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2B236D85" w:rsidR="00AE6AC5" w:rsidRPr="003C0C45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234FDB" w:rsidRPr="003C0C45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 xml:space="preserve">č. </w:t>
      </w:r>
      <w:r w:rsidR="00234FDB" w:rsidRPr="001F7D6E"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lang w:val="cs-CZ"/>
        </w:rPr>
        <w:t>XX</w:t>
      </w:r>
      <w:r w:rsidR="00234FDB" w:rsidRPr="003C0C45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/</w:t>
      </w:r>
      <w:proofErr w:type="gramStart"/>
      <w:r w:rsidR="00234FDB" w:rsidRPr="003C0C45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2025 – 2026</w:t>
      </w:r>
      <w:proofErr w:type="gramEnd"/>
      <w:r w:rsidR="00234FDB" w:rsidRPr="003C0C45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/</w:t>
      </w:r>
      <w:r w:rsidR="00234FDB" w:rsidRPr="001F7D6E"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lang w:val="cs-CZ"/>
        </w:rPr>
        <w:t>XX</w:t>
      </w:r>
    </w:p>
    <w:p w14:paraId="25466687" w14:textId="5E802F73" w:rsidR="00F71AF0" w:rsidRPr="003C0C45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234FDB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234FDB" w:rsidRPr="003C0C45">
        <w:rPr>
          <w:rFonts w:asciiTheme="minorHAnsi" w:hAnsiTheme="minorHAnsi" w:cstheme="minorHAnsi"/>
          <w:b/>
          <w:bCs/>
          <w:sz w:val="23"/>
          <w:szCs w:val="23"/>
          <w:u w:val="single"/>
          <w:lang w:val="cs-CZ"/>
        </w:rPr>
        <w:t>(SM</w:t>
      </w:r>
      <w:r w:rsidR="00234FDB" w:rsidRPr="003C0C45">
        <w:rPr>
          <w:rFonts w:asciiTheme="minorHAnsi" w:hAnsiTheme="minorHAnsi" w:cstheme="minorHAnsi"/>
          <w:b/>
          <w:bCs/>
          <w:sz w:val="23"/>
          <w:szCs w:val="23"/>
          <w:u w:val="single"/>
          <w:lang w:val="pl-PL"/>
        </w:rPr>
        <w:t>T – praktická stáž)</w:t>
      </w:r>
    </w:p>
    <w:p w14:paraId="18D8031D" w14:textId="1DE7EBE6" w:rsidR="00F71AF0" w:rsidRPr="003C0C45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3C0C45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3C0C45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3C0C45">
        <w:rPr>
          <w:rFonts w:asciiTheme="minorHAnsi" w:hAnsiTheme="minorHAnsi" w:cstheme="minorHAnsi"/>
          <w:sz w:val="24"/>
          <w:szCs w:val="24"/>
          <w:lang w:val="cs-CZ"/>
        </w:rPr>
        <w:t xml:space="preserve"> 2025-</w:t>
      </w:r>
      <w:proofErr w:type="gramStart"/>
      <w:r w:rsidR="00162E97" w:rsidRPr="003C0C45">
        <w:rPr>
          <w:rFonts w:asciiTheme="minorHAnsi" w:hAnsiTheme="minorHAnsi" w:cstheme="minorHAnsi"/>
          <w:sz w:val="24"/>
          <w:szCs w:val="24"/>
          <w:lang w:val="cs-CZ"/>
        </w:rPr>
        <w:t>1-CZ01</w:t>
      </w:r>
      <w:proofErr w:type="gramEnd"/>
      <w:r w:rsidR="00162E97" w:rsidRPr="003C0C45">
        <w:rPr>
          <w:rFonts w:asciiTheme="minorHAnsi" w:hAnsiTheme="minorHAnsi" w:cstheme="minorHAnsi"/>
          <w:sz w:val="24"/>
          <w:szCs w:val="24"/>
          <w:lang w:val="cs-CZ"/>
        </w:rPr>
        <w:t>-KA131-HED-000313893</w:t>
      </w:r>
    </w:p>
    <w:p w14:paraId="3638045A" w14:textId="77777777" w:rsidR="008747B7" w:rsidRPr="003C0C45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3C0C45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3C0C45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3C0C45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3C0C45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3C0C45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3C0C45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3C0C45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3C0C45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3C0C45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3C0C45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3C0C45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3C0C45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1F7D6E">
        <w:rPr>
          <w:rFonts w:asciiTheme="minorHAnsi" w:hAnsiTheme="minorHAnsi" w:cstheme="minorHAnsi"/>
          <w:b/>
          <w:bCs/>
          <w:lang w:val="cs-CZ"/>
        </w:rPr>
        <w:t>Jihočeská univerzita v Českých Budějovicích, CZ CESKE01, OID E10208936</w:t>
      </w:r>
    </w:p>
    <w:p w14:paraId="096F781D" w14:textId="77777777" w:rsidR="00AE6AC5" w:rsidRPr="003C0C45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Adresa: Branišovská 1645/</w:t>
      </w: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31a</w:t>
      </w:r>
      <w:proofErr w:type="gramEnd"/>
      <w:r w:rsidRPr="003C0C45">
        <w:rPr>
          <w:rFonts w:asciiTheme="minorHAnsi" w:hAnsiTheme="minorHAnsi" w:cstheme="minorHAnsi"/>
          <w:sz w:val="21"/>
          <w:szCs w:val="21"/>
          <w:lang w:val="cs-CZ"/>
        </w:rPr>
        <w:t>, 370 05 České Budějovice</w:t>
      </w:r>
    </w:p>
    <w:p w14:paraId="145F9F38" w14:textId="05B1D0DC" w:rsidR="00AE6AC5" w:rsidRPr="003C0C45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Email: </w:t>
      </w:r>
      <w:r w:rsidR="006665D1">
        <w:rPr>
          <w:rFonts w:asciiTheme="minorHAnsi" w:hAnsiTheme="minorHAnsi" w:cstheme="minorHAnsi"/>
          <w:sz w:val="21"/>
          <w:szCs w:val="21"/>
          <w:lang w:val="cs-CZ"/>
        </w:rPr>
        <w:t>asoukupova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@jcu.cz </w:t>
      </w:r>
    </w:p>
    <w:p w14:paraId="336BE10A" w14:textId="415F3E28" w:rsidR="00AE6AC5" w:rsidRPr="003C0C45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</w:t>
      </w:r>
      <w:r w:rsidR="00150C01">
        <w:rPr>
          <w:rFonts w:asciiTheme="minorHAnsi" w:hAnsiTheme="minorHAnsi" w:cstheme="minorHAnsi"/>
          <w:sz w:val="21"/>
          <w:szCs w:val="21"/>
          <w:lang w:val="cs-CZ" w:bidi="cs-CZ"/>
        </w:rPr>
        <w:t>Mgr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. </w:t>
      </w:r>
      <w:r w:rsidR="00150C01">
        <w:rPr>
          <w:rFonts w:asciiTheme="minorHAnsi" w:hAnsiTheme="minorHAnsi" w:cstheme="minorHAnsi"/>
          <w:sz w:val="21"/>
          <w:szCs w:val="21"/>
          <w:lang w:val="cs-CZ" w:bidi="cs-CZ"/>
        </w:rPr>
        <w:t>Alexandrou Soukupovou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vztahy, resp. Mgr. Zdeňkou Novotnou, vedoucí Útvaru pro zahraniční vztahy Rektorátu a Institucionální koordinátorkou Erasmus+</w:t>
      </w:r>
    </w:p>
    <w:p w14:paraId="60663B88" w14:textId="77777777" w:rsidR="00756E21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  <w:r w:rsidR="00756E2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7392BAAE" w14:textId="03BC0DB3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3C0C45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3C0C45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3C0C45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3C0C45" w:rsidRDefault="00AE6AC5" w:rsidP="00D9451A">
            <w:pPr>
              <w:rPr>
                <w:rFonts w:asciiTheme="minorHAnsi" w:hAnsiTheme="minorHAnsi" w:cstheme="minorHAnsi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3C0C45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3C0C45" w:rsidRDefault="00B46D8D" w:rsidP="00756E21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3C0C45" w14:paraId="2B30E74A" w14:textId="77777777" w:rsidTr="00D9451A">
        <w:tc>
          <w:tcPr>
            <w:tcW w:w="1129" w:type="dxa"/>
          </w:tcPr>
          <w:p w14:paraId="4D28384F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3C0C45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3C0C45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Obor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3C0C45" w:rsidRDefault="00B46D8D" w:rsidP="00756E21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1990"/>
        <w:gridCol w:w="4378"/>
      </w:tblGrid>
      <w:tr w:rsidR="00B46D8D" w:rsidRPr="003C0C45" w14:paraId="6BD04EDD" w14:textId="77777777" w:rsidTr="00756E21">
        <w:tc>
          <w:tcPr>
            <w:tcW w:w="9193" w:type="dxa"/>
            <w:gridSpan w:val="3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3C0C45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C45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C45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3C0C45" w14:paraId="7FEE5F13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7CE3A3B4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6F071830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dní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28C73CB6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15" w:type="dxa"/>
            <w:gridSpan w:val="2"/>
            <w:tcBorders>
              <w:top w:val="nil"/>
              <w:left w:val="nil"/>
              <w:right w:val="nil"/>
            </w:tcBorders>
          </w:tcPr>
          <w:p w14:paraId="66A57ACA" w14:textId="77777777" w:rsidR="00756E21" w:rsidRPr="002F0351" w:rsidRDefault="00756E21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  <w:p w14:paraId="6242FDF2" w14:textId="4C1F44F6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3C0C45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3C0C45" w14:paraId="4C722F2D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93" w:type="dxa"/>
            <w:gridSpan w:val="3"/>
          </w:tcPr>
          <w:p w14:paraId="7E70E79B" w14:textId="77777777" w:rsidR="00B46D8D" w:rsidRPr="003C0C45" w:rsidRDefault="00B46D8D" w:rsidP="00D9451A">
            <w:pPr>
              <w:rPr>
                <w:rFonts w:asciiTheme="minorHAnsi" w:hAnsiTheme="minorHAnsi" w:cstheme="minorHAnsi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3C0C4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3C0C45" w14:paraId="3A23B951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15" w:type="dxa"/>
            <w:gridSpan w:val="2"/>
          </w:tcPr>
          <w:p w14:paraId="5388B394" w14:textId="77777777" w:rsidR="00B46D8D" w:rsidRPr="003C0C45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Pr="003C0C4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378" w:type="dxa"/>
          </w:tcPr>
          <w:p w14:paraId="3E5E13A0" w14:textId="77777777" w:rsidR="00B46D8D" w:rsidRPr="003C0C45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3C0C45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3C0C45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3C0C45" w:rsidRDefault="00F9359A" w:rsidP="00756E21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3C0C45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3C0C45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3C0C45">
        <w:rPr>
          <w:rFonts w:asciiTheme="minorHAnsi" w:hAnsiTheme="minorHAnsi" w:cstheme="minorHAnsi"/>
          <w:b/>
          <w:bCs/>
          <w:lang w:val="pl-PL"/>
        </w:rPr>
        <w:t>Název banky</w:t>
      </w:r>
      <w:r w:rsidRPr="003C0C45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3C0C45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3C0C45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lang w:val="en-GB"/>
        </w:rPr>
        <w:t>clearingu</w:t>
      </w:r>
      <w:proofErr w:type="spellEnd"/>
      <w:r w:rsidRPr="003C0C45">
        <w:rPr>
          <w:rFonts w:asciiTheme="minorHAnsi" w:hAnsiTheme="minorHAnsi" w:cstheme="minorHAnsi"/>
          <w:b/>
          <w:bCs/>
          <w:lang w:val="en-GB"/>
        </w:rPr>
        <w:t>/BIC/SWIFT</w:t>
      </w:r>
      <w:r w:rsidRPr="003C0C45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3C0C45">
        <w:rPr>
          <w:rFonts w:asciiTheme="minorHAnsi" w:hAnsiTheme="minorHAnsi" w:cstheme="minorHAnsi"/>
          <w:lang w:val="en-GB"/>
        </w:rPr>
        <w:tab/>
      </w:r>
      <w:r w:rsidRPr="003C0C45">
        <w:rPr>
          <w:rFonts w:asciiTheme="minorHAnsi" w:hAnsiTheme="minorHAnsi" w:cstheme="minorHAnsi"/>
          <w:lang w:val="en-GB"/>
        </w:rPr>
        <w:tab/>
      </w:r>
      <w:r w:rsidRPr="003C0C45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3C0C45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3C0C45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lang w:val="en-GB"/>
        </w:rPr>
        <w:t>účtu</w:t>
      </w:r>
      <w:proofErr w:type="spellEnd"/>
      <w:r w:rsidRPr="003C0C45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3C0C45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33EA4178" w14:textId="27D79C8A" w:rsidR="00F9359A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 w:rsidR="00707E53"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707E53" w:rsidRPr="00A8439F" w14:paraId="2AD67EDB" w14:textId="77777777" w:rsidTr="00760AD8">
        <w:tc>
          <w:tcPr>
            <w:tcW w:w="2825" w:type="dxa"/>
            <w:vAlign w:val="center"/>
          </w:tcPr>
          <w:p w14:paraId="581A0378" w14:textId="77777777" w:rsidR="00707E53" w:rsidRPr="004C00A5" w:rsidRDefault="00707E53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639BD399A3BD42D59E87FFB1D53BFDF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0408E7" w14:textId="04BCFBA8" w:rsidR="00707E53" w:rsidRPr="00041DCD" w:rsidRDefault="00041DCD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3A7BB0D1" w14:textId="77777777" w:rsidTr="00760AD8">
        <w:tc>
          <w:tcPr>
            <w:tcW w:w="2825" w:type="dxa"/>
            <w:vAlign w:val="center"/>
          </w:tcPr>
          <w:p w14:paraId="01CD51A2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: </w:t>
            </w:r>
          </w:p>
          <w:p w14:paraId="3CC15E90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</w:pPr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 xml:space="preserve">(Erasmus+ </w:t>
            </w:r>
            <w:proofErr w:type="spellStart"/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>kód</w:t>
            </w:r>
            <w:proofErr w:type="spellEnd"/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 xml:space="preserve">, resp. </w:t>
            </w:r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  <w:t xml:space="preserve">OID, </w:t>
            </w:r>
          </w:p>
          <w:p w14:paraId="61558252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Bidi"/>
                <w:i/>
                <w:iCs/>
                <w:highlight w:val="yellow"/>
              </w:rPr>
            </w:pPr>
            <w:r w:rsidRPr="004C00A5">
              <w:rPr>
                <w:rFonts w:asciiTheme="minorHAnsi" w:hAnsiTheme="minorHAnsi" w:cstheme="minorBidi"/>
                <w:i/>
                <w:iCs/>
                <w:highlight w:val="yellow"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639BD399A3BD42D59E87FFB1D53BFDF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287563A0" w14:textId="352F69B5" w:rsidR="00707E53" w:rsidRPr="008551E3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0FB4D3AA" w14:textId="77777777" w:rsidTr="00760AD8">
        <w:tc>
          <w:tcPr>
            <w:tcW w:w="2825" w:type="dxa"/>
            <w:vAlign w:val="center"/>
          </w:tcPr>
          <w:p w14:paraId="363B048A" w14:textId="77777777" w:rsidR="00707E53" w:rsidRPr="004C00A5" w:rsidRDefault="00707E53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639BD399A3BD42D59E87FFB1D53BFDF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1129E7F8" w14:textId="6516386D" w:rsidR="00707E53" w:rsidRPr="00041DCD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71DB9475" w14:textId="77777777" w:rsidTr="00760AD8">
        <w:tc>
          <w:tcPr>
            <w:tcW w:w="2825" w:type="dxa"/>
            <w:vAlign w:val="center"/>
          </w:tcPr>
          <w:p w14:paraId="2728C793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639BD399A3BD42D59E87FFB1D53BFDF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627D0953" w14:textId="7724EEB2" w:rsidR="00707E53" w:rsidRPr="008551E3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6C00120A" w14:textId="77777777" w:rsidTr="00760AD8">
        <w:tc>
          <w:tcPr>
            <w:tcW w:w="2825" w:type="dxa"/>
            <w:vAlign w:val="center"/>
          </w:tcPr>
          <w:p w14:paraId="0FDB4E82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id w:val="-2009893157"/>
              <w:placeholder>
                <w:docPart w:val="12C6663E415542BE91D0267439B620CB"/>
              </w:placeholder>
              <w:showingPlcHdr/>
            </w:sdtPr>
            <w:sdtEndPr/>
            <w:sdtContent>
              <w:p w14:paraId="6B5F8A65" w14:textId="671B8674" w:rsidR="00707E53" w:rsidRPr="00FA1229" w:rsidRDefault="00E24A72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B4D353C" w14:textId="77777777" w:rsidR="00707E53" w:rsidRDefault="00707E53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Pozn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.: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Vyplňuje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účastník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v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případě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že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využije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hlavní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část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většinu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tam I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zpět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udržitelný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dopravní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prostředek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vlak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autobus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kolo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sdílený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automobil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a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podpisem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této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účastnické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smlouvy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tak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zároveň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čestně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prohlašuje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a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stvrzuje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využití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udržitelného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dopravního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prostředku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</w:t>
            </w:r>
          </w:p>
        </w:tc>
      </w:tr>
      <w:tr w:rsidR="00707E53" w:rsidRPr="00A8439F" w14:paraId="1974CC16" w14:textId="77777777" w:rsidTr="00760AD8">
        <w:tc>
          <w:tcPr>
            <w:tcW w:w="2825" w:type="dxa"/>
            <w:vAlign w:val="center"/>
          </w:tcPr>
          <w:p w14:paraId="59C10244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Vzdálenostní</w:t>
            </w:r>
            <w:proofErr w:type="spellEnd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pásmo</w:t>
            </w:r>
            <w:proofErr w:type="spellEnd"/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C219783531D245D982D0794ED9501D62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5C80D5A0" w14:textId="6CA8A042" w:rsidR="00707E53" w:rsidRPr="002F55D9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55903CAE" w14:textId="77777777" w:rsidR="00707E53" w:rsidRDefault="00707E53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Pozn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.: </w:t>
            </w:r>
            <w:bookmarkStart w:id="1" w:name="_Hlk171288903"/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Vzdálenostní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pásmo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je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nutné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stanovit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výhradně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za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pomoci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kalkulačky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vzdáleností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kterou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poskytuje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Evropská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komise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na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adrese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hyperlink r:id="rId11" w:history="1">
              <w:r w:rsidRPr="002F55D9">
                <w:rPr>
                  <w:rStyle w:val="Hypertextovodkaz"/>
                  <w:rFonts w:asciiTheme="minorHAnsi" w:hAnsiTheme="minorHAnsi" w:cstheme="minorHAnsi"/>
                  <w:i/>
                  <w:iCs/>
                  <w:lang w:val="en-GB"/>
                </w:rPr>
                <w:t>https://erasmus-plus.ec.europa.eu/cs/resources-and-tools/distance-calculator</w:t>
              </w:r>
            </w:hyperlink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Za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výchozí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míst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je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považováno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místo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kde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se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nachází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vysílající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instituce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Za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místo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konání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je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považováno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místo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kde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se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nachází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přijímající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>instituce</w:t>
            </w:r>
            <w:proofErr w:type="spellEnd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  </w:t>
            </w:r>
            <w:bookmarkEnd w:id="1"/>
          </w:p>
        </w:tc>
      </w:tr>
      <w:bookmarkEnd w:id="0"/>
    </w:tbl>
    <w:p w14:paraId="3F270C92" w14:textId="77777777" w:rsidR="00707E53" w:rsidRPr="00707E53" w:rsidRDefault="00707E53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8A2EE7E" w14:textId="239DCAFD" w:rsidR="00F9359A" w:rsidRPr="003C0C45" w:rsidRDefault="001777C5" w:rsidP="00B46D8D">
      <w:pPr>
        <w:spacing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6D5BD75F" w14:textId="77777777" w:rsidR="00B46D8D" w:rsidRPr="003C0C45" w:rsidRDefault="00B46D8D" w:rsidP="00B46D8D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77623A30" w14:textId="77777777" w:rsidR="00B46D8D" w:rsidRPr="003C0C45" w:rsidRDefault="00B46D8D" w:rsidP="00B46D8D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0E5F4C2F" w14:textId="77777777" w:rsidR="00B46D8D" w:rsidRPr="003C0C45" w:rsidRDefault="00B46D8D" w:rsidP="00B46D8D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67CF9EFE" w14:textId="77777777" w:rsidR="00FD2E91" w:rsidRDefault="00FD2E91" w:rsidP="00B46D8D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</w:p>
    <w:p w14:paraId="3A4AC40C" w14:textId="4E77DFC0" w:rsidR="00B46D8D" w:rsidRPr="003C0C45" w:rsidRDefault="00B46D8D" w:rsidP="00B46D8D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3C0C45" w:rsidRDefault="00434262" w:rsidP="773BE38D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1621401C" w14:textId="77777777" w:rsidR="00231377" w:rsidRPr="00EF2510" w:rsidRDefault="00231377" w:rsidP="00231377">
      <w:pPr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14A53F47" w14:textId="6DA8D909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227936C0" w14:textId="655E7650" w:rsidR="00231377" w:rsidRPr="003C0C45" w:rsidRDefault="001F7D6E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1F3620D2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A95CD2F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5FED8D6B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375719C3" w14:textId="17B724DD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2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23842A27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2051EB9E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231377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01C8D0E3" w14:textId="77777777" w:rsidR="00231377" w:rsidRPr="003C0C45" w:rsidRDefault="001F7D6E" w:rsidP="00231377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00248B1" w14:textId="77777777" w:rsidR="00231377" w:rsidRPr="00EF2510" w:rsidRDefault="00231377" w:rsidP="00231377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42AB78EF" w14:textId="77777777" w:rsidR="00231377" w:rsidRPr="00EF2510" w:rsidRDefault="00231377" w:rsidP="00231377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74B3002" w14:textId="16442022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231377" w:rsidRPr="003C0C45">
        <w:rPr>
          <w:rFonts w:ascii="Calibri" w:hAnsi="Calibri" w:cs="Calibri"/>
          <w:lang w:val="cs-CZ" w:bidi="cs-CZ"/>
        </w:rPr>
        <w:t>č</w:t>
      </w:r>
      <w:r w:rsidR="00231377" w:rsidRPr="003C0C45">
        <w:rPr>
          <w:rFonts w:asciiTheme="minorHAnsi" w:hAnsiTheme="minorHAnsi" w:cstheme="minorHAnsi"/>
          <w:lang w:val="cs-CZ" w:bidi="cs-CZ"/>
        </w:rPr>
        <w:t>n</w:t>
      </w:r>
      <w:r w:rsidR="00231377" w:rsidRPr="003C0C45">
        <w:rPr>
          <w:rFonts w:ascii="Calibri" w:hAnsi="Calibri" w:cs="Calibri"/>
          <w:lang w:val="cs-CZ" w:bidi="cs-CZ"/>
        </w:rPr>
        <w:t>í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2A7D85A2" w14:textId="77777777" w:rsidR="00231377" w:rsidRPr="003C0C45" w:rsidRDefault="001F7D6E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231377" w:rsidRPr="003C0C45">
        <w:rPr>
          <w:rFonts w:ascii="Calibri" w:hAnsi="Calibri" w:cs="Calibri"/>
          <w:lang w:val="cs-CZ" w:bidi="cs-CZ"/>
        </w:rPr>
        <w:t>ý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grant (</w:t>
      </w:r>
      <w:proofErr w:type="spellStart"/>
      <w:r w:rsidR="00231377" w:rsidRPr="003C0C45">
        <w:rPr>
          <w:rFonts w:asciiTheme="minorHAnsi" w:hAnsiTheme="minorHAnsi" w:cstheme="minorHAnsi"/>
          <w:lang w:val="cs-CZ" w:bidi="cs-CZ"/>
        </w:rPr>
        <w:t>zero</w:t>
      </w:r>
      <w:proofErr w:type="spellEnd"/>
      <w:r w:rsidR="00231377" w:rsidRPr="003C0C45">
        <w:rPr>
          <w:rFonts w:asciiTheme="minorHAnsi" w:hAnsiTheme="minorHAnsi" w:cstheme="minorHAnsi"/>
          <w:lang w:val="cs-CZ" w:bidi="cs-CZ"/>
        </w:rPr>
        <w:t>-grant)</w:t>
      </w:r>
    </w:p>
    <w:p w14:paraId="2C7C6794" w14:textId="77777777" w:rsidR="00231377" w:rsidRPr="009A1695" w:rsidRDefault="001F7D6E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231377" w:rsidRPr="003C0C45">
        <w:rPr>
          <w:rFonts w:ascii="Calibri" w:hAnsi="Calibri" w:cs="Calibri"/>
          <w:lang w:val="cs-CZ" w:bidi="cs-CZ"/>
        </w:rPr>
        <w:t>č</w:t>
      </w:r>
      <w:r w:rsidR="00231377" w:rsidRPr="003C0C45">
        <w:rPr>
          <w:rFonts w:asciiTheme="minorHAnsi" w:hAnsiTheme="minorHAnsi" w:cstheme="minorHAnsi"/>
          <w:lang w:val="cs-CZ" w:bidi="cs-CZ"/>
        </w:rPr>
        <w:t>n</w:t>
      </w:r>
      <w:r w:rsidR="00231377" w:rsidRPr="003C0C45">
        <w:rPr>
          <w:rFonts w:ascii="Calibri" w:hAnsi="Calibri" w:cs="Calibri"/>
          <w:lang w:val="cs-CZ" w:bidi="cs-CZ"/>
        </w:rPr>
        <w:t>í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231377" w:rsidRPr="003C0C45">
        <w:rPr>
          <w:rFonts w:ascii="Calibri" w:hAnsi="Calibri" w:cs="Calibri"/>
          <w:lang w:val="cs-CZ" w:bidi="cs-CZ"/>
        </w:rPr>
        <w:t>ý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m grantem </w:t>
      </w:r>
    </w:p>
    <w:p w14:paraId="4375DDE3" w14:textId="77777777" w:rsidR="009E3330" w:rsidRDefault="009E3330" w:rsidP="773BE38D">
      <w:pPr>
        <w:jc w:val="both"/>
        <w:rPr>
          <w:rFonts w:asciiTheme="minorHAnsi" w:hAnsiTheme="minorHAnsi" w:cstheme="minorHAnsi"/>
          <w:lang w:val="cs-CZ"/>
        </w:rPr>
      </w:pPr>
    </w:p>
    <w:p w14:paraId="34BBEC82" w14:textId="77777777" w:rsidR="00E24A72" w:rsidRDefault="00E24A72" w:rsidP="773BE38D">
      <w:pPr>
        <w:jc w:val="both"/>
        <w:rPr>
          <w:rFonts w:asciiTheme="minorHAnsi" w:hAnsiTheme="minorHAnsi" w:cstheme="minorHAnsi"/>
          <w:lang w:val="cs-CZ"/>
        </w:rPr>
      </w:pPr>
    </w:p>
    <w:p w14:paraId="77159A4F" w14:textId="77777777" w:rsidR="00E24A72" w:rsidRPr="003C0C45" w:rsidRDefault="00E24A72" w:rsidP="773BE38D">
      <w:pPr>
        <w:jc w:val="both"/>
        <w:rPr>
          <w:rFonts w:asciiTheme="minorHAnsi" w:hAnsiTheme="minorHAnsi" w:cstheme="minorHAnsi"/>
          <w:lang w:val="cs-CZ"/>
        </w:rPr>
      </w:pPr>
    </w:p>
    <w:p w14:paraId="01D0215D" w14:textId="798ECD14" w:rsidR="007A5668" w:rsidRPr="003C0C45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3C0C45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3C0C45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3C0C45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3C0C45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05C186BB" w14:textId="3B63549F" w:rsidR="009A1695" w:rsidRPr="009A1695" w:rsidRDefault="00B46D8D" w:rsidP="009A1695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6D925F22" w14:textId="77777777" w:rsidR="00B46D8D" w:rsidRPr="003C0C45" w:rsidRDefault="00B46D8D" w:rsidP="00B46D8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4CB37F19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Smlouva vstupuje v platnost dnem podpisu poslední z obou stran.</w:t>
      </w:r>
    </w:p>
    <w:p w14:paraId="1D1FB0D6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2.2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 mobility začíná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a končí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2.3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Období, na které se vztahuje smlouva, zahrnuje: </w:t>
      </w:r>
    </w:p>
    <w:p w14:paraId="31DB1D5B" w14:textId="77777777" w:rsidR="00BE38F9" w:rsidRPr="003C0C45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77777777" w:rsidR="00BE38F9" w:rsidRPr="003C0C45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  <w:r w:rsidRPr="003C0C45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(relevantní v případě kombinované mobility) </w:t>
      </w:r>
    </w:p>
    <w:p w14:paraId="2DCF6D49" w14:textId="385D9EFE" w:rsidR="006A548E" w:rsidRPr="003C0C45" w:rsidRDefault="00BE38F9" w:rsidP="00A43E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2.4 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A43EEA"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osvědčení o absolvování praktické stáže</w:t>
      </w:r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(Erasmus+ Learning </w:t>
      </w:r>
      <w:proofErr w:type="spellStart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>Agreement</w:t>
      </w:r>
      <w:proofErr w:type="spellEnd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– Student Mobility </w:t>
      </w:r>
      <w:proofErr w:type="spellStart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>for</w:t>
      </w:r>
      <w:proofErr w:type="spellEnd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>Traineeships</w:t>
      </w:r>
      <w:proofErr w:type="spellEnd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– </w:t>
      </w:r>
      <w:proofErr w:type="spellStart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>After</w:t>
      </w:r>
      <w:proofErr w:type="spellEnd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>the</w:t>
      </w:r>
      <w:proofErr w:type="spellEnd"/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Mobility) bude uvedeno potvrzené datum zahájení a ukončení mobility, včetně virtuální složky, je-li relevantní.</w:t>
      </w:r>
    </w:p>
    <w:p w14:paraId="6A519B39" w14:textId="2011D313" w:rsidR="00AE1583" w:rsidRPr="003C0C45" w:rsidRDefault="00AE1583" w:rsidP="00AE158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3C0C45" w:rsidRDefault="00AE1583" w:rsidP="00AE1583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3C0C45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EF4FD7D" w14:textId="694153FC" w:rsidR="00EB631D" w:rsidRPr="003C0C45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pobytové náklady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pro dlouhodobé mobility je vypočítána jako násobek délky pobytu a měsíčního grantu pro danou cílovou zemi. Pro účely výpočtu platí, že 1 měsíc = 30 dní. Pokud délka pobytu neodpovídá celým měsícům, pak je finanční podpora vypočtena jako násobek počtu dní přesahujících délku celých měsíců a 1/</w:t>
      </w: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30 měsíčního</w:t>
      </w:r>
      <w:proofErr w:type="gramEnd"/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grantu pro danou cílovou zemi.</w:t>
      </w:r>
    </w:p>
    <w:p w14:paraId="73BA4AD1" w14:textId="77777777" w:rsidR="00EB631D" w:rsidRPr="003C0C45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3C0C45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8637" w:type="dxa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53"/>
        <w:gridCol w:w="1984"/>
      </w:tblGrid>
      <w:tr w:rsidR="00E24A72" w14:paraId="5C9841D8" w14:textId="77777777" w:rsidTr="00E24A72">
        <w:tc>
          <w:tcPr>
            <w:tcW w:w="6653" w:type="dxa"/>
            <w:shd w:val="clear" w:color="auto" w:fill="F2F2F2" w:themeFill="background1" w:themeFillShade="F2"/>
            <w:vAlign w:val="center"/>
          </w:tcPr>
          <w:p w14:paraId="0C20A567" w14:textId="77777777" w:rsidR="00E24A72" w:rsidRPr="009112D1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B76188A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E24A72" w14:paraId="4FCFD888" w14:textId="77777777" w:rsidTr="00E24A72">
        <w:tc>
          <w:tcPr>
            <w:tcW w:w="6653" w:type="dxa"/>
          </w:tcPr>
          <w:p w14:paraId="5822E1E5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Belgie, Dánsko, Finsko, Francie, Island, Irsko, Itálie, Lichtenštejnsko, Lucembursko, Německo, Nizozemsko, Norsko, Rakousko, Švédsko</w:t>
            </w:r>
          </w:p>
        </w:tc>
        <w:tc>
          <w:tcPr>
            <w:tcW w:w="1984" w:type="dxa"/>
            <w:vAlign w:val="center"/>
          </w:tcPr>
          <w:p w14:paraId="4D40F3A5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810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E24A72" w14:paraId="180F5B80" w14:textId="77777777" w:rsidTr="00E24A72">
        <w:tc>
          <w:tcPr>
            <w:tcW w:w="6653" w:type="dxa"/>
          </w:tcPr>
          <w:p w14:paraId="73B2C034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Kypr, Estonsko, Lotyšsko, Malta, Portugalsko, Řecko, Slovensko, Slovinsko, Španělsko</w:t>
            </w:r>
          </w:p>
        </w:tc>
        <w:tc>
          <w:tcPr>
            <w:tcW w:w="1984" w:type="dxa"/>
            <w:vAlign w:val="center"/>
          </w:tcPr>
          <w:p w14:paraId="2B849330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750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E24A72" w14:paraId="79A7B158" w14:textId="77777777" w:rsidTr="00E24A72">
        <w:tc>
          <w:tcPr>
            <w:tcW w:w="6653" w:type="dxa"/>
          </w:tcPr>
          <w:p w14:paraId="203606C8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984" w:type="dxa"/>
            <w:vAlign w:val="center"/>
          </w:tcPr>
          <w:p w14:paraId="53AEF2DC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690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</w:tbl>
    <w:p w14:paraId="7C0B549C" w14:textId="703580B2" w:rsidR="00EB631D" w:rsidRPr="003C0C45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3C0C45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3C0C45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3C0C45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3C0C45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09968FAA" w14:textId="77777777" w:rsidR="00EB631D" w:rsidRPr="003C0C45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lastRenderedPageBreak/>
        <w:t>Rozpočtové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3C0C45" w14:paraId="4FD7907F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1221A8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2A20D0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DDA03FC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EB631D" w:rsidRPr="003C0C45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3C0C45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3C0C45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3C0C45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3C0C45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3C0C45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3C0C45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231617E0" w:rsidR="00B95D50" w:rsidRPr="002701A4" w:rsidRDefault="00EB631D" w:rsidP="00E24A72">
      <w:pPr>
        <w:spacing w:before="24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2701A4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2701A4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cestovní náklady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2701A4" w:rsidRDefault="00463DD2" w:rsidP="00E24A72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0B449FEB" w14:textId="26D226FC" w:rsidR="00EB631D" w:rsidRPr="002701A4" w:rsidRDefault="00EB631D" w:rsidP="00E24A7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2701A4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>Účastník může podat žádost o prodloužení délky mobility v rámci časového rozmezí uvedeného v příručce programu Erasmus+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 xml:space="preserve">, tedy za předpokladu, že celková délka mobility nepřekročí 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 xml:space="preserve">12 měsíců fyzické mobility během každého cyklu studia (bakalářské studium, magisterské studium, navazující magisterské studium, doktorský stupeň studia) bez ohledu na počet a druh mobilit. 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 xml:space="preserve">Do celkové doby 12 měsíců na jeden cyklus studia se započítává i předchozí mobilita stipendistů programu Erasmus+ a/nebo Erasmus </w:t>
      </w:r>
      <w:proofErr w:type="spellStart"/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>. Pokud organizace souhlasí s prodloužením období mobility, bude smlouva odpovídajícím způsobem doplněna.</w:t>
      </w:r>
    </w:p>
    <w:p w14:paraId="46527E50" w14:textId="1B656822" w:rsidR="00567F0A" w:rsidRPr="002701A4" w:rsidRDefault="007740C9" w:rsidP="00E24A72">
      <w:pPr>
        <w:spacing w:before="60" w:afterLines="60" w:after="144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9D3B40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C0072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C0072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C0072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C0072" w:rsidRPr="000C0072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C0072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</w:t>
      </w:r>
      <w:r w:rsidR="000C0072" w:rsidRPr="000C0072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se stanoví na základě podkladů předložených účastníkem.</w:t>
      </w:r>
    </w:p>
    <w:p w14:paraId="615FC22A" w14:textId="53850E3D" w:rsidR="00E673DF" w:rsidRPr="003C0C45" w:rsidRDefault="00E673DF" w:rsidP="00E24A72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ČLÁNEK 4 – </w:t>
      </w:r>
      <w:r w:rsidR="00A4442A" w:rsidRPr="003C0C45">
        <w:rPr>
          <w:rFonts w:asciiTheme="minorHAnsi" w:hAnsiTheme="minorHAnsi" w:cstheme="minorHAnsi"/>
          <w:b/>
          <w:bCs/>
          <w:sz w:val="22"/>
          <w:szCs w:val="22"/>
          <w:lang w:val="cs-CZ"/>
        </w:rPr>
        <w:t>NÁROK NA FINANČNÍ PODPORU</w:t>
      </w:r>
    </w:p>
    <w:p w14:paraId="5CB8F465" w14:textId="5C55993B" w:rsidR="00E673DF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3C0C45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609F2B07" w14:textId="13AD6006" w:rsidR="003C0C45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3C0C45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C0C45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FF128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</w:t>
      </w:r>
      <w:proofErr w:type="spellStart"/>
      <w:r w:rsidR="00D12631" w:rsidRPr="003C0C45">
        <w:rPr>
          <w:rFonts w:asciiTheme="minorHAnsi" w:hAnsiTheme="minorHAnsi" w:cstheme="minorHAnsi"/>
          <w:sz w:val="21"/>
          <w:szCs w:val="21"/>
          <w:lang w:val="cs-CZ"/>
        </w:rPr>
        <w:t>sloučitelný</w:t>
      </w:r>
      <w:proofErr w:type="spellEnd"/>
      <w:r w:rsidR="00D12631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3C0C45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3FBDB5E2" w14:textId="241763C3" w:rsidR="00A75520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3C0C45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57FA62D2" w14:textId="77777777" w:rsidR="00742342" w:rsidRPr="003C0C45" w:rsidRDefault="00742342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3C0C45" w:rsidRDefault="00742342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0E136233" w:rsidR="00742342" w:rsidRPr="003C0C45" w:rsidRDefault="00742342" w:rsidP="00FF1280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- do 30 kalendářních dnů po podpisu smlouvy oběma stranami. </w:t>
      </w:r>
    </w:p>
    <w:p w14:paraId="4E5F96B7" w14:textId="77777777" w:rsidR="00742342" w:rsidRPr="003C0C45" w:rsidRDefault="00742342" w:rsidP="00FF1280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- do data zahájení období mobility. </w:t>
      </w:r>
    </w:p>
    <w:p w14:paraId="4425BB07" w14:textId="77777777" w:rsidR="00742342" w:rsidRPr="003C0C45" w:rsidRDefault="00742342" w:rsidP="00FF1280">
      <w:pPr>
        <w:spacing w:before="60" w:after="60"/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</w:t>
      </w: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100%</w:t>
      </w:r>
      <w:proofErr w:type="gramEnd"/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z částky uvedené v článku 3. V případě, že účastník neposkytne požadované podklady včas (dle harmonogramu financující organizace), může být na základě oprávněných důvodů výjimečně schválena pozdější platba zálohy. </w:t>
      </w:r>
    </w:p>
    <w:p w14:paraId="61DF2A08" w14:textId="1AD22A1F" w:rsidR="00742342" w:rsidRPr="003C0C45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6 – PODMÍNKY A UZNÁNÍ MOBILITy</w:t>
      </w:r>
      <w:r w:rsidR="00F94128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7D112D7A" w14:textId="77777777" w:rsidR="003C0C45" w:rsidRPr="003C0C45" w:rsidRDefault="00742342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 w:rsidR="003C0C45"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Před zahájením mobility sestaví účastník konkrétní pracovní plán (Erasmus+ Learning </w:t>
      </w:r>
      <w:proofErr w:type="spellStart"/>
      <w:r w:rsidR="003C0C45"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="003C0C45"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pracovní plán je pro všechny zúčastněné strany závazný.</w:t>
      </w:r>
    </w:p>
    <w:p w14:paraId="170AA81E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Účastník zajistí, aby všechny změny v pracovním plánu byly písemně odsouhlaseny jak přijímající, tak vysílající organizací, a to ihned jakmile nastanou.    </w:t>
      </w:r>
    </w:p>
    <w:p w14:paraId="0EE0580D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6.3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Organizace se zavazuje, že úspěšně absolvovaná praktická stáž bude účastníkovi uznána předem dojednaným způsobem a bude o ní uveden záznam v dodatku k diplomu (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Diploma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Supplement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).  </w:t>
      </w:r>
    </w:p>
    <w:p w14:paraId="4F9E9355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6.4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11870EF4" w14:textId="77777777" w:rsidR="003C0C45" w:rsidRPr="003C0C45" w:rsidRDefault="003C0C45" w:rsidP="003C0C45">
      <w:pPr>
        <w:pStyle w:val="Text4"/>
        <w:numPr>
          <w:ilvl w:val="0"/>
          <w:numId w:val="22"/>
        </w:numPr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praktické stáže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(Erasmus+ Learning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Student Mobility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for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Traineeships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After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the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Mobility) </w:t>
      </w:r>
    </w:p>
    <w:p w14:paraId="05556FC6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ORIGINÁL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potvrzení s podpisem a razítkem přijímající organizace. </w:t>
      </w:r>
    </w:p>
    <w:p w14:paraId="39ADBD32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593FFED4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071FF8CA" w14:textId="77777777" w:rsidR="003C0C45" w:rsidRPr="003C0C45" w:rsidRDefault="003C0C45" w:rsidP="003C0C45">
      <w:pPr>
        <w:pStyle w:val="Text4"/>
        <w:numPr>
          <w:ilvl w:val="0"/>
          <w:numId w:val="22"/>
        </w:numPr>
        <w:spacing w:before="60" w:after="6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709814D4" w14:textId="77777777" w:rsidR="003C0C45" w:rsidRPr="003C0C45" w:rsidRDefault="003C0C45" w:rsidP="003C0C45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122ECC72" w14:textId="4BBD1850" w:rsidR="007D2907" w:rsidRPr="003C0C45" w:rsidRDefault="0030761D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622B2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3B06CA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1013098" w:rsidR="00597A5B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3C0C45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0952BB" w:rsidRPr="003C0C45">
        <w:rPr>
          <w:rFonts w:asciiTheme="minorHAnsi" w:hAnsiTheme="minorHAnsi" w:cstheme="minorHAnsi"/>
          <w:sz w:val="21"/>
          <w:szCs w:val="21"/>
          <w:lang w:val="cs-CZ"/>
        </w:rPr>
        <w:t>Jesliže</w:t>
      </w:r>
      <w:proofErr w:type="spellEnd"/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3C0C45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3C0C45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3C0C45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3C0C45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603F2785" w14:textId="002F68AF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nedodrží podmínky smlouvy, resp. nedodrží ani obecné podmínky mobilit v rámci programu Erasmus+ (níže je uveden výčet základních podmínek mobilit typu </w:t>
      </w:r>
      <w:r w:rsidR="00FF1280">
        <w:rPr>
          <w:rFonts w:asciiTheme="minorHAnsi" w:hAnsiTheme="minorHAnsi" w:cstheme="minorHAnsi"/>
          <w:sz w:val="21"/>
          <w:szCs w:val="21"/>
          <w:lang w:val="cs-CZ"/>
        </w:rPr>
        <w:t>praktická stáž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6167B4C7" w14:textId="659804E7" w:rsidR="00FF1280" w:rsidRDefault="00FF1280" w:rsidP="00FF1280">
      <w:pPr>
        <w:pStyle w:val="Odstavecseseznamem"/>
        <w:numPr>
          <w:ilvl w:val="0"/>
          <w:numId w:val="21"/>
        </w:numPr>
        <w:spacing w:before="60" w:after="60"/>
        <w:ind w:left="107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DF3F15">
        <w:rPr>
          <w:rFonts w:asciiTheme="minorHAnsi" w:hAnsiTheme="minorHAnsi" w:cstheme="minorHAnsi"/>
          <w:sz w:val="21"/>
          <w:szCs w:val="21"/>
          <w:lang w:val="cs-CZ"/>
        </w:rPr>
        <w:t>Mobilit</w:t>
      </w:r>
      <w:r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DF3F15">
        <w:rPr>
          <w:rFonts w:asciiTheme="minorHAnsi" w:hAnsiTheme="minorHAnsi" w:cstheme="minorHAnsi"/>
          <w:sz w:val="21"/>
          <w:szCs w:val="21"/>
          <w:lang w:val="cs-CZ"/>
        </w:rPr>
        <w:t xml:space="preserve"> musí být v souladu se studijním programem daného studenta a odpovídat potřebám jeho osobního rozvoje.</w:t>
      </w:r>
    </w:p>
    <w:p w14:paraId="628F1560" w14:textId="77777777" w:rsidR="00FF1280" w:rsidRPr="0022639E" w:rsidRDefault="00FF1280" w:rsidP="00FF1280">
      <w:pPr>
        <w:pStyle w:val="Default"/>
        <w:numPr>
          <w:ilvl w:val="0"/>
          <w:numId w:val="21"/>
        </w:numPr>
        <w:spacing w:before="60" w:after="60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Stáže by pokud možno měly být nedílnou součástí studijního programu daného studenta. </w:t>
      </w:r>
    </w:p>
    <w:p w14:paraId="2633F0F9" w14:textId="77777777" w:rsidR="00FF1280" w:rsidRPr="00581D04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581D04">
        <w:rPr>
          <w:rFonts w:asciiTheme="minorHAnsi" w:hAnsiTheme="minorHAnsi" w:cstheme="minorHAnsi"/>
          <w:sz w:val="21"/>
          <w:szCs w:val="21"/>
          <w:lang w:val="cs-CZ"/>
        </w:rPr>
        <w:t>Pokud jde o pracovní vytížení v rámci mobility typu praktická stáž, musí účastníci v zásadě pracovat na plný úvazek podle pracovní doby své přijímající organizace.</w:t>
      </w:r>
    </w:p>
    <w:p w14:paraId="31B045EB" w14:textId="77777777" w:rsidR="00FF1280" w:rsidRPr="00605F02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C2E9F">
        <w:rPr>
          <w:rFonts w:asciiTheme="minorHAnsi" w:hAnsiTheme="minorHAnsi" w:cstheme="minorHAnsi"/>
          <w:b/>
          <w:bCs/>
          <w:sz w:val="21"/>
          <w:szCs w:val="21"/>
        </w:rPr>
        <w:t>Minimální délky mobility</w:t>
      </w:r>
      <w:r w:rsidRPr="00605F02">
        <w:rPr>
          <w:rFonts w:asciiTheme="minorHAnsi" w:hAnsiTheme="minorHAnsi" w:cstheme="minorHAnsi"/>
          <w:sz w:val="21"/>
          <w:szCs w:val="21"/>
        </w:rPr>
        <w:t> :</w:t>
      </w:r>
    </w:p>
    <w:p w14:paraId="52770A75" w14:textId="77777777" w:rsidR="00FF1280" w:rsidRPr="00605F02" w:rsidRDefault="00FF1280" w:rsidP="00FF1280">
      <w:pPr>
        <w:pStyle w:val="Odstavecseseznamem"/>
        <w:numPr>
          <w:ilvl w:val="2"/>
          <w:numId w:val="21"/>
        </w:numPr>
        <w:spacing w:before="60" w:after="4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DF3F15">
        <w:rPr>
          <w:rFonts w:asciiTheme="minorHAnsi" w:hAnsiTheme="minorHAnsi" w:cstheme="minorHAnsi"/>
          <w:sz w:val="21"/>
          <w:szCs w:val="21"/>
          <w:lang w:val="pl-PL"/>
        </w:rPr>
        <w:t xml:space="preserve">Mobilita studentů za účelem </w:t>
      </w:r>
      <w:r>
        <w:rPr>
          <w:rFonts w:asciiTheme="minorHAnsi" w:hAnsiTheme="minorHAnsi" w:cstheme="minorHAnsi"/>
          <w:sz w:val="21"/>
          <w:szCs w:val="21"/>
          <w:lang w:val="pl-PL"/>
        </w:rPr>
        <w:t>praktické stáže</w:t>
      </w:r>
      <w:r w:rsidRPr="00DF3F15">
        <w:rPr>
          <w:rFonts w:asciiTheme="minorHAnsi" w:hAnsiTheme="minorHAnsi" w:cstheme="minorHAnsi"/>
          <w:sz w:val="21"/>
          <w:szCs w:val="21"/>
          <w:lang w:val="pl-PL"/>
        </w:rPr>
        <w:t xml:space="preserve">: 2 měsíce, resp. </w:t>
      </w:r>
      <w:r w:rsidRPr="00581D04">
        <w:rPr>
          <w:rFonts w:asciiTheme="minorHAnsi" w:hAnsiTheme="minorHAnsi" w:cstheme="minorHAnsi"/>
          <w:sz w:val="21"/>
          <w:szCs w:val="21"/>
          <w:lang w:val="pl-PL"/>
        </w:rPr>
        <w:t>60 dní.</w:t>
      </w:r>
    </w:p>
    <w:p w14:paraId="3BD90C49" w14:textId="77777777" w:rsidR="00FF1280" w:rsidRPr="00605F02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C2E9F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10B927EF" w14:textId="77777777" w:rsidR="00FF1280" w:rsidRPr="00605F02" w:rsidRDefault="00FF1280" w:rsidP="00FF1280">
      <w:pPr>
        <w:pStyle w:val="Odstavecseseznamem"/>
        <w:numPr>
          <w:ilvl w:val="2"/>
          <w:numId w:val="21"/>
        </w:numPr>
        <w:spacing w:before="60" w:after="4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Mo</w:t>
      </w:r>
      <w:r>
        <w:rPr>
          <w:rFonts w:asciiTheme="minorHAnsi" w:hAnsiTheme="minorHAnsi" w:cstheme="minorHAnsi"/>
          <w:sz w:val="21"/>
          <w:szCs w:val="21"/>
          <w:lang w:val="cs-CZ"/>
        </w:rPr>
        <w:t>bilita studentů za účelem praktické stáže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: od 2 měsíců do 12 měsíců fyzické mobility, bez za</w:t>
      </w:r>
      <w:r>
        <w:rPr>
          <w:rFonts w:asciiTheme="minorHAnsi" w:hAnsiTheme="minorHAnsi" w:cstheme="minorHAnsi"/>
          <w:sz w:val="21"/>
          <w:szCs w:val="21"/>
          <w:lang w:val="cs-CZ"/>
        </w:rPr>
        <w:t>počtení doby na cestu.</w:t>
      </w:r>
    </w:p>
    <w:p w14:paraId="2A3DC661" w14:textId="77777777" w:rsidR="00FF1280" w:rsidRDefault="00FF1280" w:rsidP="00FF128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Tentýž student se může zúčastnit mobilit v celkové délce maximálně 12 měsíců fyzické mobility během každého cyklu studia bez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ohledu na počet a druh mobilit.</w:t>
      </w:r>
    </w:p>
    <w:p w14:paraId="1EF046D1" w14:textId="4CA16356" w:rsidR="00FF1280" w:rsidRPr="003A100D" w:rsidRDefault="00FF1280" w:rsidP="00FF1280">
      <w:pPr>
        <w:pStyle w:val="Default"/>
        <w:numPr>
          <w:ilvl w:val="0"/>
          <w:numId w:val="21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Doba trvání stáže čerstvých absolventů se započítává do maximálních 12 měsíců za cyklus,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němž o stáž požádají. Čerstvé absolventy musí jejich vysokoškolská instituce vybrat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posledním roce studia a svoji zahraniční stáž musí realizovat a dokončit do jednoho roku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od ukončení studia</w:t>
      </w:r>
      <w:r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2D96FA9" w14:textId="77777777" w:rsidR="00FF1280" w:rsidRPr="00605F02" w:rsidRDefault="00FF1280" w:rsidP="00FF1280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</w:p>
    <w:p w14:paraId="6FE98A41" w14:textId="77777777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zkrácení délky studentské </w:t>
      </w:r>
      <w:r w:rsidRPr="003C0C4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dlouhodobé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mobility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(tj. mobility trvající od 2 do 12 měsíců) může být uplatněna </w:t>
      </w:r>
      <w:proofErr w:type="gramStart"/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5ti denní</w:t>
      </w:r>
      <w:proofErr w:type="gramEnd"/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tolerance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tzn. pokud bude mobilita zkrácena o max. 5 dnů, nebude finanční podpora nebo její část vymáhána. To však za podmínky, že bude i přes toto zkrácení mobility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viz čl. 7.2. </w:t>
      </w:r>
    </w:p>
    <w:p w14:paraId="6D69E3C9" w14:textId="77777777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20490527" w14:textId="12547FBF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7.5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 </w:t>
      </w:r>
    </w:p>
    <w:p w14:paraId="73FB7418" w14:textId="389CE9D7" w:rsidR="008200CA" w:rsidRPr="008200CA" w:rsidRDefault="0030761D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14D0ABF3" w14:textId="287E7695" w:rsidR="008200CA" w:rsidRPr="00200ED1" w:rsidRDefault="008200CA" w:rsidP="00200ED1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moblity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[V případě, že je přijímající organizace v článku 8.3 označena jako odpovědná strana, bude k této grantové smlouvě přiložen konkrétní dokument, který definuje podmínky poskytnutí pojištění včetně souhlasu přijímající organizace.]</w:t>
      </w:r>
    </w:p>
    <w:p w14:paraId="0E0A293E" w14:textId="03F800E5" w:rsidR="00686D1D" w:rsidRPr="003C0C45" w:rsidRDefault="00567A4E" w:rsidP="00FF1280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3C0C45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</w:t>
      </w:r>
      <w:r w:rsidR="0030761D" w:rsidRPr="00FF1280">
        <w:rPr>
          <w:rFonts w:asciiTheme="minorHAnsi" w:hAnsiTheme="minorHAnsi" w:cstheme="minorHAnsi"/>
          <w:sz w:val="21"/>
          <w:szCs w:val="21"/>
          <w:lang w:val="cs-CZ"/>
        </w:rPr>
        <w:t xml:space="preserve">zdravotní pojištění </w:t>
      </w:r>
      <w:r w:rsidR="0030761D" w:rsidRPr="00FF1280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a </w:t>
      </w:r>
      <w:r w:rsidR="00FF1280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povinně </w:t>
      </w:r>
      <w:r w:rsidR="0030761D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>pojištění odpovědnosti</w:t>
      </w:r>
      <w:r w:rsidR="00FF1280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 a</w:t>
      </w:r>
      <w:r w:rsidR="00AF33D9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 </w:t>
      </w:r>
      <w:r w:rsidR="0030761D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>úrazové pojištění</w:t>
      </w:r>
      <w:r w:rsidR="0030761D"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="00686D1D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>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64C04695" w14:textId="77777777" w:rsidR="00567A4E" w:rsidRPr="009A5F98" w:rsidRDefault="00567A4E" w:rsidP="00FF1280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647E553" w14:textId="1AE2C2F6" w:rsidR="00567A4E" w:rsidRPr="009A5F98" w:rsidRDefault="00567A4E" w:rsidP="00FF1280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174B0E8A" w14:textId="1A3F0507" w:rsidR="009A1695" w:rsidRDefault="00567A4E" w:rsidP="00FF1280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3C0C45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Stranou odpovědnou za uzavření pojištění </w:t>
      </w:r>
      <w:r w:rsidR="00CA71A6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na dobu trvání mobility 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>je</w:t>
      </w:r>
      <w:r w:rsidR="0030761D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="0030761D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30761D"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="00AF33D9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 w:rsidR="00AF33D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13BCE181" w14:textId="77777777" w:rsidR="009A1695" w:rsidRDefault="009A1695" w:rsidP="00FF1280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687335ED" w14:textId="1F4681FE" w:rsidR="0030761D" w:rsidRPr="003C0C45" w:rsidRDefault="0030761D" w:rsidP="001A4E35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567A4E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9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ONLINE </w:t>
      </w:r>
      <w:r w:rsidR="00A7552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JAZYKOVÁ PODPORA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(OLS)</w:t>
      </w:r>
    </w:p>
    <w:p w14:paraId="22D8332E" w14:textId="1A7816E7" w:rsidR="008967B6" w:rsidRPr="00DF01DC" w:rsidRDefault="00567A4E" w:rsidP="00200ED1">
      <w:pPr>
        <w:spacing w:before="12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3C0C45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5B304147" w14:textId="6721DEC5" w:rsidR="00B12075" w:rsidRPr="003C0C45" w:rsidRDefault="00567A4E" w:rsidP="00FF1280">
      <w:pPr>
        <w:spacing w:before="60"/>
        <w:ind w:left="720" w:hanging="7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D30767" w:rsidRPr="003C0C45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4E28E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</w:t>
      </w:r>
      <w:r w:rsidR="00DF01DC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m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jazyku výuky / pracovním jazyce</w:t>
      </w:r>
      <w:r w:rsidR="00DF01DC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………………………………………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,</w:t>
      </w:r>
      <w:r w:rsidR="00B42C95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cs-CZ" w:bidi="cs-CZ"/>
          </w:rPr>
          <w:id w:val="-1824657131"/>
          <w:placeholder>
            <w:docPart w:val="1471F2E1FF9E457EBB70183BA40DB602"/>
          </w:placeholder>
        </w:sdtPr>
        <w:sdtEndPr>
          <w:rPr>
            <w:lang w:bidi="ar-SA"/>
          </w:rPr>
        </w:sdtEndPr>
        <w:sdtContent>
          <w:r w:rsidR="00231377" w:rsidRPr="004B2593">
            <w:rPr>
              <w:rFonts w:asciiTheme="minorHAnsi" w:hAnsiTheme="minorHAnsi" w:cstheme="minorHAnsi"/>
              <w:sz w:val="21"/>
              <w:szCs w:val="21"/>
              <w:highlight w:val="yellow"/>
              <w:lang w:val="cs-CZ" w:bidi="cs-CZ"/>
            </w:rPr>
            <w:t xml:space="preserve">. </w:t>
          </w:r>
        </w:sdtContent>
      </w:sdt>
    </w:p>
    <w:p w14:paraId="13C5B1BC" w14:textId="77777777" w:rsidR="001A4E35" w:rsidRPr="003C0C45" w:rsidRDefault="001A4E35" w:rsidP="001A4E3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10 – zpráva účastníka</w:t>
      </w:r>
    </w:p>
    <w:p w14:paraId="224031A5" w14:textId="77777777" w:rsidR="001A4E35" w:rsidRPr="003C0C45" w:rsidRDefault="001A4E35" w:rsidP="00200ED1">
      <w:pPr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1C587399" w14:textId="3CBD6204" w:rsidR="00D079DF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3CF0DDA7" w14:textId="77777777" w:rsidR="001A4E35" w:rsidRPr="003C0C45" w:rsidRDefault="001A4E35" w:rsidP="001A4E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7F741AF8" w14:textId="7167D06F" w:rsidR="001A4E35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243B8AFD" w14:textId="0AEDE996" w:rsidR="001A4E35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1C093B95" w14:textId="040E0DD4" w:rsidR="00D079DF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1EE20EE6" w14:textId="77777777" w:rsidR="00EC5D7D" w:rsidRPr="003C0C45" w:rsidRDefault="00EC5D7D" w:rsidP="00EC5D7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12 – ochrana údajů</w:t>
      </w:r>
    </w:p>
    <w:p w14:paraId="61625E1A" w14:textId="77777777" w:rsidR="00EC5D7D" w:rsidRPr="003C0C45" w:rsidRDefault="00EC5D7D" w:rsidP="00FF1280">
      <w:pPr>
        <w:tabs>
          <w:tab w:val="left" w:pos="851"/>
        </w:tabs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12.1 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Pr="003C0C45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Pr="003C0C45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5C0EF67" w14:textId="77777777" w:rsidR="00EC5D7D" w:rsidRPr="003C0C45" w:rsidRDefault="00EC5D7D" w:rsidP="00FF1280">
      <w:pPr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12.2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358992CA" w:rsidR="001E277E" w:rsidRDefault="00EC5D7D" w:rsidP="00FF1280">
      <w:pPr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12.3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2EB6C51" w14:textId="77777777" w:rsidR="00543190" w:rsidRPr="003C0C45" w:rsidRDefault="00543190" w:rsidP="00FF1280">
      <w:pPr>
        <w:pStyle w:val="Nadpis4"/>
        <w:keepLines/>
        <w:spacing w:before="240" w:after="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320DFF5F" w14:textId="7B10D8FF" w:rsidR="00A75520" w:rsidRPr="00D76B49" w:rsidRDefault="00543190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5B6D562" w14:textId="56BAE5E1" w:rsidR="00EB43B9" w:rsidRPr="003C0C45" w:rsidRDefault="00EB43B9" w:rsidP="00FF1280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.2</w:t>
      </w:r>
      <w:r w:rsidRPr="003C0C45">
        <w:rPr>
          <w:rFonts w:asciiTheme="minorHAnsi" w:hAnsiTheme="minorHAnsi" w:cstheme="minorHAnsi"/>
          <w:sz w:val="21"/>
          <w:szCs w:val="21"/>
        </w:rPr>
        <w:tab/>
      </w:r>
      <w:r w:rsidR="00A753AF" w:rsidRPr="003C0C45">
        <w:rPr>
          <w:rFonts w:asciiTheme="minorHAnsi" w:hAnsiTheme="minorHAnsi" w:cstheme="minorHAnsi"/>
          <w:sz w:val="21"/>
          <w:szCs w:val="21"/>
        </w:rPr>
        <w:t>Každá ze stran může</w:t>
      </w:r>
      <w:r w:rsidRPr="003C0C45">
        <w:rPr>
          <w:rFonts w:asciiTheme="minorHAnsi" w:hAnsiTheme="minorHAnsi" w:cstheme="minorHAnsi"/>
          <w:sz w:val="21"/>
          <w:szCs w:val="21"/>
        </w:rPr>
        <w:t xml:space="preserve"> kdykoliv smlouvu pozastavit, pokud se </w:t>
      </w:r>
      <w:r w:rsidR="007B2BBD" w:rsidRPr="003C0C45">
        <w:rPr>
          <w:rFonts w:asciiTheme="minorHAnsi" w:hAnsiTheme="minorHAnsi" w:cstheme="minorHAnsi"/>
          <w:sz w:val="21"/>
          <w:szCs w:val="21"/>
        </w:rPr>
        <w:t xml:space="preserve">druhá strana </w:t>
      </w:r>
      <w:r w:rsidRPr="003C0C45">
        <w:rPr>
          <w:rFonts w:asciiTheme="minorHAnsi" w:hAnsiTheme="minorHAnsi" w:cstheme="minorHAnsi"/>
          <w:sz w:val="21"/>
          <w:szCs w:val="21"/>
        </w:rPr>
        <w:t>dopustila nebo je podezřelá z toho, že se dopustila:</w:t>
      </w:r>
    </w:p>
    <w:p w14:paraId="34BDD833" w14:textId="38F26F03" w:rsidR="00EB43B9" w:rsidRPr="003C0C45" w:rsidRDefault="00EB43B9" w:rsidP="00FF1280">
      <w:pPr>
        <w:pStyle w:val="SMLOUVYodrky2"/>
        <w:numPr>
          <w:ilvl w:val="0"/>
          <w:numId w:val="18"/>
        </w:numPr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2462CADB" w14:textId="169FF426" w:rsidR="00EB43B9" w:rsidRPr="003C0C45" w:rsidRDefault="00EB43B9" w:rsidP="00FF1280">
      <w:pPr>
        <w:pStyle w:val="SMLOUVYparagraph"/>
        <w:numPr>
          <w:ilvl w:val="0"/>
          <w:numId w:val="18"/>
        </w:numPr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76152BF7" w14:textId="03A1CD1E" w:rsidR="004A6087" w:rsidRPr="003C0C45" w:rsidRDefault="004A6087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.3</w:t>
      </w:r>
      <w:r w:rsidR="0086511E" w:rsidRPr="003C0C45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3E4A8FAD" w14:textId="40A4C27A" w:rsidR="0086511E" w:rsidRPr="003C0C45" w:rsidRDefault="0086511E" w:rsidP="00FF1280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 xml:space="preserve">.4 </w:t>
      </w:r>
      <w:r w:rsidRPr="003C0C45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FD8E677" w14:textId="35F0AEFC" w:rsidR="0086511E" w:rsidRPr="003C0C45" w:rsidRDefault="0086511E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.5</w:t>
      </w:r>
      <w:r w:rsidRPr="003C0C45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3A9BF7B7" w14:textId="4B3D0B6B" w:rsidR="00200ED1" w:rsidRDefault="0086511E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.6</w:t>
      </w:r>
      <w:r w:rsidRPr="003C0C45">
        <w:rPr>
          <w:rFonts w:asciiTheme="minorHAnsi" w:hAnsiTheme="minorHAnsi" w:cstheme="minorHAnsi"/>
          <w:sz w:val="21"/>
          <w:szCs w:val="21"/>
        </w:rPr>
        <w:tab/>
        <w:t xml:space="preserve">Pozastavením grantu není dotčeno právo </w:t>
      </w:r>
      <w:r w:rsidR="00EA529F" w:rsidRPr="003C0C45">
        <w:rPr>
          <w:rFonts w:asciiTheme="minorHAnsi" w:hAnsiTheme="minorHAnsi" w:cstheme="minorHAnsi"/>
          <w:sz w:val="21"/>
          <w:szCs w:val="21"/>
        </w:rPr>
        <w:t>organizace na ukončení smlouvy (viz. článek 13)</w:t>
      </w:r>
      <w:r w:rsidR="00781C98" w:rsidRPr="003C0C45">
        <w:rPr>
          <w:rFonts w:asciiTheme="minorHAnsi" w:hAnsiTheme="minorHAnsi" w:cstheme="minorHAnsi"/>
          <w:sz w:val="21"/>
          <w:szCs w:val="21"/>
        </w:rPr>
        <w:t>.</w:t>
      </w:r>
    </w:p>
    <w:p w14:paraId="170EE66B" w14:textId="77777777" w:rsidR="00011B4A" w:rsidRPr="003C0C45" w:rsidRDefault="00011B4A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31AA530A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6E407B00" w14:textId="46D2CEB6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3ABB9D12" w14:textId="615239CF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dopustil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podvodu či korupce nebo je zapojen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do zločinného spolčení, praní špinavých peněz, trestných činů spojených s terorismem (včetně financování terorismu), dětskou prací nebo obchodováním s lidmi; může 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druhá strana smlouvu vypovědět formálním oznámením.</w:t>
      </w:r>
    </w:p>
    <w:p w14:paraId="4A858EEF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00C94709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14.5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44B6E070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334E8C54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676A495B" w14:textId="77777777" w:rsidR="00B62BB3" w:rsidRPr="003C0C45" w:rsidRDefault="00B62BB3" w:rsidP="00200ED1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738D15E7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068E23B3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16 – ŠKODY </w:t>
      </w:r>
    </w:p>
    <w:p w14:paraId="15FC4958" w14:textId="77777777" w:rsidR="00B62BB3" w:rsidRPr="003C0C45" w:rsidRDefault="00B62BB3" w:rsidP="00200ED1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0A967B1B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49FD6EE2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1A93B729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2FE65851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32D6ECA6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3C0C45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7A41723F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3BC8C1D7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1FC11EC3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4EC5E785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194FBA80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22B28A88" w14:textId="77777777" w:rsidR="00B62BB3" w:rsidRPr="003C0C45" w:rsidRDefault="00B62BB3" w:rsidP="00B62BB3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18 – rozhodnÝ a příslušný soud</w:t>
      </w:r>
    </w:p>
    <w:p w14:paraId="36794891" w14:textId="77777777" w:rsidR="00B62BB3" w:rsidRPr="003C0C45" w:rsidRDefault="00B62BB3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65E1AF40" w14:textId="77777777" w:rsidR="00B62BB3" w:rsidRPr="003C0C45" w:rsidRDefault="00B62BB3" w:rsidP="00FF1280">
      <w:pPr>
        <w:tabs>
          <w:tab w:val="left" w:pos="709"/>
        </w:tabs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1E0D1C85" w14:textId="77777777" w:rsidR="00B62BB3" w:rsidRPr="003C0C45" w:rsidRDefault="00B62BB3" w:rsidP="00B62BB3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780BCDDD" w14:textId="77777777" w:rsidR="00B62BB3" w:rsidRPr="003C0C45" w:rsidRDefault="00B62BB3" w:rsidP="00B62BB3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7E59649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3DC36A3A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CCF08B8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7D8E1F8E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05D8AF0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2FA7F8DF" w14:textId="47C04786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[jméno / příjmení]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</w:r>
      <w:r w:rsidR="00150C01">
        <w:rPr>
          <w:rFonts w:asciiTheme="minorHAnsi" w:hAnsiTheme="minorHAnsi" w:cstheme="minorHAnsi"/>
          <w:sz w:val="22"/>
          <w:szCs w:val="22"/>
          <w:lang w:val="pl-PL"/>
        </w:rPr>
        <w:t>Mgr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150C01">
        <w:rPr>
          <w:rFonts w:asciiTheme="minorHAnsi" w:hAnsiTheme="minorHAnsi" w:cstheme="minorHAnsi"/>
          <w:sz w:val="22"/>
          <w:szCs w:val="22"/>
          <w:lang w:val="pl-PL"/>
        </w:rPr>
        <w:t>Alexandra Soukupová</w:t>
      </w:r>
    </w:p>
    <w:p w14:paraId="5A035B20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3C0C45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4DCBCBD7" w14:textId="77777777" w:rsidR="00B62BB3" w:rsidRPr="003C0C45" w:rsidRDefault="00B62BB3" w:rsidP="00B62BB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1E57E28E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21D7F834" w14:textId="2C9B2732" w:rsidR="00137EB2" w:rsidRPr="003C0C45" w:rsidRDefault="00B62BB3" w:rsidP="00B62BB3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  <w:r w:rsidR="003D493D" w:rsidRPr="003C0C45">
        <w:rPr>
          <w:rFonts w:asciiTheme="minorHAnsi" w:hAnsiTheme="minorHAnsi" w:cstheme="minorHAnsi"/>
          <w:sz w:val="16"/>
          <w:szCs w:val="16"/>
          <w:lang w:val="cs-CZ"/>
        </w:rPr>
        <w:br w:type="page"/>
      </w:r>
    </w:p>
    <w:p w14:paraId="32690629" w14:textId="5A36EA66" w:rsidR="00F66F07" w:rsidRPr="002F0351" w:rsidRDefault="00DC2319" w:rsidP="002F035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lastRenderedPageBreak/>
        <w:t>Příloha</w:t>
      </w:r>
      <w:r w:rsidR="2156E4C0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683DC3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1</w:t>
      </w:r>
    </w:p>
    <w:p w14:paraId="75873E0F" w14:textId="7B53C325" w:rsidR="00DC2319" w:rsidRPr="003C0C45" w:rsidRDefault="00DC2319" w:rsidP="002F0351">
      <w:pPr>
        <w:tabs>
          <w:tab w:val="left" w:pos="1701"/>
        </w:tabs>
        <w:rPr>
          <w:rFonts w:asciiTheme="minorHAnsi" w:hAnsiTheme="minorHAnsi" w:cstheme="minorHAnsi"/>
          <w:b/>
          <w:bCs/>
          <w:sz w:val="24"/>
          <w:szCs w:val="24"/>
          <w:highlight w:val="lightGray"/>
          <w:lang w:val="cs-CZ"/>
        </w:rPr>
      </w:pPr>
    </w:p>
    <w:p w14:paraId="08575F92" w14:textId="5D8522AD" w:rsidR="00137EB2" w:rsidRPr="002F0351" w:rsidRDefault="00DC2319" w:rsidP="002F035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highlight w:val="lightGray"/>
          <w:lang w:val="cs-CZ"/>
        </w:rPr>
        <w:sectPr w:rsidR="00137EB2" w:rsidRPr="002F0351" w:rsidSect="00A75520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Studijní smlouva p</w:t>
      </w:r>
      <w:r w:rsidR="00727D9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ro </w:t>
      </w:r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praktickou stáž (Learning </w:t>
      </w:r>
      <w:proofErr w:type="spellStart"/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Agreement</w:t>
      </w:r>
      <w:proofErr w:type="spellEnd"/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for</w:t>
      </w:r>
      <w:proofErr w:type="spellEnd"/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Traineeships</w:t>
      </w:r>
      <w:proofErr w:type="spellEnd"/>
      <w:r w:rsidR="00726CEA">
        <w:rPr>
          <w:rFonts w:asciiTheme="minorHAnsi" w:hAnsiTheme="minorHAnsi" w:cstheme="minorHAnsi"/>
          <w:b/>
          <w:bCs/>
          <w:sz w:val="24"/>
          <w:szCs w:val="24"/>
          <w:lang w:val="cs-CZ"/>
        </w:rPr>
        <w:t>)</w:t>
      </w:r>
    </w:p>
    <w:p w14:paraId="1AFA18A4" w14:textId="77777777" w:rsidR="00F66F07" w:rsidRPr="003C0C45" w:rsidRDefault="00F66F07" w:rsidP="00726CEA">
      <w:pPr>
        <w:jc w:val="both"/>
        <w:rPr>
          <w:rFonts w:asciiTheme="minorHAnsi" w:hAnsiTheme="minorHAnsi" w:cstheme="minorHAnsi"/>
          <w:lang w:val="cs-CZ"/>
        </w:rPr>
      </w:pPr>
    </w:p>
    <w:sectPr w:rsidR="00F66F07" w:rsidRPr="003C0C45" w:rsidSect="00BB726D">
      <w:headerReference w:type="default" r:id="rId19"/>
      <w:footerReference w:type="default" r:id="rId20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9B2" w14:textId="77777777" w:rsidR="00E50647" w:rsidRDefault="00E50647">
      <w:r>
        <w:separator/>
      </w:r>
    </w:p>
  </w:endnote>
  <w:endnote w:type="continuationSeparator" w:id="0">
    <w:p w14:paraId="3D30EF9A" w14:textId="77777777" w:rsidR="00E50647" w:rsidRDefault="00E50647">
      <w:r>
        <w:continuationSeparator/>
      </w:r>
    </w:p>
  </w:endnote>
  <w:endnote w:type="continuationNotice" w:id="1">
    <w:p w14:paraId="4A898214" w14:textId="77777777" w:rsidR="00E50647" w:rsidRDefault="00E5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</w:t>
    </w:r>
    <w:r w:rsidR="0039716E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93F1" w14:textId="77777777" w:rsidR="00E50647" w:rsidRDefault="00E50647">
      <w:r>
        <w:separator/>
      </w:r>
    </w:p>
  </w:footnote>
  <w:footnote w:type="continuationSeparator" w:id="0">
    <w:p w14:paraId="2B63F3F2" w14:textId="77777777" w:rsidR="00E50647" w:rsidRDefault="00E50647">
      <w:r>
        <w:continuationSeparator/>
      </w:r>
    </w:p>
  </w:footnote>
  <w:footnote w:type="continuationNotice" w:id="1">
    <w:p w14:paraId="6C6FD178" w14:textId="77777777" w:rsidR="00E50647" w:rsidRDefault="00E50647"/>
  </w:footnote>
  <w:footnote w:id="2">
    <w:p w14:paraId="614FCECF" w14:textId="77777777" w:rsidR="00B46D8D" w:rsidRPr="009A7AB2" w:rsidRDefault="00B46D8D" w:rsidP="00B46D8D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>U přílohy I není nutné posíla</w:t>
      </w:r>
      <w:r>
        <w:rPr>
          <w:rFonts w:asciiTheme="minorHAnsi" w:hAnsiTheme="minorHAnsi" w:cstheme="minorHAnsi"/>
          <w:sz w:val="18"/>
          <w:szCs w:val="18"/>
        </w:rPr>
        <w:t>t originál dokumentu s podpisem</w:t>
      </w:r>
      <w:r w:rsidRPr="009A7AB2">
        <w:rPr>
          <w:rFonts w:asciiTheme="minorHAnsi" w:hAnsiTheme="minorHAnsi" w:cstheme="minorHAnsi"/>
          <w:sz w:val="18"/>
          <w:szCs w:val="18"/>
        </w:rPr>
        <w:t xml:space="preserve">: přípustné </w:t>
      </w:r>
      <w:r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</w:t>
      </w:r>
      <w:r>
        <w:rPr>
          <w:rFonts w:asciiTheme="minorHAnsi" w:hAnsiTheme="minorHAnsi" w:cstheme="minorHAnsi"/>
          <w:sz w:val="18"/>
          <w:szCs w:val="18"/>
        </w:rPr>
        <w:t xml:space="preserve"> (platí pouze v případě, kdy není možné zpracovat dokument elektronicky skrze EWP)</w:t>
      </w:r>
      <w:r w:rsidRPr="009A7A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79284F6D" w14:textId="77777777" w:rsidR="00EC5D7D" w:rsidRPr="0057060D" w:rsidRDefault="00EC5D7D" w:rsidP="00EC5D7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DF3F15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1E2C0727" w:rsidR="00C86544" w:rsidRPr="00CF5BFA" w:rsidRDefault="00C86544" w:rsidP="2156E4C0">
    <w:pPr>
      <w:pStyle w:val="Zhlav"/>
      <w:rPr>
        <w:lang w:val="pl-PL"/>
      </w:rPr>
    </w:pP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DC2319" w:rsidRPr="00CF5BFA">
      <w:rPr>
        <w:rFonts w:ascii="Arial Narrow" w:hAnsi="Arial Narrow" w:cs="Arial"/>
        <w:sz w:val="18"/>
        <w:szCs w:val="18"/>
        <w:u w:val="single"/>
        <w:lang w:val="pl-PL"/>
      </w:rPr>
      <w:t>účastnická smlouva</w:t>
    </w: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(KA131 a</w:t>
    </w:r>
    <w:r w:rsidR="00DC2319"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</w:t>
    </w: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KA171) – </w:t>
    </w:r>
    <w:r w:rsidR="00AD3441" w:rsidRPr="00CF5BFA">
      <w:rPr>
        <w:rFonts w:ascii="Arial Narrow" w:hAnsi="Arial Narrow" w:cs="Arial"/>
        <w:sz w:val="18"/>
        <w:szCs w:val="18"/>
        <w:u w:val="single"/>
        <w:lang w:val="pl-PL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533A58"/>
    <w:multiLevelType w:val="multilevel"/>
    <w:tmpl w:val="F87AF7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31B54E5"/>
    <w:multiLevelType w:val="hybridMultilevel"/>
    <w:tmpl w:val="1690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5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11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6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4"/>
  </w:num>
  <w:num w:numId="15" w16cid:durableId="1332365785">
    <w:abstractNumId w:val="17"/>
  </w:num>
  <w:num w:numId="16" w16cid:durableId="2118527598">
    <w:abstractNumId w:val="22"/>
  </w:num>
  <w:num w:numId="17" w16cid:durableId="1213467546">
    <w:abstractNumId w:val="12"/>
    <w:lvlOverride w:ilvl="0">
      <w:startOverride w:val="1"/>
    </w:lvlOverride>
  </w:num>
  <w:num w:numId="18" w16cid:durableId="1764574169">
    <w:abstractNumId w:val="20"/>
  </w:num>
  <w:num w:numId="19" w16cid:durableId="294913044">
    <w:abstractNumId w:val="15"/>
  </w:num>
  <w:num w:numId="20" w16cid:durableId="1020156037">
    <w:abstractNumId w:val="13"/>
  </w:num>
  <w:num w:numId="21" w16cid:durableId="1272668745">
    <w:abstractNumId w:val="21"/>
  </w:num>
  <w:num w:numId="22" w16cid:durableId="117114508">
    <w:abstractNumId w:val="18"/>
  </w:num>
  <w:num w:numId="23" w16cid:durableId="1346177798">
    <w:abstractNumId w:val="2"/>
  </w:num>
  <w:num w:numId="24" w16cid:durableId="1909195163">
    <w:abstractNumId w:val="12"/>
  </w:num>
  <w:num w:numId="25" w16cid:durableId="517620337">
    <w:abstractNumId w:val="10"/>
  </w:num>
  <w:num w:numId="26" w16cid:durableId="19057906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1AFF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418B"/>
    <w:rsid w:val="00034F7C"/>
    <w:rsid w:val="0004025C"/>
    <w:rsid w:val="00040EC0"/>
    <w:rsid w:val="00041DCD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65CB"/>
    <w:rsid w:val="0006734A"/>
    <w:rsid w:val="00067DF7"/>
    <w:rsid w:val="0007043A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D42"/>
    <w:rsid w:val="000C007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45C5"/>
    <w:rsid w:val="00126666"/>
    <w:rsid w:val="00127AA8"/>
    <w:rsid w:val="00127D9B"/>
    <w:rsid w:val="00136B3A"/>
    <w:rsid w:val="00137EB2"/>
    <w:rsid w:val="001401B2"/>
    <w:rsid w:val="001412B6"/>
    <w:rsid w:val="00147BE0"/>
    <w:rsid w:val="00150C01"/>
    <w:rsid w:val="00151ADF"/>
    <w:rsid w:val="001523D1"/>
    <w:rsid w:val="00153C54"/>
    <w:rsid w:val="00155532"/>
    <w:rsid w:val="0016171C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260A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9B1"/>
    <w:rsid w:val="001F78EC"/>
    <w:rsid w:val="001F7D6E"/>
    <w:rsid w:val="0020039C"/>
    <w:rsid w:val="00200ED1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0932"/>
    <w:rsid w:val="00231377"/>
    <w:rsid w:val="002314D6"/>
    <w:rsid w:val="00231FF3"/>
    <w:rsid w:val="00232198"/>
    <w:rsid w:val="00232886"/>
    <w:rsid w:val="00232A01"/>
    <w:rsid w:val="00233226"/>
    <w:rsid w:val="00234A76"/>
    <w:rsid w:val="00234FDB"/>
    <w:rsid w:val="00235040"/>
    <w:rsid w:val="00235168"/>
    <w:rsid w:val="002354F8"/>
    <w:rsid w:val="002360C2"/>
    <w:rsid w:val="0023790E"/>
    <w:rsid w:val="00240F5F"/>
    <w:rsid w:val="002411EA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01A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0351"/>
    <w:rsid w:val="002F3579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504BF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06CA"/>
    <w:rsid w:val="003B249D"/>
    <w:rsid w:val="003B2A22"/>
    <w:rsid w:val="003B6020"/>
    <w:rsid w:val="003B6F54"/>
    <w:rsid w:val="003C0C45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2593"/>
    <w:rsid w:val="004B49BE"/>
    <w:rsid w:val="004B7429"/>
    <w:rsid w:val="004C00A5"/>
    <w:rsid w:val="004C253C"/>
    <w:rsid w:val="004C2EA5"/>
    <w:rsid w:val="004C30F7"/>
    <w:rsid w:val="004C32C0"/>
    <w:rsid w:val="004C332D"/>
    <w:rsid w:val="004C4F1B"/>
    <w:rsid w:val="004C64D5"/>
    <w:rsid w:val="004D1098"/>
    <w:rsid w:val="004D16F1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28B"/>
    <w:rsid w:val="00555482"/>
    <w:rsid w:val="005608A9"/>
    <w:rsid w:val="00560B13"/>
    <w:rsid w:val="00563976"/>
    <w:rsid w:val="00564B49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6F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2B2B"/>
    <w:rsid w:val="00623646"/>
    <w:rsid w:val="006236DD"/>
    <w:rsid w:val="00624ACF"/>
    <w:rsid w:val="00624EDA"/>
    <w:rsid w:val="00624FD6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DC8"/>
    <w:rsid w:val="00656719"/>
    <w:rsid w:val="006602AE"/>
    <w:rsid w:val="006617AF"/>
    <w:rsid w:val="006620C8"/>
    <w:rsid w:val="00662C71"/>
    <w:rsid w:val="00662FA3"/>
    <w:rsid w:val="00665DEC"/>
    <w:rsid w:val="0066654B"/>
    <w:rsid w:val="006665D1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76CA"/>
    <w:rsid w:val="006B798C"/>
    <w:rsid w:val="006B7E93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073AC"/>
    <w:rsid w:val="00707E53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6CEA"/>
    <w:rsid w:val="007279FD"/>
    <w:rsid w:val="00727D95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47DA8"/>
    <w:rsid w:val="007501CB"/>
    <w:rsid w:val="007509E7"/>
    <w:rsid w:val="007509F9"/>
    <w:rsid w:val="00750A2C"/>
    <w:rsid w:val="007557AC"/>
    <w:rsid w:val="00756589"/>
    <w:rsid w:val="00756E21"/>
    <w:rsid w:val="00757406"/>
    <w:rsid w:val="0076145F"/>
    <w:rsid w:val="0076315A"/>
    <w:rsid w:val="00766A2C"/>
    <w:rsid w:val="00766B0B"/>
    <w:rsid w:val="00766F6C"/>
    <w:rsid w:val="00767B1F"/>
    <w:rsid w:val="00767E5E"/>
    <w:rsid w:val="007728B5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00CA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86F"/>
    <w:rsid w:val="008E7EE8"/>
    <w:rsid w:val="008F0EF5"/>
    <w:rsid w:val="008F1241"/>
    <w:rsid w:val="008F1C98"/>
    <w:rsid w:val="008F387D"/>
    <w:rsid w:val="009005A1"/>
    <w:rsid w:val="009036DE"/>
    <w:rsid w:val="00905123"/>
    <w:rsid w:val="0090579E"/>
    <w:rsid w:val="00905F07"/>
    <w:rsid w:val="00906025"/>
    <w:rsid w:val="0091064A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2393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521B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1695"/>
    <w:rsid w:val="009A20D6"/>
    <w:rsid w:val="009A2F27"/>
    <w:rsid w:val="009A3421"/>
    <w:rsid w:val="009A5840"/>
    <w:rsid w:val="009A5D8C"/>
    <w:rsid w:val="009A5F98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B40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EEA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D7931"/>
    <w:rsid w:val="00AE1583"/>
    <w:rsid w:val="00AE2691"/>
    <w:rsid w:val="00AE3779"/>
    <w:rsid w:val="00AE4A9E"/>
    <w:rsid w:val="00AE6AC5"/>
    <w:rsid w:val="00AE73C9"/>
    <w:rsid w:val="00AE7AAF"/>
    <w:rsid w:val="00AF1367"/>
    <w:rsid w:val="00AF33D9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BB3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241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25AC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B49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C64A7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1DC"/>
    <w:rsid w:val="00DF06D9"/>
    <w:rsid w:val="00DF073F"/>
    <w:rsid w:val="00DF0BE3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24A72"/>
    <w:rsid w:val="00E309AB"/>
    <w:rsid w:val="00E32230"/>
    <w:rsid w:val="00E3345F"/>
    <w:rsid w:val="00E35FC0"/>
    <w:rsid w:val="00E421F7"/>
    <w:rsid w:val="00E465BA"/>
    <w:rsid w:val="00E47D19"/>
    <w:rsid w:val="00E50647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2510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3EA4"/>
    <w:rsid w:val="00FC03CE"/>
    <w:rsid w:val="00FC162B"/>
    <w:rsid w:val="00FC2D6B"/>
    <w:rsid w:val="00FC2DBF"/>
    <w:rsid w:val="00FC3264"/>
    <w:rsid w:val="00FC4D2E"/>
    <w:rsid w:val="00FC67BC"/>
    <w:rsid w:val="00FD2E91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1280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9BD399A3BD42D59E87FFB1D53B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CA433-8658-49F5-BCAF-6E6B39CA70B7}"/>
      </w:docPartPr>
      <w:docPartBody>
        <w:p w:rsidR="00932700" w:rsidRDefault="00932700" w:rsidP="00932700">
          <w:pPr>
            <w:pStyle w:val="639BD399A3BD42D59E87FFB1D53BFDF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C6663E415542BE91D0267439B62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1C47D-81F8-47D3-9A64-B3C25C44BDF5}"/>
      </w:docPartPr>
      <w:docPartBody>
        <w:p w:rsidR="00932700" w:rsidRDefault="00932700" w:rsidP="00932700">
          <w:pPr>
            <w:pStyle w:val="12C6663E415542BE91D0267439B620CB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19783531D245D982D0794ED9501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EC323-2E7F-4BBA-A578-01FC46B68F1C}"/>
      </w:docPartPr>
      <w:docPartBody>
        <w:p w:rsidR="00932700" w:rsidRDefault="00932700" w:rsidP="00932700">
          <w:pPr>
            <w:pStyle w:val="C219783531D245D982D0794ED9501D62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425D0FF96DE049958E1FF190DEE58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4A191-CB91-46F3-9713-625B7AA3C792}"/>
      </w:docPartPr>
      <w:docPartBody>
        <w:p w:rsidR="00932700" w:rsidRDefault="00932700"/>
      </w:docPartBody>
    </w:docPart>
    <w:docPart>
      <w:docPartPr>
        <w:name w:val="1471F2E1FF9E457EBB70183BA40DB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0A9B7-356C-410D-AC19-1A18F20FAA13}"/>
      </w:docPartPr>
      <w:docPartBody>
        <w:p w:rsidR="00932700" w:rsidRDefault="009327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7043A"/>
    <w:rsid w:val="0008436D"/>
    <w:rsid w:val="000C3766"/>
    <w:rsid w:val="0016171C"/>
    <w:rsid w:val="00170699"/>
    <w:rsid w:val="003756DC"/>
    <w:rsid w:val="003B6F54"/>
    <w:rsid w:val="0042231A"/>
    <w:rsid w:val="004D5941"/>
    <w:rsid w:val="005152EE"/>
    <w:rsid w:val="005D7399"/>
    <w:rsid w:val="00655DC8"/>
    <w:rsid w:val="00686BBD"/>
    <w:rsid w:val="00695D70"/>
    <w:rsid w:val="00697C2D"/>
    <w:rsid w:val="0074202E"/>
    <w:rsid w:val="007509E7"/>
    <w:rsid w:val="00766B0B"/>
    <w:rsid w:val="00766F6C"/>
    <w:rsid w:val="007D7C10"/>
    <w:rsid w:val="008F1C98"/>
    <w:rsid w:val="00932700"/>
    <w:rsid w:val="009A4D14"/>
    <w:rsid w:val="00BB27CD"/>
    <w:rsid w:val="00C361C4"/>
    <w:rsid w:val="00CB7DA3"/>
    <w:rsid w:val="00CF4918"/>
    <w:rsid w:val="00D10DDF"/>
    <w:rsid w:val="00D1795A"/>
    <w:rsid w:val="00DF0BE3"/>
    <w:rsid w:val="00E23E1C"/>
    <w:rsid w:val="00E5697D"/>
    <w:rsid w:val="00E665A5"/>
    <w:rsid w:val="00EB1CBE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700"/>
    <w:rPr>
      <w:color w:val="808080"/>
    </w:rPr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639BD399A3BD42D59E87FFB1D53BFDF0">
    <w:name w:val="639BD399A3BD42D59E87FFB1D53BFDF0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12C6663E415542BE91D0267439B620CB">
    <w:name w:val="12C6663E415542BE91D0267439B620CB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C219783531D245D982D0794ED9501D62">
    <w:name w:val="C219783531D245D982D0794ED9501D62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44ce72be-cbd2-4b18-85a3-eab52da82d8c"/>
    <ds:schemaRef ds:uri="2353064d-4804-4b30-8585-7b17d0b04a58"/>
  </ds:schemaRefs>
</ds:datastoreItem>
</file>

<file path=customXml/itemProps3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3328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Soukupová Alexandra Mgr.</cp:lastModifiedBy>
  <cp:revision>52</cp:revision>
  <cp:lastPrinted>2015-03-04T15:51:00Z</cp:lastPrinted>
  <dcterms:created xsi:type="dcterms:W3CDTF">2025-07-03T07:38:00Z</dcterms:created>
  <dcterms:modified xsi:type="dcterms:W3CDTF">2025-11-24T14:29:00Z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