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9D462" w14:textId="06EA9C65" w:rsidR="00F65C6B" w:rsidRPr="009D64E6" w:rsidRDefault="00F65C6B">
      <w:pPr>
        <w:pStyle w:val="Default"/>
        <w:rPr>
          <w:rFonts w:ascii="Aptos Narrow" w:hAnsi="Aptos Narrow"/>
          <w:kern w:val="2"/>
          <w:sz w:val="20"/>
          <w:szCs w:val="20"/>
          <w:lang w:val="cs-CZ" w:eastAsia="cs-CZ"/>
          <w14:ligatures w14:val="standardContextual"/>
        </w:rPr>
      </w:pPr>
      <w:r w:rsidRPr="009D64E6">
        <w:rPr>
          <w:rFonts w:ascii="Aptos Narrow" w:hAnsi="Aptos Narrow" w:cs="Calibri"/>
          <w:b/>
          <w:bCs/>
          <w:sz w:val="20"/>
          <w:szCs w:val="20"/>
          <w:shd w:val="clear" w:color="auto" w:fill="FFFF00"/>
        </w:rPr>
        <w:t>The participant completes and provides supporting documents only for the items highlighted in yellow</w:t>
      </w:r>
      <w:r w:rsidR="009D64E6">
        <w:rPr>
          <w:rFonts w:ascii="Aptos Narrow" w:hAnsi="Aptos Narrow" w:cs="Calibri"/>
          <w:b/>
          <w:bCs/>
          <w:sz w:val="20"/>
          <w:szCs w:val="20"/>
          <w:shd w:val="clear" w:color="auto" w:fill="FFFF00"/>
        </w:rPr>
        <w:t>.</w:t>
      </w:r>
    </w:p>
    <w:p w14:paraId="52C9E8A7" w14:textId="77777777" w:rsidR="00F65C6B" w:rsidRPr="009D64E6" w:rsidRDefault="00F65C6B">
      <w:pPr>
        <w:pStyle w:val="Normln3"/>
        <w:jc w:val="center"/>
      </w:pPr>
      <w:r w:rsidRPr="009D64E6">
        <w:rPr>
          <w:rFonts w:ascii="Calibri" w:hAnsi="Calibri" w:cs="Calibri"/>
          <w:b/>
          <w:bCs/>
          <w:sz w:val="28"/>
          <w:szCs w:val="28"/>
        </w:rPr>
        <w:t>AGREEMENT ON ERASMUS+ SUPPORT – MOBILITY OF INDIVIDUALS</w:t>
      </w:r>
    </w:p>
    <w:p w14:paraId="243DF0CF" w14:textId="77777777" w:rsidR="00F65C6B" w:rsidRPr="009D64E6" w:rsidRDefault="00F65C6B">
      <w:pPr>
        <w:pStyle w:val="Normln3"/>
        <w:jc w:val="center"/>
      </w:pPr>
      <w:r w:rsidRPr="009D64E6">
        <w:rPr>
          <w:rFonts w:ascii="Calibri" w:hAnsi="Calibri" w:cs="Calibri"/>
          <w:sz w:val="24"/>
          <w:szCs w:val="24"/>
        </w:rPr>
        <w:t>Project code: 2026-1-CZ01-KA131-HED-000422192</w:t>
      </w:r>
    </w:p>
    <w:p w14:paraId="5A1ED890" w14:textId="16C176D7" w:rsidR="00F65C6B" w:rsidRPr="009D64E6" w:rsidRDefault="00F65C6B">
      <w:pPr>
        <w:pStyle w:val="Normln6"/>
        <w:spacing w:before="120"/>
        <w:jc w:val="center"/>
      </w:pPr>
      <w:r w:rsidRPr="009D64E6">
        <w:rPr>
          <w:rFonts w:asciiTheme="minorHAnsi" w:hAnsiTheme="minorHAnsi" w:cstheme="minorHAnsi"/>
          <w:sz w:val="26"/>
          <w:szCs w:val="26"/>
          <w:highlight w:val="cyan"/>
        </w:rPr>
        <w:t>Agreement number</w:t>
      </w:r>
      <w:r w:rsidRPr="009D64E6">
        <w:rPr>
          <w:rFonts w:asciiTheme="minorHAnsi" w:hAnsiTheme="minorHAnsi" w:cstheme="minorHAnsi"/>
          <w:sz w:val="26"/>
          <w:szCs w:val="26"/>
        </w:rPr>
        <w:t>:</w:t>
      </w:r>
      <w:r w:rsidRPr="009D64E6">
        <w:t xml:space="preserve"> </w:t>
      </w:r>
      <w:sdt>
        <w:sdtPr>
          <w:rPr>
            <w:rFonts w:ascii="Calibri" w:hAnsi="Calibri" w:cs="Calibri"/>
            <w:sz w:val="26"/>
            <w:szCs w:val="26"/>
            <w:shd w:val="clear" w:color="auto" w:fill="00FFFF"/>
          </w:rPr>
          <w:id w:val="-364365487"/>
          <w:placeholder>
            <w:docPart w:val="DefaultPlaceholder_-1854013440"/>
          </w:placeholder>
          <w:showingPlcHdr/>
          <w:text/>
        </w:sdtPr>
        <w:sdtContent>
          <w:r w:rsidR="00B40E9D" w:rsidRPr="009D64E6">
            <w:rPr>
              <w:rStyle w:val="Zstupntext"/>
              <w:lang w:val="en-GB"/>
            </w:rPr>
            <w:t>Klikněte nebo klepněte sem a zadejte text.</w:t>
          </w:r>
        </w:sdtContent>
      </w:sdt>
    </w:p>
    <w:p w14:paraId="31FC409C" w14:textId="77777777" w:rsidR="000A62E3" w:rsidRPr="009D64E6" w:rsidRDefault="000A62E3" w:rsidP="00D76D48">
      <w:pPr>
        <w:jc w:val="center"/>
        <w:rPr>
          <w:rFonts w:asciiTheme="minorHAnsi" w:hAnsiTheme="minorHAnsi" w:cstheme="minorHAnsi"/>
          <w:b/>
          <w:bCs/>
          <w:sz w:val="22"/>
          <w:szCs w:val="22"/>
          <w:lang w:val="cs-CZ"/>
        </w:rPr>
      </w:pPr>
    </w:p>
    <w:p w14:paraId="7B3976C7" w14:textId="77777777" w:rsidR="00F65C6B" w:rsidRPr="009D64E6" w:rsidRDefault="00F65C6B">
      <w:pPr>
        <w:pStyle w:val="Normln6"/>
      </w:pPr>
      <w:r w:rsidRPr="009D64E6">
        <w:rPr>
          <w:rFonts w:ascii="Calibri" w:hAnsi="Calibri" w:cs="Calibri"/>
          <w:sz w:val="24"/>
          <w:szCs w:val="24"/>
        </w:rPr>
        <w:t>Field: Higher Education</w:t>
      </w:r>
    </w:p>
    <w:p w14:paraId="61151C55" w14:textId="033CBDC6" w:rsidR="00F65C6B" w:rsidRPr="009D64E6" w:rsidRDefault="00F65C6B">
      <w:pPr>
        <w:pStyle w:val="Normln6"/>
      </w:pPr>
      <w:r w:rsidRPr="009D64E6">
        <w:rPr>
          <w:rFonts w:asciiTheme="minorHAnsi" w:hAnsiTheme="minorHAnsi" w:cstheme="minorHAnsi"/>
          <w:sz w:val="24"/>
          <w:szCs w:val="24"/>
          <w:highlight w:val="yellow"/>
        </w:rPr>
        <w:t>Academic year:</w:t>
      </w:r>
      <w:r w:rsidRPr="009D64E6">
        <w:rPr>
          <w:rFonts w:ascii="Calibri" w:hAnsi="Calibri" w:cs="Calibri"/>
          <w:sz w:val="24"/>
          <w:szCs w:val="24"/>
        </w:rPr>
        <w:t xml:space="preserve"> </w:t>
      </w:r>
      <w:sdt>
        <w:sdtPr>
          <w:rPr>
            <w:rFonts w:ascii="Calibri" w:hAnsi="Calibri" w:cs="Calibri"/>
            <w:sz w:val="24"/>
            <w:szCs w:val="24"/>
          </w:rPr>
          <w:id w:val="1984124259"/>
          <w:placeholder>
            <w:docPart w:val="DefaultPlaceholder_-1854013440"/>
          </w:placeholder>
          <w:showingPlcHdr/>
          <w:text/>
        </w:sdtPr>
        <w:sdtContent>
          <w:r w:rsidR="00B40E9D" w:rsidRPr="009D64E6">
            <w:rPr>
              <w:rStyle w:val="Zstupntext"/>
              <w:lang w:val="en-GB"/>
            </w:rPr>
            <w:t>Klikněte nebo klepněte sem a zadejte text.</w:t>
          </w:r>
        </w:sdtContent>
      </w:sdt>
    </w:p>
    <w:p w14:paraId="2A2010A8" w14:textId="4383B077" w:rsidR="00F65C6B" w:rsidRPr="009D64E6" w:rsidRDefault="00F65C6B">
      <w:pPr>
        <w:pStyle w:val="Normln6"/>
        <w:spacing w:before="120"/>
      </w:pPr>
      <w:r w:rsidRPr="009D64E6">
        <w:rPr>
          <w:rFonts w:asciiTheme="minorHAnsi" w:hAnsiTheme="minorHAnsi" w:cstheme="minorHAnsi"/>
          <w:sz w:val="24"/>
          <w:szCs w:val="24"/>
          <w:highlight w:val="cyan"/>
        </w:rPr>
        <w:t>Erasmus+ mobility ID number:</w:t>
      </w:r>
      <w:r w:rsidRPr="009D64E6">
        <w:rPr>
          <w:rFonts w:asciiTheme="minorHAnsi" w:hAnsiTheme="minorHAnsi" w:cstheme="minorHAnsi"/>
          <w:sz w:val="24"/>
          <w:szCs w:val="24"/>
        </w:rPr>
        <w:t xml:space="preserve"> </w:t>
      </w:r>
      <w:sdt>
        <w:sdtPr>
          <w:rPr>
            <w:rFonts w:ascii="Calibri" w:hAnsi="Calibri" w:cs="Calibri"/>
            <w:sz w:val="24"/>
            <w:szCs w:val="24"/>
          </w:rPr>
          <w:id w:val="-2111266389"/>
          <w:placeholder>
            <w:docPart w:val="DefaultPlaceholder_-1854013440"/>
          </w:placeholder>
          <w:showingPlcHdr/>
          <w:text/>
        </w:sdtPr>
        <w:sdtContent>
          <w:r w:rsidR="00B40E9D" w:rsidRPr="009D64E6">
            <w:rPr>
              <w:rStyle w:val="Zstupntext"/>
              <w:lang w:val="en-GB"/>
            </w:rPr>
            <w:t>Klikněte nebo klepněte sem a zadejte text.</w:t>
          </w:r>
        </w:sdtContent>
      </w:sdt>
    </w:p>
    <w:p w14:paraId="52B17675" w14:textId="77777777" w:rsidR="00F65C6B" w:rsidRPr="009D64E6" w:rsidRDefault="00F65C6B">
      <w:pPr>
        <w:pStyle w:val="Normln6"/>
        <w:spacing w:before="240" w:after="60"/>
      </w:pPr>
      <w:r w:rsidRPr="009D64E6">
        <w:rPr>
          <w:rFonts w:ascii="Calibri" w:hAnsi="Calibri" w:cs="Calibri"/>
          <w:b/>
          <w:bCs/>
          <w:sz w:val="24"/>
          <w:szCs w:val="24"/>
        </w:rPr>
        <w:t>Type of mobility:</w:t>
      </w:r>
    </w:p>
    <w:p w14:paraId="52446247" w14:textId="691C2048" w:rsidR="00F65C6B" w:rsidRPr="009D64E6" w:rsidRDefault="00000000" w:rsidP="009D64E6">
      <w:pPr>
        <w:rPr>
          <w:rFonts w:asciiTheme="minorHAnsi" w:hAnsiTheme="minorHAnsi" w:cstheme="minorHAnsi"/>
          <w:sz w:val="23"/>
          <w:szCs w:val="23"/>
          <w:highlight w:val="cyan"/>
        </w:rPr>
      </w:pPr>
      <w:sdt>
        <w:sdtPr>
          <w:rPr>
            <w:rFonts w:asciiTheme="minorHAnsi" w:hAnsiTheme="minorHAnsi" w:cstheme="minorHAnsi"/>
            <w:sz w:val="23"/>
            <w:szCs w:val="23"/>
            <w:highlight w:val="cyan"/>
          </w:rPr>
          <w:id w:val="2042623720"/>
          <w14:checkbox>
            <w14:checked w14:val="0"/>
            <w14:checkedState w14:val="2612" w14:font="MS Gothic"/>
            <w14:uncheckedState w14:val="2610" w14:font="MS Gothic"/>
          </w14:checkbox>
        </w:sdtPr>
        <w:sdtContent>
          <w:r w:rsidR="00B40E9D" w:rsidRPr="009D64E6">
            <w:rPr>
              <w:rFonts w:ascii="Segoe UI Symbol" w:hAnsi="Segoe UI Symbol" w:cs="Segoe UI Symbol"/>
              <w:sz w:val="23"/>
              <w:szCs w:val="23"/>
              <w:highlight w:val="cyan"/>
            </w:rPr>
            <w:t>☐</w:t>
          </w:r>
        </w:sdtContent>
      </w:sdt>
      <w:r w:rsidR="00B40E9D" w:rsidRPr="009D64E6">
        <w:rPr>
          <w:rFonts w:asciiTheme="minorHAnsi" w:hAnsiTheme="minorHAnsi" w:cstheme="minorHAnsi"/>
          <w:sz w:val="23"/>
          <w:szCs w:val="23"/>
          <w:highlight w:val="cyan"/>
        </w:rPr>
        <w:tab/>
      </w:r>
      <w:r w:rsidR="00F65C6B" w:rsidRPr="009D64E6">
        <w:rPr>
          <w:rFonts w:asciiTheme="minorHAnsi" w:hAnsiTheme="minorHAnsi" w:cstheme="minorHAnsi"/>
          <w:sz w:val="23"/>
          <w:szCs w:val="23"/>
          <w:highlight w:val="cyan"/>
        </w:rPr>
        <w:t>Student mobility for studies (SMS)</w:t>
      </w:r>
    </w:p>
    <w:p w14:paraId="40EAE62D" w14:textId="63F11601" w:rsidR="00F65C6B" w:rsidRPr="009D64E6" w:rsidRDefault="00000000" w:rsidP="009D64E6">
      <w:pPr>
        <w:rPr>
          <w:rFonts w:asciiTheme="minorHAnsi" w:hAnsiTheme="minorHAnsi" w:cstheme="minorHAnsi"/>
          <w:sz w:val="23"/>
          <w:szCs w:val="23"/>
          <w:highlight w:val="cyan"/>
        </w:rPr>
      </w:pPr>
      <w:sdt>
        <w:sdtPr>
          <w:rPr>
            <w:rFonts w:asciiTheme="minorHAnsi" w:hAnsiTheme="minorHAnsi" w:cstheme="minorHAnsi"/>
            <w:sz w:val="23"/>
            <w:szCs w:val="23"/>
            <w:highlight w:val="cyan"/>
          </w:rPr>
          <w:id w:val="452905677"/>
          <w14:checkbox>
            <w14:checked w14:val="0"/>
            <w14:checkedState w14:val="2612" w14:font="MS Gothic"/>
            <w14:uncheckedState w14:val="2610" w14:font="MS Gothic"/>
          </w14:checkbox>
        </w:sdtPr>
        <w:sdtContent>
          <w:r w:rsidR="009D64E6" w:rsidRPr="009D64E6">
            <w:rPr>
              <w:rFonts w:ascii="MS Gothic" w:eastAsia="MS Gothic" w:hAnsi="MS Gothic" w:cstheme="minorHAnsi" w:hint="eastAsia"/>
              <w:sz w:val="23"/>
              <w:szCs w:val="23"/>
              <w:highlight w:val="cyan"/>
            </w:rPr>
            <w:t>☐</w:t>
          </w:r>
        </w:sdtContent>
      </w:sdt>
      <w:r w:rsidR="00B40E9D" w:rsidRPr="009D64E6">
        <w:rPr>
          <w:rFonts w:asciiTheme="minorHAnsi" w:hAnsiTheme="minorHAnsi" w:cstheme="minorHAnsi"/>
          <w:sz w:val="23"/>
          <w:szCs w:val="23"/>
          <w:highlight w:val="cyan"/>
        </w:rPr>
        <w:tab/>
      </w:r>
      <w:r w:rsidR="00F65C6B" w:rsidRPr="009D64E6">
        <w:rPr>
          <w:rFonts w:asciiTheme="minorHAnsi" w:hAnsiTheme="minorHAnsi" w:cstheme="minorHAnsi"/>
          <w:sz w:val="23"/>
          <w:szCs w:val="23"/>
          <w:highlight w:val="cyan"/>
        </w:rPr>
        <w:t>Student mobility for traineeships (SMT)</w:t>
      </w:r>
    </w:p>
    <w:p w14:paraId="32988B16" w14:textId="17A6ED91" w:rsidR="00F65C6B" w:rsidRPr="009D64E6" w:rsidRDefault="00000000" w:rsidP="009D64E6">
      <w:pPr>
        <w:rPr>
          <w:rFonts w:asciiTheme="minorHAnsi" w:hAnsiTheme="minorHAnsi" w:cstheme="minorHAnsi"/>
          <w:sz w:val="23"/>
          <w:szCs w:val="23"/>
          <w:highlight w:val="cyan"/>
        </w:rPr>
      </w:pPr>
      <w:sdt>
        <w:sdtPr>
          <w:rPr>
            <w:rFonts w:asciiTheme="minorHAnsi" w:hAnsiTheme="minorHAnsi" w:cstheme="minorHAnsi"/>
            <w:sz w:val="23"/>
            <w:szCs w:val="23"/>
            <w:highlight w:val="cyan"/>
          </w:rPr>
          <w:id w:val="3640766"/>
          <w14:checkbox>
            <w14:checked w14:val="0"/>
            <w14:checkedState w14:val="2612" w14:font="MS Gothic"/>
            <w14:uncheckedState w14:val="2610" w14:font="MS Gothic"/>
          </w14:checkbox>
        </w:sdtPr>
        <w:sdtContent>
          <w:r w:rsidR="00B40E9D" w:rsidRPr="009D64E6">
            <w:rPr>
              <w:rFonts w:ascii="Segoe UI Symbol" w:hAnsi="Segoe UI Symbol" w:cs="Segoe UI Symbol"/>
              <w:sz w:val="23"/>
              <w:szCs w:val="23"/>
              <w:highlight w:val="cyan"/>
            </w:rPr>
            <w:t>☐</w:t>
          </w:r>
        </w:sdtContent>
      </w:sdt>
      <w:r w:rsidR="00B40E9D" w:rsidRPr="009D64E6">
        <w:rPr>
          <w:rFonts w:asciiTheme="minorHAnsi" w:hAnsiTheme="minorHAnsi" w:cstheme="minorHAnsi"/>
          <w:sz w:val="23"/>
          <w:szCs w:val="23"/>
          <w:highlight w:val="cyan"/>
        </w:rPr>
        <w:tab/>
      </w:r>
      <w:r w:rsidR="00F65C6B" w:rsidRPr="009D64E6">
        <w:rPr>
          <w:rFonts w:asciiTheme="minorHAnsi" w:hAnsiTheme="minorHAnsi" w:cstheme="minorHAnsi"/>
          <w:sz w:val="23"/>
          <w:szCs w:val="23"/>
          <w:highlight w:val="cyan"/>
        </w:rPr>
        <w:t>Short-term doctoral mobility</w:t>
      </w:r>
    </w:p>
    <w:p w14:paraId="41B80D57" w14:textId="3A6E19C8" w:rsidR="00F65C6B" w:rsidRPr="009D64E6" w:rsidRDefault="00000000" w:rsidP="009D64E6">
      <w:pPr>
        <w:rPr>
          <w:rFonts w:asciiTheme="minorHAnsi" w:hAnsiTheme="minorHAnsi" w:cstheme="minorHAnsi"/>
          <w:sz w:val="23"/>
          <w:szCs w:val="23"/>
          <w:highlight w:val="cyan"/>
        </w:rPr>
      </w:pPr>
      <w:sdt>
        <w:sdtPr>
          <w:rPr>
            <w:rFonts w:asciiTheme="minorHAnsi" w:hAnsiTheme="minorHAnsi" w:cstheme="minorHAnsi"/>
            <w:sz w:val="23"/>
            <w:szCs w:val="23"/>
            <w:highlight w:val="cyan"/>
          </w:rPr>
          <w:id w:val="882529866"/>
          <w14:checkbox>
            <w14:checked w14:val="0"/>
            <w14:checkedState w14:val="2612" w14:font="MS Gothic"/>
            <w14:uncheckedState w14:val="2610" w14:font="MS Gothic"/>
          </w14:checkbox>
        </w:sdtPr>
        <w:sdtContent>
          <w:r w:rsidR="00B40E9D" w:rsidRPr="009D64E6">
            <w:rPr>
              <w:rFonts w:ascii="Segoe UI Symbol" w:hAnsi="Segoe UI Symbol" w:cs="Segoe UI Symbol"/>
              <w:sz w:val="23"/>
              <w:szCs w:val="23"/>
              <w:highlight w:val="cyan"/>
            </w:rPr>
            <w:t>☐</w:t>
          </w:r>
        </w:sdtContent>
      </w:sdt>
      <w:r w:rsidR="00B40E9D" w:rsidRPr="009D64E6">
        <w:rPr>
          <w:rFonts w:asciiTheme="minorHAnsi" w:hAnsiTheme="minorHAnsi" w:cstheme="minorHAnsi"/>
          <w:sz w:val="23"/>
          <w:szCs w:val="23"/>
          <w:highlight w:val="cyan"/>
        </w:rPr>
        <w:tab/>
      </w:r>
      <w:r w:rsidR="00F65C6B" w:rsidRPr="009D64E6">
        <w:rPr>
          <w:rFonts w:asciiTheme="minorHAnsi" w:hAnsiTheme="minorHAnsi" w:cstheme="minorHAnsi"/>
          <w:sz w:val="23"/>
          <w:szCs w:val="23"/>
          <w:highlight w:val="cyan"/>
        </w:rPr>
        <w:t>BIP SMS</w:t>
      </w:r>
    </w:p>
    <w:p w14:paraId="0D357E2C" w14:textId="00F02161" w:rsidR="00F65C6B" w:rsidRPr="009D64E6" w:rsidRDefault="00000000" w:rsidP="009D64E6">
      <w:pPr>
        <w:rPr>
          <w:rFonts w:asciiTheme="minorHAnsi" w:hAnsiTheme="minorHAnsi" w:cstheme="minorHAnsi"/>
          <w:sz w:val="23"/>
          <w:szCs w:val="23"/>
          <w:highlight w:val="cyan"/>
        </w:rPr>
      </w:pPr>
      <w:sdt>
        <w:sdtPr>
          <w:rPr>
            <w:rFonts w:asciiTheme="minorHAnsi" w:hAnsiTheme="minorHAnsi" w:cstheme="minorHAnsi"/>
            <w:sz w:val="23"/>
            <w:szCs w:val="23"/>
            <w:highlight w:val="cyan"/>
          </w:rPr>
          <w:id w:val="-1596012410"/>
          <w14:checkbox>
            <w14:checked w14:val="0"/>
            <w14:checkedState w14:val="2612" w14:font="MS Gothic"/>
            <w14:uncheckedState w14:val="2610" w14:font="MS Gothic"/>
          </w14:checkbox>
        </w:sdtPr>
        <w:sdtContent>
          <w:r w:rsidR="00B40E9D" w:rsidRPr="009D64E6">
            <w:rPr>
              <w:rFonts w:ascii="Segoe UI Symbol" w:hAnsi="Segoe UI Symbol" w:cs="Segoe UI Symbol"/>
              <w:sz w:val="23"/>
              <w:szCs w:val="23"/>
              <w:highlight w:val="cyan"/>
            </w:rPr>
            <w:t>☐</w:t>
          </w:r>
        </w:sdtContent>
      </w:sdt>
      <w:r w:rsidR="00B40E9D" w:rsidRPr="009D64E6">
        <w:rPr>
          <w:rFonts w:asciiTheme="minorHAnsi" w:hAnsiTheme="minorHAnsi" w:cstheme="minorHAnsi"/>
          <w:sz w:val="23"/>
          <w:szCs w:val="23"/>
          <w:highlight w:val="cyan"/>
        </w:rPr>
        <w:tab/>
      </w:r>
      <w:r w:rsidR="00F65C6B" w:rsidRPr="009D64E6">
        <w:rPr>
          <w:rFonts w:asciiTheme="minorHAnsi" w:hAnsiTheme="minorHAnsi" w:cstheme="minorHAnsi"/>
          <w:sz w:val="23"/>
          <w:szCs w:val="23"/>
          <w:highlight w:val="cyan"/>
        </w:rPr>
        <w:t>Blended mobility</w:t>
      </w:r>
    </w:p>
    <w:p w14:paraId="5D10334E" w14:textId="42D68243" w:rsidR="00F65C6B" w:rsidRPr="009D64E6" w:rsidRDefault="00000000" w:rsidP="009D64E6">
      <w:pPr>
        <w:rPr>
          <w:rFonts w:asciiTheme="minorHAnsi" w:hAnsiTheme="minorHAnsi" w:cstheme="minorHAnsi"/>
          <w:sz w:val="23"/>
          <w:szCs w:val="23"/>
        </w:rPr>
      </w:pPr>
      <w:sdt>
        <w:sdtPr>
          <w:rPr>
            <w:rFonts w:asciiTheme="minorHAnsi" w:hAnsiTheme="minorHAnsi" w:cstheme="minorHAnsi"/>
            <w:sz w:val="23"/>
            <w:szCs w:val="23"/>
            <w:highlight w:val="cyan"/>
          </w:rPr>
          <w:id w:val="154958718"/>
          <w14:checkbox>
            <w14:checked w14:val="0"/>
            <w14:checkedState w14:val="2612" w14:font="MS Gothic"/>
            <w14:uncheckedState w14:val="2610" w14:font="MS Gothic"/>
          </w14:checkbox>
        </w:sdtPr>
        <w:sdtContent>
          <w:r w:rsidR="00B40E9D" w:rsidRPr="009D64E6">
            <w:rPr>
              <w:rFonts w:ascii="Segoe UI Symbol" w:hAnsi="Segoe UI Symbol" w:cs="Segoe UI Symbol"/>
              <w:sz w:val="23"/>
              <w:szCs w:val="23"/>
              <w:highlight w:val="cyan"/>
            </w:rPr>
            <w:t>☐</w:t>
          </w:r>
        </w:sdtContent>
      </w:sdt>
      <w:r w:rsidR="00B40E9D" w:rsidRPr="009D64E6">
        <w:rPr>
          <w:rFonts w:asciiTheme="minorHAnsi" w:hAnsiTheme="minorHAnsi" w:cstheme="minorHAnsi"/>
          <w:sz w:val="23"/>
          <w:szCs w:val="23"/>
          <w:highlight w:val="cyan"/>
        </w:rPr>
        <w:tab/>
      </w:r>
      <w:r w:rsidR="00F65C6B" w:rsidRPr="009D64E6">
        <w:rPr>
          <w:rFonts w:asciiTheme="minorHAnsi" w:hAnsiTheme="minorHAnsi" w:cstheme="minorHAnsi"/>
          <w:sz w:val="23"/>
          <w:szCs w:val="23"/>
          <w:highlight w:val="cyan"/>
        </w:rPr>
        <w:t>Recent graduate (SMT)</w:t>
      </w:r>
    </w:p>
    <w:p w14:paraId="1D4BD57F" w14:textId="77777777" w:rsidR="000A62E3" w:rsidRPr="00D76D48" w:rsidRDefault="000A62E3" w:rsidP="00D76D48">
      <w:pPr>
        <w:pStyle w:val="Default"/>
        <w:rPr>
          <w:rFonts w:asciiTheme="minorHAnsi" w:hAnsiTheme="minorHAnsi" w:cstheme="minorHAnsi"/>
          <w:sz w:val="22"/>
          <w:szCs w:val="22"/>
          <w:lang w:val="cs-CZ"/>
        </w:rPr>
      </w:pPr>
    </w:p>
    <w:p w14:paraId="6E803DBD" w14:textId="77777777" w:rsidR="00F65C6B" w:rsidRDefault="00F65C6B" w:rsidP="008C0632">
      <w:pPr>
        <w:pStyle w:val="Nadpis6"/>
        <w:keepNext/>
        <w:spacing w:before="120" w:after="120"/>
        <w:ind w:left="1797" w:hanging="1797"/>
        <w:jc w:val="left"/>
        <w:rPr>
          <w:kern w:val="2"/>
          <w:szCs w:val="22"/>
          <w:lang w:val="cs-CZ" w:eastAsia="cs-CZ"/>
          <w14:ligatures w14:val="standardContextual"/>
        </w:rPr>
      </w:pPr>
      <w:r>
        <w:rPr>
          <w:rFonts w:ascii="Calibri" w:hAnsi="Calibri" w:cs="Calibri"/>
          <w:b/>
          <w:bCs/>
          <w:i w:val="0"/>
          <w:iCs/>
          <w:caps/>
          <w:sz w:val="26"/>
          <w:szCs w:val="26"/>
          <w:u w:val="single"/>
        </w:rPr>
        <w:t>PREAMBLE</w:t>
      </w:r>
    </w:p>
    <w:p w14:paraId="307D0C2E" w14:textId="77777777" w:rsidR="00F65C6B" w:rsidRDefault="00F65C6B">
      <w:pPr>
        <w:pStyle w:val="Default"/>
        <w:rPr>
          <w:kern w:val="2"/>
          <w:lang w:val="cs-CZ" w:eastAsia="cs-CZ"/>
          <w14:ligatures w14:val="standardContextual"/>
        </w:rPr>
      </w:pPr>
      <w:r>
        <w:rPr>
          <w:rFonts w:ascii="Calibri" w:hAnsi="Calibri" w:cs="Calibri"/>
          <w:sz w:val="23"/>
          <w:szCs w:val="23"/>
        </w:rPr>
        <w:t xml:space="preserve">This participant agreement (hereinafter referred to as the “Agreement”) is concluded between the following parties: </w:t>
      </w:r>
    </w:p>
    <w:p w14:paraId="13835534" w14:textId="77777777" w:rsidR="00F65C6B" w:rsidRDefault="00F65C6B">
      <w:pPr>
        <w:pStyle w:val="Default"/>
        <w:spacing w:before="120"/>
        <w:rPr>
          <w:kern w:val="2"/>
          <w:lang w:val="cs-CZ" w:eastAsia="cs-CZ"/>
          <w14:ligatures w14:val="standardContextual"/>
        </w:rPr>
      </w:pPr>
      <w:r>
        <w:rPr>
          <w:rFonts w:ascii="Calibri" w:hAnsi="Calibri" w:cs="Calibri"/>
          <w:b/>
          <w:bCs/>
          <w:sz w:val="23"/>
          <w:szCs w:val="23"/>
        </w:rPr>
        <w:t>on the one part,</w:t>
      </w:r>
    </w:p>
    <w:p w14:paraId="213F640A" w14:textId="77777777" w:rsidR="00F65C6B" w:rsidRDefault="00F65C6B">
      <w:pPr>
        <w:pStyle w:val="Default"/>
        <w:spacing w:before="120"/>
        <w:rPr>
          <w:kern w:val="2"/>
          <w:lang w:val="cs-CZ" w:eastAsia="cs-CZ"/>
          <w14:ligatures w14:val="standardContextual"/>
        </w:rPr>
      </w:pPr>
      <w:r>
        <w:rPr>
          <w:rFonts w:ascii="Calibri" w:hAnsi="Calibri" w:cs="Calibri"/>
          <w:b/>
          <w:bCs/>
        </w:rPr>
        <w:t xml:space="preserve">the organisation </w:t>
      </w:r>
      <w:r>
        <w:rPr>
          <w:rFonts w:ascii="Calibri" w:hAnsi="Calibri" w:cs="Calibri"/>
          <w:sz w:val="23"/>
          <w:szCs w:val="23"/>
        </w:rPr>
        <w:t>providing Erasmus+ support</w:t>
      </w:r>
      <w:r>
        <w:rPr>
          <w:rFonts w:ascii="Calibri" w:hAnsi="Calibri" w:cs="Calibri"/>
          <w:b/>
          <w:bCs/>
          <w:sz w:val="23"/>
          <w:szCs w:val="23"/>
        </w:rPr>
        <w:t xml:space="preserve"> </w:t>
      </w:r>
      <w:r>
        <w:rPr>
          <w:rFonts w:ascii="Calibri" w:hAnsi="Calibri" w:cs="Calibri"/>
          <w:sz w:val="23"/>
          <w:szCs w:val="23"/>
        </w:rPr>
        <w:t>(hereinafter referred to as the “organisation”),</w:t>
      </w:r>
    </w:p>
    <w:p w14:paraId="45FDDF1D" w14:textId="77777777" w:rsidR="00F65C6B" w:rsidRDefault="00F65C6B">
      <w:pPr>
        <w:pStyle w:val="Default"/>
        <w:spacing w:before="120"/>
        <w:rPr>
          <w:kern w:val="2"/>
          <w:lang w:val="cs-CZ" w:eastAsia="cs-CZ"/>
          <w14:ligatures w14:val="standardContextual"/>
        </w:rPr>
      </w:pPr>
      <w:r>
        <w:rPr>
          <w:rFonts w:ascii="Calibri" w:hAnsi="Calibri" w:cs="Calibri"/>
          <w:b/>
          <w:bCs/>
          <w:sz w:val="26"/>
          <w:szCs w:val="26"/>
        </w:rPr>
        <w:t>University of South Bohemia in České Budějovice</w:t>
      </w:r>
    </w:p>
    <w:p w14:paraId="33512961" w14:textId="77777777" w:rsidR="00F65C6B" w:rsidRDefault="00F65C6B">
      <w:pPr>
        <w:pStyle w:val="Default"/>
        <w:rPr>
          <w:kern w:val="2"/>
          <w:lang w:val="cs-CZ" w:eastAsia="cs-CZ"/>
          <w14:ligatures w14:val="standardContextual"/>
        </w:rPr>
      </w:pPr>
      <w:r>
        <w:rPr>
          <w:rFonts w:ascii="Calibri" w:hAnsi="Calibri" w:cs="Calibri"/>
          <w:sz w:val="23"/>
          <w:szCs w:val="23"/>
        </w:rPr>
        <w:t>Registration No.: 60076658</w:t>
      </w:r>
    </w:p>
    <w:p w14:paraId="207EEEAE" w14:textId="77777777" w:rsidR="00F65C6B" w:rsidRDefault="00F65C6B">
      <w:pPr>
        <w:pStyle w:val="Default"/>
        <w:rPr>
          <w:kern w:val="2"/>
          <w:lang w:val="cs-CZ" w:eastAsia="cs-CZ"/>
          <w14:ligatures w14:val="standardContextual"/>
        </w:rPr>
      </w:pPr>
      <w:r>
        <w:rPr>
          <w:rFonts w:ascii="Calibri" w:hAnsi="Calibri" w:cs="Calibri"/>
          <w:sz w:val="23"/>
          <w:szCs w:val="23"/>
        </w:rPr>
        <w:t>with its registered office at: Branišovská 1645/31a, 370 05 České Budějovice, Czech Republic</w:t>
      </w:r>
    </w:p>
    <w:p w14:paraId="5831887A" w14:textId="77777777" w:rsidR="00F65C6B" w:rsidRDefault="00F65C6B">
      <w:pPr>
        <w:pStyle w:val="Default"/>
        <w:rPr>
          <w:kern w:val="2"/>
          <w:lang w:val="cs-CZ" w:eastAsia="cs-CZ"/>
          <w14:ligatures w14:val="standardContextual"/>
        </w:rPr>
      </w:pPr>
      <w:r>
        <w:rPr>
          <w:rFonts w:ascii="Calibri" w:hAnsi="Calibri" w:cs="Calibri"/>
          <w:sz w:val="23"/>
          <w:szCs w:val="23"/>
        </w:rPr>
        <w:t>Erasmus code: CZ CESKE01</w:t>
      </w:r>
    </w:p>
    <w:p w14:paraId="0B14400D" w14:textId="38859900" w:rsidR="00983275" w:rsidRPr="0099713F" w:rsidRDefault="00983275" w:rsidP="00983275">
      <w:pPr>
        <w:pStyle w:val="Default"/>
        <w:rPr>
          <w:rFonts w:asciiTheme="minorHAnsi" w:hAnsiTheme="minorHAnsi" w:cstheme="minorHAnsi"/>
          <w:sz w:val="23"/>
          <w:szCs w:val="23"/>
          <w:lang w:val="cs-CZ"/>
        </w:rPr>
      </w:pPr>
      <w:r w:rsidRPr="0099713F">
        <w:rPr>
          <w:rFonts w:asciiTheme="minorHAnsi" w:hAnsiTheme="minorHAnsi" w:cstheme="minorHAnsi"/>
          <w:sz w:val="23"/>
          <w:szCs w:val="23"/>
          <w:lang w:val="cs-CZ"/>
        </w:rPr>
        <w:t>OID: E10208936</w:t>
      </w:r>
    </w:p>
    <w:p w14:paraId="5B299098" w14:textId="129FD7BC" w:rsidR="00101FC7" w:rsidRPr="0099713F" w:rsidRDefault="00101FC7" w:rsidP="00D76D48">
      <w:pPr>
        <w:pStyle w:val="Default"/>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E-mail: </w:t>
      </w:r>
      <w:r w:rsidR="0063168D" w:rsidRPr="0099713F">
        <w:rPr>
          <w:rFonts w:asciiTheme="minorHAnsi" w:hAnsiTheme="minorHAnsi" w:cstheme="minorHAnsi"/>
          <w:sz w:val="23"/>
          <w:szCs w:val="23"/>
          <w:lang w:val="cs-CZ"/>
        </w:rPr>
        <w:t>info@jcu.cz</w:t>
      </w:r>
    </w:p>
    <w:p w14:paraId="08E33446" w14:textId="77777777" w:rsidR="00F65C6B" w:rsidRDefault="00F65C6B">
      <w:pPr>
        <w:pStyle w:val="Normln6"/>
        <w:spacing w:before="120"/>
      </w:pPr>
      <w:r>
        <w:rPr>
          <w:rFonts w:ascii="Calibri" w:hAnsi="Calibri" w:cs="Calibri"/>
          <w:sz w:val="23"/>
          <w:szCs w:val="23"/>
        </w:rPr>
        <w:t>identified in Annex 1 to this Agreement as the sending institution,</w:t>
      </w:r>
    </w:p>
    <w:p w14:paraId="25583A6C" w14:textId="5BFA2BBF" w:rsidR="00F65C6B" w:rsidRDefault="00F65C6B">
      <w:pPr>
        <w:pStyle w:val="Normln6"/>
        <w:spacing w:before="120"/>
        <w:jc w:val="both"/>
      </w:pPr>
      <w:r>
        <w:rPr>
          <w:rFonts w:ascii="Calibri" w:hAnsi="Calibri" w:cs="Calibri"/>
          <w:color w:val="000000"/>
          <w:sz w:val="22"/>
          <w:szCs w:val="22"/>
        </w:rPr>
        <w:t>represented for the purposes of signature of this Agreement by</w:t>
      </w:r>
      <w:r>
        <w:rPr>
          <w:rFonts w:ascii="Calibri" w:hAnsi="Calibri" w:cs="Calibri"/>
          <w:sz w:val="22"/>
          <w:szCs w:val="22"/>
        </w:rPr>
        <w:t xml:space="preserve"> Prof. Ing. Vladimír Žlábek, Ph.D., </w:t>
      </w:r>
      <w:r w:rsidR="008C0632">
        <w:rPr>
          <w:rFonts w:ascii="Calibri" w:hAnsi="Calibri" w:cs="Calibri"/>
          <w:sz w:val="22"/>
          <w:szCs w:val="22"/>
        </w:rPr>
        <w:br/>
      </w:r>
      <w:r>
        <w:rPr>
          <w:rFonts w:ascii="Calibri" w:hAnsi="Calibri" w:cs="Calibri"/>
          <w:sz w:val="22"/>
          <w:szCs w:val="22"/>
        </w:rPr>
        <w:t>Vice-Rector for International Relations, or Ing. Hana Vašková, International Relations Officer, or Mgr. Alexandra Soukupová, International Relations Officer, or Mgr. Zdeňka Novotná, Erasmus+ Institutional Coordinator</w:t>
      </w:r>
    </w:p>
    <w:p w14:paraId="6C39A1A9" w14:textId="77777777" w:rsidR="00F65C6B" w:rsidRDefault="00F65C6B">
      <w:pPr>
        <w:pStyle w:val="Normln6"/>
        <w:spacing w:before="120" w:after="120"/>
        <w:jc w:val="both"/>
      </w:pPr>
      <w:r>
        <w:rPr>
          <w:rFonts w:ascii="Calibri" w:hAnsi="Calibri" w:cs="Calibri"/>
          <w:b/>
          <w:bCs/>
          <w:sz w:val="23"/>
          <w:szCs w:val="23"/>
        </w:rPr>
        <w:t>and</w:t>
      </w:r>
    </w:p>
    <w:p w14:paraId="1B0A5294" w14:textId="77777777" w:rsidR="00F65C6B" w:rsidRDefault="00F65C6B">
      <w:pPr>
        <w:pStyle w:val="Normln6"/>
        <w:jc w:val="both"/>
      </w:pPr>
      <w:r>
        <w:rPr>
          <w:rFonts w:ascii="Calibri" w:hAnsi="Calibri" w:cs="Calibri"/>
          <w:b/>
          <w:bCs/>
          <w:sz w:val="23"/>
          <w:szCs w:val="23"/>
        </w:rPr>
        <w:t>on the other part,</w:t>
      </w:r>
    </w:p>
    <w:p w14:paraId="7D09E142" w14:textId="77777777" w:rsidR="00F65C6B" w:rsidRDefault="00F65C6B">
      <w:pPr>
        <w:pStyle w:val="Normln3"/>
        <w:spacing w:before="120" w:after="120"/>
        <w:jc w:val="both"/>
      </w:pPr>
      <w:r>
        <w:rPr>
          <w:rFonts w:ascii="Calibri" w:hAnsi="Calibri" w:cs="Calibri"/>
          <w:b/>
          <w:bCs/>
          <w:sz w:val="24"/>
          <w:szCs w:val="24"/>
        </w:rPr>
        <w:t>the participant</w:t>
      </w:r>
      <w:r>
        <w:rPr>
          <w:rFonts w:ascii="Calibri" w:hAnsi="Calibri" w:cs="Calibri"/>
          <w:b/>
          <w:bCs/>
          <w:sz w:val="23"/>
          <w:szCs w:val="23"/>
        </w:rPr>
        <w:t xml:space="preserve"> </w:t>
      </w:r>
      <w:r>
        <w:rPr>
          <w:rFonts w:ascii="Calibri" w:hAnsi="Calibri" w:cs="Calibri"/>
          <w:color w:val="000000"/>
          <w:sz w:val="23"/>
          <w:szCs w:val="23"/>
        </w:rPr>
        <w:t>(hereinafter referred to as the “participant”)</w:t>
      </w:r>
    </w:p>
    <w:p w14:paraId="6B6F6176" w14:textId="13542630" w:rsidR="001B4E71" w:rsidRDefault="00000000" w:rsidP="001B4E71">
      <w:pPr>
        <w:pStyle w:val="Normln3"/>
        <w:spacing w:before="120" w:after="120"/>
        <w:jc w:val="both"/>
        <w:rPr>
          <w:rFonts w:asciiTheme="minorHAnsi" w:hAnsiTheme="minorHAnsi" w:cstheme="minorHAnsi"/>
          <w:b/>
          <w:bCs/>
          <w:snapToGrid w:val="0"/>
          <w:kern w:val="0"/>
          <w:sz w:val="26"/>
          <w:szCs w:val="26"/>
          <w:lang w:val="fr-FR" w:eastAsia="en-GB"/>
          <w14:ligatures w14:val="none"/>
        </w:rPr>
      </w:pPr>
      <w:sdt>
        <w:sdtPr>
          <w:rPr>
            <w:rFonts w:asciiTheme="minorHAnsi" w:hAnsiTheme="minorHAnsi" w:cstheme="minorHAnsi"/>
            <w:b/>
            <w:bCs/>
            <w:sz w:val="26"/>
            <w:szCs w:val="26"/>
            <w:highlight w:val="yellow"/>
          </w:rPr>
          <w:id w:val="882448824"/>
          <w:placeholder>
            <w:docPart w:val="AC02B43C1738469CA9B562C0F095E87C"/>
          </w:placeholder>
        </w:sdtPr>
        <w:sdtEndPr>
          <w:rPr>
            <w:highlight w:val="none"/>
          </w:rPr>
        </w:sdtEndPr>
        <w:sdtContent>
          <w:r w:rsidR="001B4E71" w:rsidRPr="00B46EAC">
            <w:rPr>
              <w:rFonts w:ascii="Aptos Narrow" w:hAnsi="Aptos Narrow"/>
              <w:b/>
              <w:bCs/>
              <w:sz w:val="26"/>
              <w:szCs w:val="26"/>
              <w:highlight w:val="yellow"/>
            </w:rPr>
            <w:t>Participant’s first name and family name</w:t>
          </w:r>
        </w:sdtContent>
      </w:sdt>
    </w:p>
    <w:tbl>
      <w:tblPr>
        <w:tblW w:w="0" w:type="auto"/>
        <w:tblCellMar>
          <w:left w:w="0" w:type="dxa"/>
          <w:right w:w="0" w:type="dxa"/>
        </w:tblCellMar>
        <w:tblLook w:val="04A0" w:firstRow="1" w:lastRow="0" w:firstColumn="1" w:lastColumn="0" w:noHBand="0" w:noVBand="1"/>
      </w:tblPr>
      <w:tblGrid>
        <w:gridCol w:w="3112"/>
        <w:gridCol w:w="566"/>
        <w:gridCol w:w="5515"/>
      </w:tblGrid>
      <w:tr w:rsidR="00F65C6B" w14:paraId="1BD7B4C3" w14:textId="77777777" w:rsidTr="00276A72">
        <w:tc>
          <w:tcPr>
            <w:tcW w:w="3112" w:type="dxa"/>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7FFCA880"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t>Date of birth:</w:t>
            </w:r>
          </w:p>
        </w:tc>
        <w:sdt>
          <w:sdtPr>
            <w:rPr>
              <w:rFonts w:asciiTheme="minorHAnsi" w:hAnsiTheme="minorHAnsi" w:cstheme="minorHAnsi"/>
              <w:sz w:val="23"/>
              <w:szCs w:val="23"/>
            </w:rPr>
            <w:id w:val="352307604"/>
            <w:placeholder>
              <w:docPart w:val="DefaultPlaceholder_-1854013440"/>
            </w:placeholder>
            <w:showingPlcHdr/>
            <w:text/>
          </w:sdtPr>
          <w:sdtContent>
            <w:tc>
              <w:tcPr>
                <w:tcW w:w="6081" w:type="dxa"/>
                <w:gridSpan w:val="2"/>
                <w:tcBorders>
                  <w:top w:val="single" w:sz="8" w:space="0" w:color="BFBFBF"/>
                  <w:left w:val="nil"/>
                  <w:bottom w:val="single" w:sz="8" w:space="0" w:color="BFBFBF"/>
                  <w:right w:val="single" w:sz="8" w:space="0" w:color="BFBFBF"/>
                </w:tcBorders>
                <w:tcMar>
                  <w:top w:w="0" w:type="dxa"/>
                  <w:left w:w="108" w:type="dxa"/>
                  <w:bottom w:w="0" w:type="dxa"/>
                  <w:right w:w="108" w:type="dxa"/>
                </w:tcMar>
                <w:vAlign w:val="center"/>
              </w:tcPr>
              <w:p w14:paraId="1AD94278" w14:textId="525DF6CD" w:rsidR="00F65C6B" w:rsidRPr="00276A72" w:rsidRDefault="00276A72">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11D07896" w14:textId="77777777" w:rsidTr="00276A72">
        <w:tc>
          <w:tcPr>
            <w:tcW w:w="3112"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3D3E5509"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t>Nationality:</w:t>
            </w:r>
          </w:p>
        </w:tc>
        <w:sdt>
          <w:sdtPr>
            <w:rPr>
              <w:rFonts w:asciiTheme="minorHAnsi" w:hAnsiTheme="minorHAnsi" w:cstheme="minorHAnsi"/>
              <w:sz w:val="23"/>
              <w:szCs w:val="23"/>
            </w:rPr>
            <w:id w:val="1645163701"/>
            <w:placeholder>
              <w:docPart w:val="DefaultPlaceholder_-1854013440"/>
            </w:placeholder>
            <w:showingPlcHdr/>
            <w:text/>
          </w:sdtPr>
          <w:sdtContent>
            <w:tc>
              <w:tcPr>
                <w:tcW w:w="6081" w:type="dxa"/>
                <w:gridSpan w:val="2"/>
                <w:tcBorders>
                  <w:top w:val="nil"/>
                  <w:left w:val="nil"/>
                  <w:bottom w:val="single" w:sz="8" w:space="0" w:color="BFBFBF"/>
                  <w:right w:val="single" w:sz="8" w:space="0" w:color="BFBFBF"/>
                </w:tcBorders>
                <w:tcMar>
                  <w:top w:w="0" w:type="dxa"/>
                  <w:left w:w="108" w:type="dxa"/>
                  <w:bottom w:w="0" w:type="dxa"/>
                  <w:right w:w="108" w:type="dxa"/>
                </w:tcMar>
                <w:vAlign w:val="center"/>
              </w:tcPr>
              <w:p w14:paraId="1B511CF4" w14:textId="25A822EF" w:rsidR="00F65C6B" w:rsidRPr="00276A72" w:rsidRDefault="00276A72">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4C404319" w14:textId="77777777" w:rsidTr="00276A72">
        <w:tc>
          <w:tcPr>
            <w:tcW w:w="3112"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05AED1F6"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t>Phone:</w:t>
            </w:r>
          </w:p>
        </w:tc>
        <w:sdt>
          <w:sdtPr>
            <w:rPr>
              <w:rFonts w:asciiTheme="minorHAnsi" w:hAnsiTheme="minorHAnsi" w:cstheme="minorHAnsi"/>
              <w:sz w:val="23"/>
              <w:szCs w:val="23"/>
            </w:rPr>
            <w:id w:val="-2104715003"/>
            <w:placeholder>
              <w:docPart w:val="DefaultPlaceholder_-1854013440"/>
            </w:placeholder>
            <w:showingPlcHdr/>
            <w:text/>
          </w:sdtPr>
          <w:sdtContent>
            <w:tc>
              <w:tcPr>
                <w:tcW w:w="6081" w:type="dxa"/>
                <w:gridSpan w:val="2"/>
                <w:tcBorders>
                  <w:top w:val="nil"/>
                  <w:left w:val="nil"/>
                  <w:bottom w:val="single" w:sz="8" w:space="0" w:color="BFBFBF"/>
                  <w:right w:val="single" w:sz="8" w:space="0" w:color="BFBFBF"/>
                </w:tcBorders>
                <w:tcMar>
                  <w:top w:w="0" w:type="dxa"/>
                  <w:left w:w="108" w:type="dxa"/>
                  <w:bottom w:w="0" w:type="dxa"/>
                  <w:right w:w="108" w:type="dxa"/>
                </w:tcMar>
                <w:vAlign w:val="center"/>
              </w:tcPr>
              <w:p w14:paraId="1EB97813" w14:textId="51E75298" w:rsidR="00F65C6B" w:rsidRPr="00276A72" w:rsidRDefault="00276A72">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40052CA1" w14:textId="77777777" w:rsidTr="00276A72">
        <w:tc>
          <w:tcPr>
            <w:tcW w:w="3112"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585AF9E3"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t>E-mail:</w:t>
            </w:r>
          </w:p>
        </w:tc>
        <w:sdt>
          <w:sdtPr>
            <w:rPr>
              <w:rFonts w:asciiTheme="minorHAnsi" w:hAnsiTheme="minorHAnsi" w:cstheme="minorHAnsi"/>
              <w:sz w:val="23"/>
              <w:szCs w:val="23"/>
            </w:rPr>
            <w:id w:val="1691794090"/>
            <w:placeholder>
              <w:docPart w:val="DefaultPlaceholder_-1854013440"/>
            </w:placeholder>
            <w:showingPlcHdr/>
            <w:text/>
          </w:sdtPr>
          <w:sdtContent>
            <w:tc>
              <w:tcPr>
                <w:tcW w:w="6081" w:type="dxa"/>
                <w:gridSpan w:val="2"/>
                <w:tcBorders>
                  <w:top w:val="nil"/>
                  <w:left w:val="nil"/>
                  <w:bottom w:val="single" w:sz="8" w:space="0" w:color="BFBFBF"/>
                  <w:right w:val="single" w:sz="8" w:space="0" w:color="BFBFBF"/>
                </w:tcBorders>
                <w:tcMar>
                  <w:top w:w="0" w:type="dxa"/>
                  <w:left w:w="108" w:type="dxa"/>
                  <w:bottom w:w="0" w:type="dxa"/>
                  <w:right w:w="108" w:type="dxa"/>
                </w:tcMar>
                <w:vAlign w:val="center"/>
              </w:tcPr>
              <w:p w14:paraId="35315135" w14:textId="34B1EC11" w:rsidR="00F65C6B" w:rsidRPr="00276A72" w:rsidRDefault="00276A72">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0D46250D" w14:textId="77777777" w:rsidTr="00276A72">
        <w:tc>
          <w:tcPr>
            <w:tcW w:w="3112"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218DF62E"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t>Permanent residence address:</w:t>
            </w:r>
          </w:p>
        </w:tc>
        <w:sdt>
          <w:sdtPr>
            <w:rPr>
              <w:rFonts w:asciiTheme="minorHAnsi" w:hAnsiTheme="minorHAnsi" w:cstheme="minorHAnsi"/>
              <w:sz w:val="23"/>
              <w:szCs w:val="23"/>
            </w:rPr>
            <w:id w:val="-387497370"/>
            <w:placeholder>
              <w:docPart w:val="DefaultPlaceholder_-1854013440"/>
            </w:placeholder>
            <w:showingPlcHdr/>
            <w:text/>
          </w:sdtPr>
          <w:sdtContent>
            <w:tc>
              <w:tcPr>
                <w:tcW w:w="6081" w:type="dxa"/>
                <w:gridSpan w:val="2"/>
                <w:tcBorders>
                  <w:top w:val="nil"/>
                  <w:left w:val="nil"/>
                  <w:bottom w:val="single" w:sz="8" w:space="0" w:color="BFBFBF"/>
                  <w:right w:val="single" w:sz="8" w:space="0" w:color="BFBFBF"/>
                </w:tcBorders>
                <w:tcMar>
                  <w:top w:w="0" w:type="dxa"/>
                  <w:left w:w="108" w:type="dxa"/>
                  <w:bottom w:w="0" w:type="dxa"/>
                  <w:right w:w="108" w:type="dxa"/>
                </w:tcMar>
                <w:vAlign w:val="center"/>
              </w:tcPr>
              <w:p w14:paraId="5E2A0672" w14:textId="4EE8763A" w:rsidR="00F65C6B" w:rsidRPr="00276A72" w:rsidRDefault="00276A72">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5EFA2AF5" w14:textId="77777777" w:rsidTr="00276A72">
        <w:tblPrEx>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PrEx>
        <w:tc>
          <w:tcPr>
            <w:tcW w:w="3678" w:type="dxa"/>
            <w:gridSpan w:val="2"/>
            <w:tcMar>
              <w:top w:w="0" w:type="dxa"/>
              <w:left w:w="108" w:type="dxa"/>
              <w:bottom w:w="0" w:type="dxa"/>
              <w:right w:w="108" w:type="dxa"/>
            </w:tcMar>
            <w:vAlign w:val="center"/>
            <w:hideMark/>
          </w:tcPr>
          <w:p w14:paraId="57080AD6"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lastRenderedPageBreak/>
              <w:t>Faculty:</w:t>
            </w:r>
          </w:p>
        </w:tc>
        <w:sdt>
          <w:sdtPr>
            <w:rPr>
              <w:rFonts w:asciiTheme="minorHAnsi" w:hAnsiTheme="minorHAnsi" w:cstheme="minorHAnsi"/>
              <w:sz w:val="23"/>
              <w:szCs w:val="23"/>
            </w:rPr>
            <w:id w:val="-615675965"/>
            <w:placeholder>
              <w:docPart w:val="DefaultPlaceholder_-1854013438"/>
            </w:placeholder>
            <w:showingPlcHdr/>
            <w:dropDownList>
              <w:listItem w:value="Zvolte položku."/>
              <w:listItem w:displayText="Faculty of Agriculture and Technology" w:value="Faculty of Agriculture and Technology"/>
              <w:listItem w:displayText="Faculty of Arts" w:value="Faculty of Arts"/>
              <w:listItem w:displayText="Faculty of Economics" w:value="Faculty of Economics"/>
              <w:listItem w:displayText="Faculty of Education" w:value="Faculty of Education"/>
              <w:listItem w:displayText="Faculty of Fisheries and Protection of Waters" w:value="Faculty of Fisheries and Protection of Waters"/>
              <w:listItem w:displayText="Faculty of Health and Social Sciences" w:value="Faculty of Health and Social Sciences"/>
              <w:listItem w:displayText="Faculty of Science" w:value="Faculty of Science"/>
              <w:listItem w:displayText="Faculty of Theology" w:value="Faculty of Theology"/>
            </w:dropDownList>
          </w:sdtPr>
          <w:sdtContent>
            <w:tc>
              <w:tcPr>
                <w:tcW w:w="5515" w:type="dxa"/>
                <w:tcMar>
                  <w:top w:w="0" w:type="dxa"/>
                  <w:left w:w="108" w:type="dxa"/>
                  <w:bottom w:w="0" w:type="dxa"/>
                  <w:right w:w="108" w:type="dxa"/>
                </w:tcMar>
                <w:vAlign w:val="center"/>
              </w:tcPr>
              <w:p w14:paraId="6A948689" w14:textId="48D581E8" w:rsidR="00F65C6B" w:rsidRPr="00D61AE2" w:rsidRDefault="00D61AE2">
                <w:pPr>
                  <w:pStyle w:val="Normln3"/>
                  <w:rPr>
                    <w:rFonts w:asciiTheme="minorHAnsi" w:hAnsiTheme="minorHAnsi" w:cstheme="minorHAnsi"/>
                    <w:sz w:val="23"/>
                    <w:szCs w:val="23"/>
                  </w:rPr>
                </w:pPr>
                <w:r w:rsidRPr="00283CFC">
                  <w:rPr>
                    <w:rStyle w:val="Zstupntext"/>
                    <w:lang w:val="en-GB"/>
                  </w:rPr>
                  <w:t>Zvolte položku.</w:t>
                </w:r>
              </w:p>
            </w:tc>
          </w:sdtContent>
        </w:sdt>
      </w:tr>
      <w:tr w:rsidR="00F65C6B" w14:paraId="6EA3C3A7" w14:textId="77777777" w:rsidTr="00276A72">
        <w:tblPrEx>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PrEx>
        <w:tc>
          <w:tcPr>
            <w:tcW w:w="3678" w:type="dxa"/>
            <w:gridSpan w:val="2"/>
            <w:tcMar>
              <w:top w:w="0" w:type="dxa"/>
              <w:left w:w="108" w:type="dxa"/>
              <w:bottom w:w="0" w:type="dxa"/>
              <w:right w:w="108" w:type="dxa"/>
            </w:tcMar>
            <w:vAlign w:val="center"/>
            <w:hideMark/>
          </w:tcPr>
          <w:p w14:paraId="3E4ED624" w14:textId="77777777" w:rsidR="00F65C6B" w:rsidRPr="00B46EAC" w:rsidRDefault="00F65C6B" w:rsidP="00B46EAC">
            <w:pPr>
              <w:rPr>
                <w:rFonts w:ascii="Aptos Narrow" w:hAnsi="Aptos Narrow"/>
                <w:b/>
                <w:bCs/>
                <w:highlight w:val="yellow"/>
              </w:rPr>
            </w:pPr>
            <w:r w:rsidRPr="00B46EAC">
              <w:rPr>
                <w:rFonts w:ascii="Aptos Narrow" w:hAnsi="Aptos Narrow"/>
                <w:b/>
                <w:bCs/>
                <w:highlight w:val="yellow"/>
              </w:rPr>
              <w:t>Study cycle at the time of the mobility:</w:t>
            </w:r>
          </w:p>
        </w:tc>
        <w:sdt>
          <w:sdtPr>
            <w:rPr>
              <w:rFonts w:asciiTheme="minorHAnsi" w:hAnsiTheme="minorHAnsi" w:cstheme="minorHAnsi"/>
              <w:sz w:val="23"/>
              <w:szCs w:val="23"/>
            </w:rPr>
            <w:id w:val="-1737151791"/>
            <w:placeholder>
              <w:docPart w:val="DefaultPlaceholder_-1854013438"/>
            </w:placeholder>
            <w:showingPlcHdr/>
            <w:dropDownList>
              <w:listItem w:value="Zvolte položku."/>
              <w:listItem w:displayText="Bachelor" w:value="Bachelor"/>
              <w:listItem w:displayText="Master" w:value="Master"/>
              <w:listItem w:displayText="Doctoral" w:value="Doctoral"/>
            </w:dropDownList>
          </w:sdtPr>
          <w:sdtContent>
            <w:tc>
              <w:tcPr>
                <w:tcW w:w="5515" w:type="dxa"/>
                <w:tcMar>
                  <w:top w:w="0" w:type="dxa"/>
                  <w:left w:w="108" w:type="dxa"/>
                  <w:bottom w:w="0" w:type="dxa"/>
                  <w:right w:w="108" w:type="dxa"/>
                </w:tcMar>
                <w:vAlign w:val="center"/>
              </w:tcPr>
              <w:p w14:paraId="7179F473" w14:textId="7943C006" w:rsidR="00F65C6B" w:rsidRPr="00D61AE2" w:rsidRDefault="00D61AE2">
                <w:pPr>
                  <w:pStyle w:val="Normln3"/>
                  <w:rPr>
                    <w:rFonts w:asciiTheme="minorHAnsi" w:hAnsiTheme="minorHAnsi" w:cstheme="minorHAnsi"/>
                    <w:sz w:val="23"/>
                    <w:szCs w:val="23"/>
                  </w:rPr>
                </w:pPr>
                <w:r w:rsidRPr="00283CFC">
                  <w:rPr>
                    <w:rStyle w:val="Zstupntext"/>
                    <w:lang w:val="en-GB"/>
                  </w:rPr>
                  <w:t>Zvolte položku.</w:t>
                </w:r>
              </w:p>
            </w:tc>
          </w:sdtContent>
        </w:sdt>
      </w:tr>
      <w:tr w:rsidR="00F65C6B" w14:paraId="75D8909D" w14:textId="77777777" w:rsidTr="005114FF">
        <w:tblPrEx>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PrEx>
        <w:tc>
          <w:tcPr>
            <w:tcW w:w="3678" w:type="dxa"/>
            <w:gridSpan w:val="2"/>
            <w:tcMar>
              <w:top w:w="0" w:type="dxa"/>
              <w:left w:w="108" w:type="dxa"/>
              <w:bottom w:w="0" w:type="dxa"/>
              <w:right w:w="108" w:type="dxa"/>
            </w:tcMar>
            <w:vAlign w:val="center"/>
            <w:hideMark/>
          </w:tcPr>
          <w:p w14:paraId="1B95E2D1"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t>Field of study:</w:t>
            </w:r>
          </w:p>
        </w:tc>
        <w:sdt>
          <w:sdtPr>
            <w:rPr>
              <w:rFonts w:asciiTheme="minorHAnsi" w:hAnsiTheme="minorHAnsi" w:cstheme="minorHAnsi"/>
              <w:sz w:val="23"/>
              <w:szCs w:val="23"/>
            </w:rPr>
            <w:id w:val="-1129314767"/>
            <w:placeholder>
              <w:docPart w:val="DefaultPlaceholder_-1854013440"/>
            </w:placeholder>
            <w:showingPlcHdr/>
            <w:text/>
          </w:sdtPr>
          <w:sdtContent>
            <w:tc>
              <w:tcPr>
                <w:tcW w:w="5515" w:type="dxa"/>
                <w:tcMar>
                  <w:top w:w="0" w:type="dxa"/>
                  <w:left w:w="108" w:type="dxa"/>
                  <w:bottom w:w="0" w:type="dxa"/>
                  <w:right w:w="108" w:type="dxa"/>
                </w:tcMar>
                <w:vAlign w:val="center"/>
                <w:hideMark/>
              </w:tcPr>
              <w:p w14:paraId="602B3D39" w14:textId="669D4E08"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E60E3A" w14:paraId="58F82C6F" w14:textId="77777777" w:rsidTr="005114FF">
        <w:tblPrEx>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PrEx>
        <w:tc>
          <w:tcPr>
            <w:tcW w:w="3678" w:type="dxa"/>
            <w:gridSpan w:val="2"/>
            <w:tcMar>
              <w:top w:w="0" w:type="dxa"/>
              <w:left w:w="108" w:type="dxa"/>
              <w:bottom w:w="0" w:type="dxa"/>
              <w:right w:w="108" w:type="dxa"/>
            </w:tcMar>
            <w:vAlign w:val="center"/>
          </w:tcPr>
          <w:p w14:paraId="5D81929C" w14:textId="4FB76E12" w:rsidR="00E60E3A" w:rsidRPr="00B46EAC" w:rsidRDefault="00E60E3A" w:rsidP="00B46EAC">
            <w:pPr>
              <w:rPr>
                <w:rFonts w:ascii="Aptos Narrow" w:hAnsi="Aptos Narrow"/>
                <w:b/>
                <w:bCs/>
                <w:sz w:val="24"/>
                <w:szCs w:val="24"/>
                <w:highlight w:val="yellow"/>
              </w:rPr>
            </w:pPr>
            <w:r>
              <w:rPr>
                <w:rFonts w:ascii="Aptos Narrow" w:hAnsi="Aptos Narrow"/>
                <w:b/>
                <w:bCs/>
                <w:sz w:val="24"/>
                <w:szCs w:val="24"/>
                <w:highlight w:val="yellow"/>
              </w:rPr>
              <w:t>Student ID number (STAG) :</w:t>
            </w:r>
          </w:p>
        </w:tc>
        <w:sdt>
          <w:sdtPr>
            <w:rPr>
              <w:rFonts w:asciiTheme="minorHAnsi" w:hAnsiTheme="minorHAnsi" w:cstheme="minorHAnsi"/>
              <w:sz w:val="23"/>
              <w:szCs w:val="23"/>
            </w:rPr>
            <w:id w:val="-78217889"/>
            <w:placeholder>
              <w:docPart w:val="8A1ECF5519C24E8BA9175C8BB8894A36"/>
            </w:placeholder>
            <w:showingPlcHdr/>
            <w:text/>
          </w:sdtPr>
          <w:sdtContent>
            <w:tc>
              <w:tcPr>
                <w:tcW w:w="5515" w:type="dxa"/>
                <w:tcMar>
                  <w:top w:w="0" w:type="dxa"/>
                  <w:left w:w="108" w:type="dxa"/>
                  <w:bottom w:w="0" w:type="dxa"/>
                  <w:right w:w="108" w:type="dxa"/>
                </w:tcMar>
                <w:vAlign w:val="center"/>
              </w:tcPr>
              <w:p w14:paraId="4EE24183" w14:textId="7FE1DB54" w:rsidR="00E60E3A" w:rsidRDefault="00E60E3A">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bl>
    <w:p w14:paraId="60431B1A" w14:textId="77777777" w:rsidR="00822135" w:rsidRPr="00D61AE2" w:rsidRDefault="00822135">
      <w:pPr>
        <w:rPr>
          <w:rFonts w:ascii="Aptos Narrow" w:hAnsi="Aptos Narrow"/>
          <w:sz w:val="16"/>
          <w:szCs w:val="16"/>
        </w:rPr>
      </w:pPr>
    </w:p>
    <w:tbl>
      <w:tblPr>
        <w:tblW w:w="0" w:type="auto"/>
        <w:tblCellMar>
          <w:left w:w="0" w:type="dxa"/>
          <w:right w:w="0" w:type="dxa"/>
        </w:tblCellMar>
        <w:tblLook w:val="04A0" w:firstRow="1" w:lastRow="0" w:firstColumn="1" w:lastColumn="0" w:noHBand="0" w:noVBand="1"/>
      </w:tblPr>
      <w:tblGrid>
        <w:gridCol w:w="3678"/>
        <w:gridCol w:w="5515"/>
      </w:tblGrid>
      <w:tr w:rsidR="00F65C6B" w14:paraId="394DC26B" w14:textId="77777777">
        <w:tc>
          <w:tcPr>
            <w:tcW w:w="9203" w:type="dxa"/>
            <w:gridSpan w:val="2"/>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720BDE6C" w14:textId="20F323E1" w:rsidR="00F65C6B" w:rsidRPr="00B46EAC" w:rsidRDefault="00F65C6B" w:rsidP="00B46EAC">
            <w:pPr>
              <w:rPr>
                <w:rFonts w:ascii="Aptos Narrow" w:hAnsi="Aptos Narrow"/>
                <w:b/>
                <w:bCs/>
                <w:sz w:val="22"/>
                <w:szCs w:val="22"/>
                <w:highlight w:val="yellow"/>
              </w:rPr>
            </w:pPr>
            <w:r w:rsidRPr="00B46EAC">
              <w:rPr>
                <w:rFonts w:ascii="Aptos Narrow" w:hAnsi="Aptos Narrow"/>
                <w:b/>
                <w:bCs/>
                <w:sz w:val="22"/>
                <w:szCs w:val="22"/>
                <w:highlight w:val="yellow"/>
              </w:rPr>
              <w:t xml:space="preserve">Previous participation in the Erasmus+ Programme                  </w:t>
            </w:r>
            <w:sdt>
              <w:sdtPr>
                <w:rPr>
                  <w:rFonts w:ascii="Aptos Narrow" w:hAnsi="Aptos Narrow"/>
                  <w:b/>
                  <w:bCs/>
                  <w:sz w:val="22"/>
                  <w:szCs w:val="22"/>
                  <w:highlight w:val="yellow"/>
                </w:rPr>
                <w:id w:val="-1739936920"/>
                <w14:checkbox>
                  <w14:checked w14:val="0"/>
                  <w14:checkedState w14:val="2612" w14:font="MS Gothic"/>
                  <w14:uncheckedState w14:val="2610" w14:font="MS Gothic"/>
                </w14:checkbox>
              </w:sdtPr>
              <w:sdtContent>
                <w:r w:rsidR="00B46EAC">
                  <w:rPr>
                    <w:rFonts w:ascii="MS Gothic" w:eastAsia="MS Gothic" w:hAnsi="MS Gothic" w:hint="eastAsia"/>
                    <w:b/>
                    <w:bCs/>
                    <w:sz w:val="22"/>
                    <w:szCs w:val="22"/>
                    <w:highlight w:val="yellow"/>
                  </w:rPr>
                  <w:t>☐</w:t>
                </w:r>
              </w:sdtContent>
            </w:sdt>
            <w:r w:rsidRPr="00B46EAC">
              <w:rPr>
                <w:rFonts w:ascii="Aptos Narrow" w:hAnsi="Aptos Narrow"/>
                <w:b/>
                <w:bCs/>
                <w:sz w:val="22"/>
                <w:szCs w:val="22"/>
                <w:highlight w:val="yellow"/>
              </w:rPr>
              <w:t xml:space="preserve"> YES       </w:t>
            </w:r>
            <w:sdt>
              <w:sdtPr>
                <w:rPr>
                  <w:rFonts w:ascii="Aptos Narrow" w:hAnsi="Aptos Narrow"/>
                  <w:b/>
                  <w:bCs/>
                  <w:sz w:val="22"/>
                  <w:szCs w:val="22"/>
                  <w:highlight w:val="yellow"/>
                </w:rPr>
                <w:id w:val="-1734922319"/>
                <w14:checkbox>
                  <w14:checked w14:val="0"/>
                  <w14:checkedState w14:val="2612" w14:font="MS Gothic"/>
                  <w14:uncheckedState w14:val="2610" w14:font="MS Gothic"/>
                </w14:checkbox>
              </w:sdtPr>
              <w:sdtContent>
                <w:r w:rsidR="00D61AE2" w:rsidRPr="00B46EAC">
                  <w:rPr>
                    <w:rFonts w:ascii="Aptos Narrow" w:hAnsi="Aptos Narrow" w:cs="Segoe UI Symbol"/>
                    <w:b/>
                    <w:bCs/>
                    <w:sz w:val="22"/>
                    <w:szCs w:val="22"/>
                    <w:highlight w:val="yellow"/>
                  </w:rPr>
                  <w:t>☐</w:t>
                </w:r>
              </w:sdtContent>
            </w:sdt>
            <w:r w:rsidR="00D61AE2" w:rsidRPr="00B46EAC">
              <w:rPr>
                <w:rFonts w:ascii="Aptos Narrow" w:hAnsi="Aptos Narrow"/>
                <w:b/>
                <w:bCs/>
                <w:sz w:val="22"/>
                <w:szCs w:val="22"/>
                <w:highlight w:val="yellow"/>
              </w:rPr>
              <w:t xml:space="preserve"> </w:t>
            </w:r>
            <w:r w:rsidRPr="00B46EAC">
              <w:rPr>
                <w:rFonts w:ascii="Aptos Narrow" w:hAnsi="Aptos Narrow"/>
                <w:b/>
                <w:bCs/>
                <w:sz w:val="22"/>
                <w:szCs w:val="22"/>
                <w:highlight w:val="yellow"/>
              </w:rPr>
              <w:t>NO</w:t>
            </w:r>
          </w:p>
          <w:p w14:paraId="4C60D164" w14:textId="77777777" w:rsidR="00F65C6B" w:rsidRDefault="00F65C6B">
            <w:pPr>
              <w:pStyle w:val="Normln3"/>
            </w:pPr>
            <w:r>
              <w:rPr>
                <w:rFonts w:ascii="Aptos Narrow" w:hAnsi="Aptos Narrow"/>
                <w:i/>
                <w:iCs/>
                <w:sz w:val="18"/>
                <w:szCs w:val="18"/>
              </w:rPr>
              <w:t>(state only participation in mobility within the currently studied cycle of studies):</w:t>
            </w:r>
          </w:p>
        </w:tc>
      </w:tr>
      <w:tr w:rsidR="00F65C6B" w14:paraId="74A1817C" w14:textId="77777777" w:rsidTr="00D61AE2">
        <w:tc>
          <w:tcPr>
            <w:tcW w:w="3681"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77285B95" w14:textId="77777777" w:rsidR="00F65C6B" w:rsidRPr="00B46EAC" w:rsidRDefault="00F65C6B" w:rsidP="00B46EAC">
            <w:pPr>
              <w:rPr>
                <w:rFonts w:ascii="Aptos Narrow" w:hAnsi="Aptos Narrow"/>
                <w:b/>
                <w:bCs/>
                <w:sz w:val="22"/>
                <w:szCs w:val="22"/>
                <w:highlight w:val="yellow"/>
              </w:rPr>
            </w:pPr>
            <w:r w:rsidRPr="00B46EAC">
              <w:rPr>
                <w:rFonts w:ascii="Aptos Narrow" w:hAnsi="Aptos Narrow"/>
                <w:b/>
                <w:bCs/>
                <w:sz w:val="22"/>
                <w:szCs w:val="22"/>
                <w:highlight w:val="yellow"/>
              </w:rPr>
              <w:t>Country of previous mobility:</w:t>
            </w:r>
          </w:p>
        </w:tc>
        <w:sdt>
          <w:sdtPr>
            <w:rPr>
              <w:rFonts w:asciiTheme="minorHAnsi" w:hAnsiTheme="minorHAnsi" w:cstheme="minorHAnsi"/>
              <w:sz w:val="23"/>
              <w:szCs w:val="23"/>
            </w:rPr>
            <w:id w:val="-1358657113"/>
            <w:placeholder>
              <w:docPart w:val="DefaultPlaceholder_-1854013440"/>
            </w:placeholder>
            <w:showingPlcHdr/>
            <w:text/>
          </w:sdtPr>
          <w:sdtContent>
            <w:tc>
              <w:tcPr>
                <w:tcW w:w="5522"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624E65BA" w14:textId="109E4958"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50D795EB" w14:textId="77777777" w:rsidTr="00D61AE2">
        <w:tc>
          <w:tcPr>
            <w:tcW w:w="3681"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72F167FB" w14:textId="77777777" w:rsidR="00F65C6B" w:rsidRPr="00B46EAC" w:rsidRDefault="00F65C6B" w:rsidP="00B46EAC">
            <w:pPr>
              <w:rPr>
                <w:rFonts w:ascii="Aptos Narrow" w:hAnsi="Aptos Narrow"/>
                <w:b/>
                <w:bCs/>
                <w:sz w:val="22"/>
                <w:szCs w:val="22"/>
                <w:highlight w:val="yellow"/>
              </w:rPr>
            </w:pPr>
            <w:r w:rsidRPr="00B46EAC">
              <w:rPr>
                <w:rFonts w:ascii="Aptos Narrow" w:hAnsi="Aptos Narrow"/>
                <w:b/>
                <w:bCs/>
                <w:sz w:val="22"/>
                <w:szCs w:val="22"/>
                <w:highlight w:val="yellow"/>
              </w:rPr>
              <w:t>Receiving institution / organisation:</w:t>
            </w:r>
          </w:p>
        </w:tc>
        <w:sdt>
          <w:sdtPr>
            <w:rPr>
              <w:rFonts w:asciiTheme="minorHAnsi" w:hAnsiTheme="minorHAnsi" w:cstheme="minorHAnsi"/>
              <w:sz w:val="23"/>
              <w:szCs w:val="23"/>
            </w:rPr>
            <w:id w:val="1707131660"/>
            <w:placeholder>
              <w:docPart w:val="DefaultPlaceholder_-1854013440"/>
            </w:placeholder>
            <w:showingPlcHdr/>
            <w:text/>
          </w:sdtPr>
          <w:sdtContent>
            <w:tc>
              <w:tcPr>
                <w:tcW w:w="5522"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322F04CA" w14:textId="063849D7"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501DEB16" w14:textId="77777777" w:rsidTr="00D61AE2">
        <w:tc>
          <w:tcPr>
            <w:tcW w:w="3681"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799F3EB8" w14:textId="77777777" w:rsidR="00F65C6B" w:rsidRPr="00B46EAC" w:rsidRDefault="00F65C6B" w:rsidP="00B46EAC">
            <w:pPr>
              <w:rPr>
                <w:rFonts w:ascii="Aptos Narrow" w:hAnsi="Aptos Narrow"/>
                <w:b/>
                <w:bCs/>
                <w:sz w:val="22"/>
                <w:szCs w:val="22"/>
                <w:highlight w:val="yellow"/>
              </w:rPr>
            </w:pPr>
            <w:r w:rsidRPr="00B46EAC">
              <w:rPr>
                <w:rFonts w:ascii="Aptos Narrow" w:hAnsi="Aptos Narrow"/>
                <w:b/>
                <w:bCs/>
                <w:sz w:val="22"/>
                <w:szCs w:val="22"/>
                <w:highlight w:val="yellow"/>
              </w:rPr>
              <w:t>Number of days of previous mobility:</w:t>
            </w:r>
          </w:p>
        </w:tc>
        <w:sdt>
          <w:sdtPr>
            <w:rPr>
              <w:rFonts w:asciiTheme="minorHAnsi" w:hAnsiTheme="minorHAnsi" w:cstheme="minorHAnsi"/>
              <w:sz w:val="23"/>
              <w:szCs w:val="23"/>
            </w:rPr>
            <w:id w:val="1420216491"/>
            <w:placeholder>
              <w:docPart w:val="DefaultPlaceholder_-1854013440"/>
            </w:placeholder>
            <w:showingPlcHdr/>
            <w:text/>
          </w:sdtPr>
          <w:sdtContent>
            <w:tc>
              <w:tcPr>
                <w:tcW w:w="5522"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6D361DB0" w14:textId="5711CDC2"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bl>
    <w:p w14:paraId="2CE83E3E" w14:textId="77777777" w:rsidR="00822135" w:rsidRPr="00D61AE2" w:rsidRDefault="00822135">
      <w:pPr>
        <w:rPr>
          <w:rFonts w:ascii="Aptos Narrow" w:hAnsi="Aptos Narrow"/>
          <w:sz w:val="16"/>
          <w:szCs w:val="16"/>
        </w:rPr>
      </w:pPr>
    </w:p>
    <w:tbl>
      <w:tblPr>
        <w:tblW w:w="0" w:type="auto"/>
        <w:tblCellMar>
          <w:left w:w="0" w:type="dxa"/>
          <w:right w:w="0" w:type="dxa"/>
        </w:tblCellMar>
        <w:tblLook w:val="04A0" w:firstRow="1" w:lastRow="0" w:firstColumn="1" w:lastColumn="0" w:noHBand="0" w:noVBand="1"/>
      </w:tblPr>
      <w:tblGrid>
        <w:gridCol w:w="3111"/>
        <w:gridCol w:w="6082"/>
      </w:tblGrid>
      <w:tr w:rsidR="00F65C6B" w14:paraId="4612485F" w14:textId="77777777">
        <w:tc>
          <w:tcPr>
            <w:tcW w:w="9203" w:type="dxa"/>
            <w:gridSpan w:val="2"/>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728DD431" w14:textId="77777777" w:rsidR="00F65C6B" w:rsidRPr="00B46EAC" w:rsidRDefault="00F65C6B" w:rsidP="00B46EAC">
            <w:pPr>
              <w:rPr>
                <w:b/>
                <w:bCs/>
                <w:sz w:val="22"/>
                <w:szCs w:val="22"/>
              </w:rPr>
            </w:pPr>
            <w:r w:rsidRPr="00B46EAC">
              <w:rPr>
                <w:b/>
                <w:bCs/>
                <w:sz w:val="22"/>
                <w:szCs w:val="22"/>
                <w:highlight w:val="yellow"/>
              </w:rPr>
              <w:t>Emergency contact person during the mobility (next of kin):</w:t>
            </w:r>
          </w:p>
        </w:tc>
      </w:tr>
      <w:tr w:rsidR="00F65C6B" w14:paraId="7B692462" w14:textId="77777777" w:rsidTr="00D61AE2">
        <w:tc>
          <w:tcPr>
            <w:tcW w:w="3114"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466F45FE" w14:textId="77777777" w:rsidR="00F65C6B" w:rsidRPr="00B46EAC" w:rsidRDefault="00F65C6B" w:rsidP="00B46EAC">
            <w:pPr>
              <w:rPr>
                <w:rFonts w:ascii="Aptos Narrow" w:hAnsi="Aptos Narrow"/>
                <w:b/>
                <w:bCs/>
                <w:sz w:val="22"/>
                <w:szCs w:val="22"/>
                <w:highlight w:val="yellow"/>
              </w:rPr>
            </w:pPr>
            <w:r w:rsidRPr="00B46EAC">
              <w:rPr>
                <w:rFonts w:ascii="Aptos Narrow" w:hAnsi="Aptos Narrow"/>
                <w:b/>
                <w:bCs/>
                <w:sz w:val="22"/>
                <w:szCs w:val="22"/>
                <w:highlight w:val="yellow"/>
              </w:rPr>
              <w:t>First name and family name:</w:t>
            </w:r>
          </w:p>
        </w:tc>
        <w:sdt>
          <w:sdtPr>
            <w:rPr>
              <w:rFonts w:asciiTheme="minorHAnsi" w:hAnsiTheme="minorHAnsi" w:cstheme="minorHAnsi"/>
              <w:sz w:val="23"/>
              <w:szCs w:val="23"/>
            </w:rPr>
            <w:id w:val="-266937465"/>
            <w:placeholder>
              <w:docPart w:val="DefaultPlaceholder_-1854013440"/>
            </w:placeholder>
            <w:showingPlcHdr/>
            <w:text/>
          </w:sdtPr>
          <w:sdtContent>
            <w:tc>
              <w:tcPr>
                <w:tcW w:w="6089"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35DD072D" w14:textId="16F104A5"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58132E86" w14:textId="77777777" w:rsidTr="00D61AE2">
        <w:tc>
          <w:tcPr>
            <w:tcW w:w="3114"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0BA5B80B" w14:textId="77777777" w:rsidR="00F65C6B" w:rsidRPr="00B46EAC" w:rsidRDefault="00F65C6B" w:rsidP="00B46EAC">
            <w:pPr>
              <w:rPr>
                <w:rFonts w:ascii="Aptos Narrow" w:hAnsi="Aptos Narrow"/>
                <w:b/>
                <w:bCs/>
                <w:sz w:val="22"/>
                <w:szCs w:val="22"/>
                <w:highlight w:val="yellow"/>
              </w:rPr>
            </w:pPr>
            <w:r w:rsidRPr="00B46EAC">
              <w:rPr>
                <w:rFonts w:ascii="Aptos Narrow" w:hAnsi="Aptos Narrow"/>
                <w:b/>
                <w:bCs/>
                <w:sz w:val="22"/>
                <w:szCs w:val="22"/>
                <w:highlight w:val="yellow"/>
              </w:rPr>
              <w:t>Phone:</w:t>
            </w:r>
          </w:p>
        </w:tc>
        <w:sdt>
          <w:sdtPr>
            <w:rPr>
              <w:rFonts w:asciiTheme="minorHAnsi" w:hAnsiTheme="minorHAnsi" w:cstheme="minorHAnsi"/>
              <w:sz w:val="23"/>
              <w:szCs w:val="23"/>
            </w:rPr>
            <w:id w:val="64306048"/>
            <w:placeholder>
              <w:docPart w:val="DefaultPlaceholder_-1854013440"/>
            </w:placeholder>
            <w:showingPlcHdr/>
            <w:text/>
          </w:sdtPr>
          <w:sdtContent>
            <w:tc>
              <w:tcPr>
                <w:tcW w:w="6089"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6F923BF6" w14:textId="7FC2671D"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48B8FD13" w14:textId="77777777" w:rsidTr="00D61AE2">
        <w:tc>
          <w:tcPr>
            <w:tcW w:w="3114"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72ECA2B8" w14:textId="77777777" w:rsidR="00F65C6B" w:rsidRPr="00B46EAC" w:rsidRDefault="00F65C6B" w:rsidP="00B46EAC">
            <w:pPr>
              <w:rPr>
                <w:rFonts w:ascii="Aptos Narrow" w:hAnsi="Aptos Narrow"/>
                <w:b/>
                <w:bCs/>
                <w:sz w:val="22"/>
                <w:szCs w:val="22"/>
                <w:highlight w:val="yellow"/>
              </w:rPr>
            </w:pPr>
            <w:r w:rsidRPr="00B46EAC">
              <w:rPr>
                <w:rFonts w:ascii="Aptos Narrow" w:hAnsi="Aptos Narrow"/>
                <w:b/>
                <w:bCs/>
                <w:sz w:val="22"/>
                <w:szCs w:val="22"/>
                <w:highlight w:val="yellow"/>
              </w:rPr>
              <w:t>E-mail:</w:t>
            </w:r>
          </w:p>
        </w:tc>
        <w:sdt>
          <w:sdtPr>
            <w:rPr>
              <w:rFonts w:asciiTheme="minorHAnsi" w:hAnsiTheme="minorHAnsi" w:cstheme="minorHAnsi"/>
              <w:sz w:val="23"/>
              <w:szCs w:val="23"/>
            </w:rPr>
            <w:id w:val="1427299574"/>
            <w:placeholder>
              <w:docPart w:val="DefaultPlaceholder_-1854013440"/>
            </w:placeholder>
            <w:showingPlcHdr/>
            <w:text/>
          </w:sdtPr>
          <w:sdtContent>
            <w:tc>
              <w:tcPr>
                <w:tcW w:w="6089"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7B2B5717" w14:textId="1209672F"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bl>
    <w:p w14:paraId="139A130B" w14:textId="77777777" w:rsidR="00A91EB7" w:rsidRPr="00D61AE2" w:rsidRDefault="00A91EB7">
      <w:pPr>
        <w:rPr>
          <w:rFonts w:ascii="Aptos Narrow" w:hAnsi="Aptos Narrow"/>
          <w:sz w:val="16"/>
          <w:szCs w:val="16"/>
        </w:rPr>
      </w:pPr>
    </w:p>
    <w:tbl>
      <w:tblPr>
        <w:tblW w:w="0" w:type="auto"/>
        <w:tblCellMar>
          <w:left w:w="0" w:type="dxa"/>
          <w:right w:w="0" w:type="dxa"/>
        </w:tblCellMar>
        <w:tblLook w:val="04A0" w:firstRow="1" w:lastRow="0" w:firstColumn="1" w:lastColumn="0" w:noHBand="0" w:noVBand="1"/>
      </w:tblPr>
      <w:tblGrid>
        <w:gridCol w:w="3111"/>
        <w:gridCol w:w="6082"/>
      </w:tblGrid>
      <w:tr w:rsidR="00F65C6B" w14:paraId="11F669A9" w14:textId="77777777">
        <w:tc>
          <w:tcPr>
            <w:tcW w:w="9203" w:type="dxa"/>
            <w:gridSpan w:val="2"/>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3FC8B5E2" w14:textId="77777777" w:rsidR="00F65C6B" w:rsidRPr="00B46EAC" w:rsidRDefault="00F65C6B" w:rsidP="00B46EAC">
            <w:pPr>
              <w:rPr>
                <w:rFonts w:ascii="Aptos Narrow" w:hAnsi="Aptos Narrow"/>
                <w:b/>
                <w:bCs/>
                <w:sz w:val="23"/>
                <w:szCs w:val="23"/>
              </w:rPr>
            </w:pPr>
            <w:r w:rsidRPr="00B46EAC">
              <w:rPr>
                <w:rFonts w:ascii="Aptos Narrow" w:hAnsi="Aptos Narrow"/>
                <w:b/>
                <w:bCs/>
                <w:sz w:val="23"/>
                <w:szCs w:val="23"/>
                <w:highlight w:val="yellow"/>
              </w:rPr>
              <w:t>Bank account to which the financial support is to be transferred:</w:t>
            </w:r>
          </w:p>
        </w:tc>
      </w:tr>
      <w:tr w:rsidR="00F65C6B" w14:paraId="184CF6F2" w14:textId="77777777" w:rsidTr="00D61AE2">
        <w:tc>
          <w:tcPr>
            <w:tcW w:w="3114"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3540219B"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Account holder’s name:</w:t>
            </w:r>
          </w:p>
        </w:tc>
        <w:sdt>
          <w:sdtPr>
            <w:rPr>
              <w:rFonts w:asciiTheme="minorHAnsi" w:hAnsiTheme="minorHAnsi" w:cstheme="minorHAnsi"/>
              <w:sz w:val="23"/>
              <w:szCs w:val="23"/>
            </w:rPr>
            <w:id w:val="609090370"/>
            <w:placeholder>
              <w:docPart w:val="DefaultPlaceholder_-1854013440"/>
            </w:placeholder>
            <w:showingPlcHdr/>
            <w:text/>
          </w:sdtPr>
          <w:sdtContent>
            <w:tc>
              <w:tcPr>
                <w:tcW w:w="6089"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78560D66" w14:textId="390F75CB"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7BD48845" w14:textId="77777777" w:rsidTr="00D61AE2">
        <w:tc>
          <w:tcPr>
            <w:tcW w:w="3114"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5BAA632D"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Bank name:</w:t>
            </w:r>
          </w:p>
        </w:tc>
        <w:sdt>
          <w:sdtPr>
            <w:rPr>
              <w:rFonts w:asciiTheme="minorHAnsi" w:hAnsiTheme="minorHAnsi" w:cstheme="minorHAnsi"/>
              <w:sz w:val="23"/>
              <w:szCs w:val="23"/>
            </w:rPr>
            <w:id w:val="820467642"/>
            <w:placeholder>
              <w:docPart w:val="DefaultPlaceholder_-1854013440"/>
            </w:placeholder>
            <w:showingPlcHdr/>
            <w:text/>
          </w:sdtPr>
          <w:sdtContent>
            <w:tc>
              <w:tcPr>
                <w:tcW w:w="6089"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32AB9735" w14:textId="657CD2B1"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483A895E" w14:textId="77777777" w:rsidTr="00D61AE2">
        <w:tc>
          <w:tcPr>
            <w:tcW w:w="3114"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237CABDD" w14:textId="1CA7C13C"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SWIFT number:</w:t>
            </w:r>
          </w:p>
        </w:tc>
        <w:sdt>
          <w:sdtPr>
            <w:rPr>
              <w:rFonts w:asciiTheme="minorHAnsi" w:hAnsiTheme="minorHAnsi" w:cstheme="minorHAnsi"/>
              <w:sz w:val="23"/>
              <w:szCs w:val="23"/>
            </w:rPr>
            <w:id w:val="-1697834615"/>
            <w:placeholder>
              <w:docPart w:val="DefaultPlaceholder_-1854013440"/>
            </w:placeholder>
            <w:showingPlcHdr/>
            <w:text/>
          </w:sdtPr>
          <w:sdtContent>
            <w:tc>
              <w:tcPr>
                <w:tcW w:w="6089"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00DA0D3D" w14:textId="7879F450"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1C77CF55" w14:textId="77777777" w:rsidTr="00D61AE2">
        <w:tc>
          <w:tcPr>
            <w:tcW w:w="3114" w:type="dxa"/>
            <w:tcBorders>
              <w:top w:val="nil"/>
              <w:left w:val="single" w:sz="8" w:space="0" w:color="BFBFBF"/>
              <w:bottom w:val="single" w:sz="8" w:space="0" w:color="BFBFBF"/>
              <w:right w:val="single" w:sz="8" w:space="0" w:color="BFBFBF"/>
            </w:tcBorders>
            <w:tcMar>
              <w:top w:w="0" w:type="dxa"/>
              <w:left w:w="108" w:type="dxa"/>
              <w:bottom w:w="0" w:type="dxa"/>
              <w:right w:w="108" w:type="dxa"/>
            </w:tcMar>
            <w:vAlign w:val="center"/>
            <w:hideMark/>
          </w:tcPr>
          <w:p w14:paraId="08B4BB70" w14:textId="3D706A38"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IBAN number:</w:t>
            </w:r>
          </w:p>
        </w:tc>
        <w:sdt>
          <w:sdtPr>
            <w:rPr>
              <w:rFonts w:asciiTheme="minorHAnsi" w:hAnsiTheme="minorHAnsi" w:cstheme="minorHAnsi"/>
              <w:sz w:val="23"/>
              <w:szCs w:val="23"/>
            </w:rPr>
            <w:id w:val="2022513265"/>
            <w:placeholder>
              <w:docPart w:val="DefaultPlaceholder_-1854013440"/>
            </w:placeholder>
            <w:showingPlcHdr/>
            <w:text/>
          </w:sdtPr>
          <w:sdtContent>
            <w:tc>
              <w:tcPr>
                <w:tcW w:w="6089" w:type="dxa"/>
                <w:tcBorders>
                  <w:top w:val="nil"/>
                  <w:left w:val="nil"/>
                  <w:bottom w:val="single" w:sz="8" w:space="0" w:color="BFBFBF"/>
                  <w:right w:val="single" w:sz="8" w:space="0" w:color="BFBFBF"/>
                </w:tcBorders>
                <w:tcMar>
                  <w:top w:w="0" w:type="dxa"/>
                  <w:left w:w="108" w:type="dxa"/>
                  <w:bottom w:w="0" w:type="dxa"/>
                  <w:right w:w="108" w:type="dxa"/>
                </w:tcMar>
                <w:vAlign w:val="center"/>
              </w:tcPr>
              <w:p w14:paraId="18875FED" w14:textId="5DC526B5" w:rsidR="00F65C6B" w:rsidRPr="00D61AE2" w:rsidRDefault="00D61AE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bl>
    <w:p w14:paraId="1E556D98" w14:textId="072C2A88" w:rsidR="00374255" w:rsidRPr="00E85614" w:rsidRDefault="00374255" w:rsidP="00E85614">
      <w:pPr>
        <w:rPr>
          <w:rFonts w:asciiTheme="minorHAnsi" w:hAnsiTheme="minorHAnsi" w:cstheme="minorHAnsi"/>
          <w:sz w:val="16"/>
          <w:szCs w:val="16"/>
          <w:lang w:val="cs-CZ"/>
        </w:rPr>
      </w:pPr>
    </w:p>
    <w:p w14:paraId="17FE5313" w14:textId="77777777" w:rsidR="00F65C6B" w:rsidRPr="00E85614" w:rsidRDefault="00F65C6B" w:rsidP="00E85614">
      <w:pPr>
        <w:pStyle w:val="Normln6"/>
        <w:jc w:val="both"/>
        <w:rPr>
          <w:sz w:val="22"/>
          <w:szCs w:val="22"/>
        </w:rPr>
      </w:pPr>
      <w:r w:rsidRPr="00E85614">
        <w:rPr>
          <w:rFonts w:ascii="Calibri" w:hAnsi="Calibri" w:cs="Calibri"/>
          <w:sz w:val="22"/>
          <w:szCs w:val="22"/>
        </w:rPr>
        <w:t>The parties referred to above have agreed to enter into this Agreement for the purpose of carrying out the following mobility activity:</w:t>
      </w:r>
    </w:p>
    <w:tbl>
      <w:tblPr>
        <w:tblW w:w="0" w:type="auto"/>
        <w:tblCellMar>
          <w:left w:w="0" w:type="dxa"/>
          <w:right w:w="0" w:type="dxa"/>
        </w:tblCellMar>
        <w:tblLook w:val="04A0" w:firstRow="1" w:lastRow="0" w:firstColumn="1" w:lastColumn="0" w:noHBand="0" w:noVBand="1"/>
      </w:tblPr>
      <w:tblGrid>
        <w:gridCol w:w="2545"/>
        <w:gridCol w:w="6648"/>
      </w:tblGrid>
      <w:tr w:rsidR="00F65C6B" w14:paraId="14701017" w14:textId="77777777">
        <w:tc>
          <w:tcPr>
            <w:tcW w:w="25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5563A1"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Receiving institution / organisation:</w:t>
            </w:r>
          </w:p>
        </w:tc>
        <w:sdt>
          <w:sdtPr>
            <w:rPr>
              <w:rFonts w:asciiTheme="minorHAnsi" w:hAnsiTheme="minorHAnsi" w:cstheme="minorHAnsi"/>
              <w:b/>
              <w:bCs/>
              <w:sz w:val="24"/>
              <w:szCs w:val="24"/>
            </w:rPr>
            <w:id w:val="-1254507426"/>
            <w:placeholder>
              <w:docPart w:val="DefaultPlaceholder_-1854013440"/>
            </w:placeholder>
            <w:showingPlcHdr/>
            <w:text/>
          </w:sdtPr>
          <w:sdtContent>
            <w:tc>
              <w:tcPr>
                <w:tcW w:w="66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DBE1BE" w14:textId="6828E759" w:rsidR="00F65C6B" w:rsidRPr="00D61AE2" w:rsidRDefault="00D61AE2">
                <w:pPr>
                  <w:pStyle w:val="Normln3"/>
                  <w:jc w:val="both"/>
                  <w:rPr>
                    <w:rFonts w:asciiTheme="minorHAnsi" w:hAnsiTheme="minorHAnsi" w:cstheme="minorHAnsi"/>
                    <w:b/>
                    <w:bCs/>
                    <w:sz w:val="24"/>
                    <w:szCs w:val="24"/>
                  </w:rPr>
                </w:pPr>
                <w:r w:rsidRPr="003F0CE2">
                  <w:rPr>
                    <w:rStyle w:val="Zstupntext"/>
                    <w:lang w:val="en-GB"/>
                  </w:rPr>
                  <w:t>Klikněte nebo klepněte sem a zadejte text.</w:t>
                </w:r>
              </w:p>
            </w:tc>
          </w:sdtContent>
        </w:sdt>
      </w:tr>
      <w:tr w:rsidR="00F65C6B" w14:paraId="1C35B33C" w14:textId="7777777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260292"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Erasmus+ code:</w:t>
            </w:r>
          </w:p>
        </w:tc>
        <w:tc>
          <w:tcPr>
            <w:tcW w:w="6656" w:type="dxa"/>
            <w:tcBorders>
              <w:top w:val="nil"/>
              <w:left w:val="nil"/>
              <w:bottom w:val="single" w:sz="8" w:space="0" w:color="auto"/>
              <w:right w:val="single" w:sz="8" w:space="0" w:color="auto"/>
            </w:tcBorders>
            <w:tcMar>
              <w:top w:w="0" w:type="dxa"/>
              <w:left w:w="108" w:type="dxa"/>
              <w:bottom w:w="0" w:type="dxa"/>
              <w:right w:w="108" w:type="dxa"/>
            </w:tcMar>
            <w:vAlign w:val="center"/>
            <w:hideMark/>
          </w:tcPr>
          <w:sdt>
            <w:sdtPr>
              <w:rPr>
                <w:rFonts w:ascii="Calibri" w:hAnsi="Calibri" w:cs="Calibri"/>
                <w:sz w:val="23"/>
                <w:szCs w:val="23"/>
              </w:rPr>
              <w:id w:val="-1149132921"/>
              <w:placeholder>
                <w:docPart w:val="DefaultPlaceholder_-1854013440"/>
              </w:placeholder>
              <w:showingPlcHdr/>
              <w:text/>
            </w:sdtPr>
            <w:sdtContent>
              <w:p w14:paraId="14A09836" w14:textId="36813F8C" w:rsidR="00D61AE2" w:rsidRPr="00D61AE2" w:rsidRDefault="00D61AE2">
                <w:pPr>
                  <w:pStyle w:val="Normln6"/>
                  <w:jc w:val="both"/>
                  <w:rPr>
                    <w:rFonts w:ascii="Calibri" w:hAnsi="Calibri" w:cs="Calibri"/>
                    <w:sz w:val="23"/>
                    <w:szCs w:val="23"/>
                  </w:rPr>
                </w:pPr>
                <w:r w:rsidRPr="003F0CE2">
                  <w:rPr>
                    <w:rStyle w:val="Zstupntext"/>
                    <w:lang w:val="en-GB"/>
                  </w:rPr>
                  <w:t>Klikněte nebo klepněte sem a zadejte text.</w:t>
                </w:r>
              </w:p>
            </w:sdtContent>
          </w:sdt>
          <w:p w14:paraId="41CE2386" w14:textId="0FCF0933" w:rsidR="00F65C6B" w:rsidRDefault="00F65C6B">
            <w:pPr>
              <w:pStyle w:val="Normln6"/>
              <w:jc w:val="both"/>
            </w:pPr>
            <w:r>
              <w:rPr>
                <w:rFonts w:ascii="Aptos Narrow" w:hAnsi="Aptos Narrow"/>
                <w:sz w:val="18"/>
                <w:szCs w:val="18"/>
              </w:rPr>
              <w:t>https://erasmus-plus.ec.europa.eu/resources-and-tools/documents-and-guidelines/higher-education-institutions-holding-an-eche-2021-2027</w:t>
            </w:r>
          </w:p>
        </w:tc>
      </w:tr>
      <w:tr w:rsidR="00F65C6B" w14:paraId="65D2E7CE" w14:textId="7777777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29B952"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OID:</w:t>
            </w:r>
          </w:p>
        </w:tc>
        <w:tc>
          <w:tcPr>
            <w:tcW w:w="6656" w:type="dxa"/>
            <w:tcBorders>
              <w:top w:val="nil"/>
              <w:left w:val="nil"/>
              <w:bottom w:val="single" w:sz="8" w:space="0" w:color="auto"/>
              <w:right w:val="single" w:sz="8" w:space="0" w:color="auto"/>
            </w:tcBorders>
            <w:tcMar>
              <w:top w:w="0" w:type="dxa"/>
              <w:left w:w="108" w:type="dxa"/>
              <w:bottom w:w="0" w:type="dxa"/>
              <w:right w:w="108" w:type="dxa"/>
            </w:tcMar>
            <w:vAlign w:val="center"/>
            <w:hideMark/>
          </w:tcPr>
          <w:sdt>
            <w:sdtPr>
              <w:rPr>
                <w:rFonts w:asciiTheme="minorHAnsi" w:hAnsiTheme="minorHAnsi" w:cstheme="minorHAnsi"/>
                <w:sz w:val="23"/>
                <w:szCs w:val="23"/>
              </w:rPr>
              <w:id w:val="-1112049601"/>
              <w:placeholder>
                <w:docPart w:val="DefaultPlaceholder_-1854013440"/>
              </w:placeholder>
              <w:showingPlcHdr/>
              <w:text/>
            </w:sdtPr>
            <w:sdtContent>
              <w:p w14:paraId="02B7654C" w14:textId="2DE7D306" w:rsidR="00F65C6B" w:rsidRPr="00D61AE2" w:rsidRDefault="00D61AE2">
                <w:pPr>
                  <w:pStyle w:val="Normln3"/>
                  <w:jc w:val="both"/>
                  <w:rPr>
                    <w:rFonts w:asciiTheme="minorHAnsi" w:hAnsiTheme="minorHAnsi" w:cstheme="minorHAnsi"/>
                    <w:sz w:val="23"/>
                    <w:szCs w:val="23"/>
                  </w:rPr>
                </w:pPr>
                <w:r w:rsidRPr="003F0CE2">
                  <w:rPr>
                    <w:rStyle w:val="Zstupntext"/>
                    <w:lang w:val="en-GB"/>
                  </w:rPr>
                  <w:t>Klikněte nebo klepněte sem a zadejte text.</w:t>
                </w:r>
              </w:p>
            </w:sdtContent>
          </w:sdt>
          <w:p w14:paraId="50B5B44E" w14:textId="77777777" w:rsidR="00F65C6B" w:rsidRDefault="00F65C6B">
            <w:pPr>
              <w:pStyle w:val="Normln6"/>
              <w:jc w:val="both"/>
            </w:pPr>
            <w:r>
              <w:rPr>
                <w:rFonts w:ascii="Aptos Narrow" w:hAnsi="Aptos Narrow"/>
                <w:sz w:val="18"/>
                <w:szCs w:val="18"/>
              </w:rPr>
              <w:t>https://erasmus-plus.ec.europa.eu/resources-and-tools/documents-and-guidelines/higher-education-institutions-holding-an-eche-2021-2027</w:t>
            </w:r>
          </w:p>
        </w:tc>
      </w:tr>
      <w:tr w:rsidR="00F65C6B" w14:paraId="2E9065AE" w14:textId="7777777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13C803"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Mobility country:</w:t>
            </w:r>
          </w:p>
        </w:tc>
        <w:sdt>
          <w:sdtPr>
            <w:rPr>
              <w:rFonts w:asciiTheme="minorHAnsi" w:hAnsiTheme="minorHAnsi" w:cstheme="minorHAnsi"/>
              <w:sz w:val="23"/>
              <w:szCs w:val="23"/>
            </w:rPr>
            <w:id w:val="-1412071439"/>
            <w:placeholder>
              <w:docPart w:val="DefaultPlaceholder_-1854013440"/>
            </w:placeholder>
            <w:showingPlcHdr/>
            <w:text/>
          </w:sdtPr>
          <w:sdtContent>
            <w:tc>
              <w:tcPr>
                <w:tcW w:w="6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ED16CB" w14:textId="5497375E" w:rsidR="00F65C6B" w:rsidRPr="00D61AE2" w:rsidRDefault="00D61AE2">
                <w:pPr>
                  <w:pStyle w:val="Normln3"/>
                  <w:jc w:val="both"/>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4B89FF33" w14:textId="7777777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998878"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Mobility mode:</w:t>
            </w:r>
          </w:p>
        </w:tc>
        <w:tc>
          <w:tcPr>
            <w:tcW w:w="6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154FA4" w14:textId="033BE8EB" w:rsidR="00F65C6B" w:rsidRDefault="00000000">
            <w:pPr>
              <w:pStyle w:val="Normln3"/>
              <w:ind w:left="323" w:hanging="323"/>
              <w:jc w:val="both"/>
            </w:pPr>
            <w:sdt>
              <w:sdtPr>
                <w:rPr>
                  <w:rFonts w:ascii="Calibri" w:hAnsi="Calibri" w:cs="Calibri"/>
                </w:rPr>
                <w:id w:val="-367831396"/>
                <w14:checkbox>
                  <w14:checked w14:val="0"/>
                  <w14:checkedState w14:val="2612" w14:font="MS Gothic"/>
                  <w14:uncheckedState w14:val="2610" w14:font="MS Gothic"/>
                </w14:checkbox>
              </w:sdtPr>
              <w:sdtContent>
                <w:r w:rsidR="00D61AE2">
                  <w:rPr>
                    <w:rFonts w:ascii="MS Gothic" w:eastAsia="MS Gothic" w:hAnsi="MS Gothic" w:cs="Calibri" w:hint="eastAsia"/>
                  </w:rPr>
                  <w:t>☐</w:t>
                </w:r>
              </w:sdtContent>
            </w:sdt>
            <w:r w:rsidR="00F65C6B">
              <w:rPr>
                <w:rFonts w:ascii="Calibri" w:hAnsi="Calibri" w:cs="Calibri"/>
              </w:rPr>
              <w:t xml:space="preserve">  </w:t>
            </w:r>
            <w:r w:rsidR="00F65C6B">
              <w:rPr>
                <w:rFonts w:ascii="Calibri" w:hAnsi="Calibri" w:cs="Calibri"/>
                <w:sz w:val="19"/>
                <w:szCs w:val="19"/>
              </w:rPr>
              <w:t>standard KA131 mobility to an EU Member State or a third country associated to the Programme</w:t>
            </w:r>
          </w:p>
          <w:p w14:paraId="699D1DB8" w14:textId="6968233D" w:rsidR="00F65C6B" w:rsidRDefault="00000000">
            <w:pPr>
              <w:pStyle w:val="Normln3"/>
              <w:jc w:val="both"/>
            </w:pPr>
            <w:sdt>
              <w:sdtPr>
                <w:rPr>
                  <w:rFonts w:ascii="Calibri" w:hAnsi="Calibri" w:cs="Calibri"/>
                </w:rPr>
                <w:id w:val="-1195226832"/>
                <w14:checkbox>
                  <w14:checked w14:val="0"/>
                  <w14:checkedState w14:val="2612" w14:font="MS Gothic"/>
                  <w14:uncheckedState w14:val="2610" w14:font="MS Gothic"/>
                </w14:checkbox>
              </w:sdtPr>
              <w:sdtContent>
                <w:r w:rsidR="00D61AE2">
                  <w:rPr>
                    <w:rFonts w:ascii="MS Gothic" w:eastAsia="MS Gothic" w:hAnsi="MS Gothic" w:cs="Calibri" w:hint="eastAsia"/>
                  </w:rPr>
                  <w:t>☐</w:t>
                </w:r>
              </w:sdtContent>
            </w:sdt>
            <w:r w:rsidR="00F65C6B">
              <w:rPr>
                <w:rFonts w:ascii="Calibri" w:hAnsi="Calibri" w:cs="Calibri"/>
              </w:rPr>
              <w:t xml:space="preserve"> </w:t>
            </w:r>
            <w:r w:rsidR="00D61AE2">
              <w:rPr>
                <w:rFonts w:ascii="Calibri" w:hAnsi="Calibri" w:cs="Calibri"/>
              </w:rPr>
              <w:t xml:space="preserve"> </w:t>
            </w:r>
            <w:r w:rsidR="00F65C6B">
              <w:rPr>
                <w:rFonts w:ascii="Calibri" w:hAnsi="Calibri" w:cs="Calibri"/>
                <w:sz w:val="19"/>
                <w:szCs w:val="19"/>
              </w:rPr>
              <w:t>international KA131 mobility to a third country not associated to the Programme</w:t>
            </w:r>
          </w:p>
        </w:tc>
      </w:tr>
      <w:tr w:rsidR="00F65C6B" w14:paraId="6DE889C4" w14:textId="7777777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101BD3"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Mobility dates:</w:t>
            </w:r>
          </w:p>
        </w:tc>
        <w:sdt>
          <w:sdtPr>
            <w:rPr>
              <w:rFonts w:asciiTheme="minorHAnsi" w:hAnsiTheme="minorHAnsi" w:cstheme="minorHAnsi"/>
              <w:b/>
              <w:bCs/>
              <w:sz w:val="26"/>
              <w:szCs w:val="26"/>
            </w:rPr>
            <w:id w:val="-2099475237"/>
            <w:placeholder>
              <w:docPart w:val="DefaultPlaceholder_-1854013440"/>
            </w:placeholder>
            <w:showingPlcHdr/>
            <w:text/>
          </w:sdtPr>
          <w:sdtContent>
            <w:tc>
              <w:tcPr>
                <w:tcW w:w="66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082E63" w14:textId="0E2CA1FD" w:rsidR="00F65C6B" w:rsidRPr="00D61AE2" w:rsidRDefault="00D61AE2">
                <w:pPr>
                  <w:pStyle w:val="Normln3"/>
                  <w:jc w:val="both"/>
                  <w:rPr>
                    <w:rFonts w:asciiTheme="minorHAnsi" w:hAnsiTheme="minorHAnsi" w:cstheme="minorHAnsi"/>
                    <w:b/>
                    <w:bCs/>
                    <w:sz w:val="26"/>
                    <w:szCs w:val="26"/>
                  </w:rPr>
                </w:pPr>
                <w:r w:rsidRPr="003F0CE2">
                  <w:rPr>
                    <w:rStyle w:val="Zstupntext"/>
                    <w:lang w:val="en-GB"/>
                  </w:rPr>
                  <w:t>Klikněte nebo klepněte sem a zadejte text.</w:t>
                </w:r>
              </w:p>
            </w:tc>
          </w:sdtContent>
        </w:sdt>
      </w:tr>
      <w:tr w:rsidR="00F65C6B" w14:paraId="2BEBD93E" w14:textId="7777777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FA2382"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 xml:space="preserve">Means of transport used: </w:t>
            </w:r>
          </w:p>
        </w:tc>
        <w:tc>
          <w:tcPr>
            <w:tcW w:w="6656" w:type="dxa"/>
            <w:tcBorders>
              <w:top w:val="nil"/>
              <w:left w:val="nil"/>
              <w:bottom w:val="single" w:sz="8" w:space="0" w:color="auto"/>
              <w:right w:val="single" w:sz="8" w:space="0" w:color="auto"/>
            </w:tcBorders>
            <w:tcMar>
              <w:top w:w="0" w:type="dxa"/>
              <w:left w:w="108" w:type="dxa"/>
              <w:bottom w:w="0" w:type="dxa"/>
              <w:right w:w="108" w:type="dxa"/>
            </w:tcMar>
            <w:vAlign w:val="center"/>
            <w:hideMark/>
          </w:tcPr>
          <w:sdt>
            <w:sdtPr>
              <w:rPr>
                <w:rFonts w:ascii="Calibri" w:hAnsi="Calibri" w:cs="Calibri"/>
                <w:sz w:val="23"/>
                <w:szCs w:val="23"/>
              </w:rPr>
              <w:id w:val="1691872222"/>
              <w:placeholder>
                <w:docPart w:val="DefaultPlaceholder_-1854013440"/>
              </w:placeholder>
              <w:showingPlcHdr/>
              <w:text/>
            </w:sdtPr>
            <w:sdtContent>
              <w:p w14:paraId="66A63260" w14:textId="0F9BAE23" w:rsidR="00D61AE2" w:rsidRPr="00D61AE2" w:rsidRDefault="00D61AE2">
                <w:pPr>
                  <w:pStyle w:val="Normln1"/>
                  <w:spacing w:before="40" w:after="40"/>
                  <w:jc w:val="both"/>
                  <w:rPr>
                    <w:rFonts w:ascii="Calibri" w:hAnsi="Calibri" w:cs="Calibri"/>
                    <w:sz w:val="23"/>
                    <w:szCs w:val="23"/>
                  </w:rPr>
                </w:pPr>
                <w:r w:rsidRPr="003F0CE2">
                  <w:rPr>
                    <w:rStyle w:val="Zstupntext"/>
                    <w:lang w:val="en-GB"/>
                  </w:rPr>
                  <w:t>Klikněte nebo klepněte sem a zadejte text.</w:t>
                </w:r>
              </w:p>
            </w:sdtContent>
          </w:sdt>
          <w:p w14:paraId="3969D3B7" w14:textId="6CB1FFB3" w:rsidR="00F65C6B" w:rsidRDefault="00F65C6B">
            <w:pPr>
              <w:pStyle w:val="Normln1"/>
              <w:spacing w:before="40" w:after="40"/>
              <w:jc w:val="both"/>
            </w:pPr>
            <w:r>
              <w:rPr>
                <w:rFonts w:ascii="Calibri" w:hAnsi="Calibri" w:cs="Calibri"/>
              </w:rPr>
              <w:t xml:space="preserve">Note: If </w:t>
            </w:r>
            <w:r>
              <w:rPr>
                <w:rFonts w:ascii="Calibri" w:hAnsi="Calibri" w:cs="Calibri"/>
                <w:b/>
                <w:bCs/>
              </w:rPr>
              <w:t>green travel support</w:t>
            </w:r>
            <w:r>
              <w:rPr>
                <w:rFonts w:ascii="Calibri" w:hAnsi="Calibri" w:cs="Calibri"/>
              </w:rPr>
              <w:t xml:space="preserve"> is claimed, this support is determined on the basis of the planned means of transport stated in the Agreement. After the end of the mobility, the participant is obliged to prove that the conditions for green travel were actually met by submitting copies of tickets or other relevant supporting documents, or a declaration of honour based on the template </w:t>
            </w:r>
            <w:r w:rsidR="00C42B5C">
              <w:rPr>
                <w:rFonts w:ascii="Calibri" w:hAnsi="Calibri" w:cs="Calibri"/>
              </w:rPr>
              <w:t>provided by International Office</w:t>
            </w:r>
            <w:r>
              <w:rPr>
                <w:rFonts w:ascii="Calibri" w:hAnsi="Calibri" w:cs="Calibri"/>
              </w:rPr>
              <w:t>. If the participant fails to prove that the conditions for green travel have been met, or if it is established that the conditions were not met, the travel support will be recalculated accordingly and the participant will be obliged to reimburse the difference.</w:t>
            </w:r>
          </w:p>
        </w:tc>
      </w:tr>
      <w:tr w:rsidR="00F65C6B" w14:paraId="7B4B95C0" w14:textId="77777777">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F9D720" w14:textId="77777777" w:rsidR="00F65C6B" w:rsidRPr="00B46EAC" w:rsidRDefault="00F65C6B" w:rsidP="00B46EAC">
            <w:pPr>
              <w:rPr>
                <w:rFonts w:ascii="Aptos Narrow" w:hAnsi="Aptos Narrow"/>
                <w:b/>
                <w:bCs/>
                <w:sz w:val="23"/>
                <w:szCs w:val="23"/>
                <w:highlight w:val="yellow"/>
              </w:rPr>
            </w:pPr>
            <w:r w:rsidRPr="00B46EAC">
              <w:rPr>
                <w:rFonts w:ascii="Aptos Narrow" w:hAnsi="Aptos Narrow"/>
                <w:b/>
                <w:bCs/>
                <w:sz w:val="23"/>
                <w:szCs w:val="23"/>
                <w:highlight w:val="yellow"/>
              </w:rPr>
              <w:t>Distance band:</w:t>
            </w:r>
          </w:p>
        </w:tc>
        <w:tc>
          <w:tcPr>
            <w:tcW w:w="6656" w:type="dxa"/>
            <w:tcBorders>
              <w:top w:val="nil"/>
              <w:left w:val="nil"/>
              <w:bottom w:val="single" w:sz="8" w:space="0" w:color="auto"/>
              <w:right w:val="single" w:sz="8" w:space="0" w:color="auto"/>
            </w:tcBorders>
            <w:tcMar>
              <w:top w:w="0" w:type="dxa"/>
              <w:left w:w="108" w:type="dxa"/>
              <w:bottom w:w="0" w:type="dxa"/>
              <w:right w:w="108" w:type="dxa"/>
            </w:tcMar>
            <w:vAlign w:val="center"/>
            <w:hideMark/>
          </w:tcPr>
          <w:sdt>
            <w:sdtPr>
              <w:rPr>
                <w:rFonts w:asciiTheme="minorHAnsi" w:hAnsiTheme="minorHAnsi" w:cstheme="minorHAnsi"/>
                <w:sz w:val="22"/>
                <w:szCs w:val="22"/>
              </w:rPr>
              <w:id w:val="-515617274"/>
              <w:placeholder>
                <w:docPart w:val="DefaultPlaceholder_-1854013440"/>
              </w:placeholder>
              <w:showingPlcHdr/>
              <w:text/>
            </w:sdtPr>
            <w:sdtContent>
              <w:p w14:paraId="38BE918F" w14:textId="46C99862" w:rsidR="00F65C6B" w:rsidRPr="00DE12A0" w:rsidRDefault="00DE12A0">
                <w:pPr>
                  <w:pStyle w:val="Normln3"/>
                  <w:jc w:val="both"/>
                  <w:rPr>
                    <w:rFonts w:asciiTheme="minorHAnsi" w:hAnsiTheme="minorHAnsi" w:cstheme="minorHAnsi"/>
                    <w:sz w:val="22"/>
                    <w:szCs w:val="22"/>
                  </w:rPr>
                </w:pPr>
                <w:r w:rsidRPr="003F0CE2">
                  <w:rPr>
                    <w:rStyle w:val="Zstupntext"/>
                    <w:lang w:val="en-GB"/>
                  </w:rPr>
                  <w:t>Klikněte nebo klepněte sem a zadejte text.</w:t>
                </w:r>
              </w:p>
            </w:sdtContent>
          </w:sdt>
          <w:p w14:paraId="01E2F7DD" w14:textId="77777777" w:rsidR="00F65C6B" w:rsidRDefault="00F65C6B">
            <w:pPr>
              <w:pStyle w:val="Normln6"/>
              <w:jc w:val="both"/>
            </w:pPr>
            <w:r>
              <w:rPr>
                <w:rFonts w:ascii="Calibri" w:hAnsi="Calibri" w:cs="Calibri"/>
                <w:sz w:val="18"/>
                <w:szCs w:val="18"/>
              </w:rPr>
              <w:t>https://erasmus-plus.ec.europa.eu/resources-and-tools/distance-calculator</w:t>
            </w:r>
          </w:p>
        </w:tc>
      </w:tr>
    </w:tbl>
    <w:p w14:paraId="5B874E64" w14:textId="77777777" w:rsidR="00F65C6B" w:rsidRDefault="00F65C6B">
      <w:pPr>
        <w:pStyle w:val="Normln6"/>
        <w:spacing w:before="60" w:after="120"/>
        <w:jc w:val="both"/>
      </w:pPr>
      <w:r>
        <w:rPr>
          <w:rFonts w:ascii="Calibri" w:hAnsi="Calibri" w:cs="Calibri"/>
          <w:sz w:val="23"/>
          <w:szCs w:val="23"/>
        </w:rPr>
        <w:t xml:space="preserve">Specification of the </w:t>
      </w:r>
      <w:r>
        <w:rPr>
          <w:rFonts w:ascii="Calibri" w:hAnsi="Calibri" w:cs="Calibri"/>
          <w:b/>
          <w:bCs/>
          <w:sz w:val="23"/>
          <w:szCs w:val="23"/>
        </w:rPr>
        <w:t>BIP activity, if relevant</w:t>
      </w:r>
      <w:r>
        <w:rPr>
          <w:rFonts w:ascii="Calibri" w:hAnsi="Calibri" w:cs="Calibri"/>
          <w:sz w:val="23"/>
          <w:szCs w:val="23"/>
        </w:rPr>
        <w:t>:</w:t>
      </w:r>
    </w:p>
    <w:tbl>
      <w:tblPr>
        <w:tblW w:w="0" w:type="auto"/>
        <w:tblCellMar>
          <w:left w:w="0" w:type="dxa"/>
          <w:right w:w="0" w:type="dxa"/>
        </w:tblCellMar>
        <w:tblLook w:val="04A0" w:firstRow="1" w:lastRow="0" w:firstColumn="1" w:lastColumn="0" w:noHBand="0" w:noVBand="1"/>
      </w:tblPr>
      <w:tblGrid>
        <w:gridCol w:w="3112"/>
        <w:gridCol w:w="6081"/>
      </w:tblGrid>
      <w:tr w:rsidR="00F65C6B" w14:paraId="49608CB9" w14:textId="77777777" w:rsidTr="006D7ECD">
        <w:tc>
          <w:tcPr>
            <w:tcW w:w="31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F24540" w14:textId="77777777" w:rsidR="00F65C6B"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t>BIP title:</w:t>
            </w:r>
          </w:p>
          <w:p w14:paraId="1D6AA160" w14:textId="77777777" w:rsidR="00B46EAC" w:rsidRDefault="00B46EAC" w:rsidP="00B46EAC">
            <w:pPr>
              <w:rPr>
                <w:rFonts w:ascii="Aptos Narrow" w:hAnsi="Aptos Narrow"/>
                <w:b/>
                <w:bCs/>
                <w:sz w:val="24"/>
                <w:szCs w:val="24"/>
                <w:highlight w:val="yellow"/>
              </w:rPr>
            </w:pPr>
          </w:p>
          <w:p w14:paraId="0E921BC9" w14:textId="77777777" w:rsidR="00B46EAC" w:rsidRPr="00B46EAC" w:rsidRDefault="00B46EAC" w:rsidP="00B46EAC">
            <w:pPr>
              <w:rPr>
                <w:rFonts w:ascii="Aptos Narrow" w:hAnsi="Aptos Narrow"/>
                <w:b/>
                <w:bCs/>
                <w:sz w:val="24"/>
                <w:szCs w:val="24"/>
                <w:highlight w:val="yellow"/>
              </w:rPr>
            </w:pPr>
          </w:p>
        </w:tc>
        <w:sdt>
          <w:sdtPr>
            <w:rPr>
              <w:rFonts w:asciiTheme="minorHAnsi" w:hAnsiTheme="minorHAnsi" w:cstheme="minorHAnsi"/>
              <w:sz w:val="23"/>
              <w:szCs w:val="23"/>
            </w:rPr>
            <w:id w:val="-807404766"/>
            <w:placeholder>
              <w:docPart w:val="DefaultPlaceholder_-1854013440"/>
            </w:placeholder>
            <w:showingPlcHdr/>
            <w:text/>
          </w:sdtPr>
          <w:sdtContent>
            <w:tc>
              <w:tcPr>
                <w:tcW w:w="60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640A758" w14:textId="526F5E1B" w:rsidR="00F65C6B" w:rsidRPr="006D7ECD" w:rsidRDefault="006D7ECD">
                <w:pPr>
                  <w:pStyle w:val="Normln3"/>
                  <w:jc w:val="both"/>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00451E49" w14:textId="77777777" w:rsidTr="006D7ECD">
        <w:tc>
          <w:tcPr>
            <w:tcW w:w="31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036010"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t>BIP ID:</w:t>
            </w:r>
          </w:p>
          <w:p w14:paraId="54890AE5"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lastRenderedPageBreak/>
              <w:t>(to be provided by the organising HEI)</w:t>
            </w:r>
          </w:p>
        </w:tc>
        <w:sdt>
          <w:sdtPr>
            <w:rPr>
              <w:rFonts w:asciiTheme="minorHAnsi" w:hAnsiTheme="minorHAnsi" w:cstheme="minorHAnsi"/>
              <w:sz w:val="23"/>
              <w:szCs w:val="23"/>
            </w:rPr>
            <w:id w:val="-1773701396"/>
            <w:placeholder>
              <w:docPart w:val="DefaultPlaceholder_-1854013440"/>
            </w:placeholder>
            <w:showingPlcHdr/>
            <w:text/>
          </w:sdtPr>
          <w:sdtContent>
            <w:tc>
              <w:tcPr>
                <w:tcW w:w="6089" w:type="dxa"/>
                <w:tcBorders>
                  <w:top w:val="nil"/>
                  <w:left w:val="nil"/>
                  <w:bottom w:val="single" w:sz="8" w:space="0" w:color="auto"/>
                  <w:right w:val="single" w:sz="8" w:space="0" w:color="auto"/>
                </w:tcBorders>
                <w:tcMar>
                  <w:top w:w="0" w:type="dxa"/>
                  <w:left w:w="108" w:type="dxa"/>
                  <w:bottom w:w="0" w:type="dxa"/>
                  <w:right w:w="108" w:type="dxa"/>
                </w:tcMar>
                <w:vAlign w:val="center"/>
              </w:tcPr>
              <w:p w14:paraId="2873DF2A" w14:textId="4925B7A3" w:rsidR="00F65C6B" w:rsidRPr="006D7ECD" w:rsidRDefault="006D7ECD">
                <w:pPr>
                  <w:pStyle w:val="Normln3"/>
                  <w:jc w:val="both"/>
                  <w:rPr>
                    <w:rFonts w:asciiTheme="minorHAnsi" w:hAnsiTheme="minorHAnsi" w:cstheme="minorHAnsi"/>
                    <w:sz w:val="23"/>
                    <w:szCs w:val="23"/>
                  </w:rPr>
                </w:pPr>
                <w:r w:rsidRPr="003F0CE2">
                  <w:rPr>
                    <w:rStyle w:val="Zstupntext"/>
                    <w:lang w:val="en-GB"/>
                  </w:rPr>
                  <w:t>Klikněte nebo klepněte sem a zadejte text.</w:t>
                </w:r>
              </w:p>
            </w:tc>
          </w:sdtContent>
        </w:sdt>
      </w:tr>
      <w:tr w:rsidR="00F65C6B" w14:paraId="67688FE9" w14:textId="77777777" w:rsidTr="006D7ECD">
        <w:tc>
          <w:tcPr>
            <w:tcW w:w="311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A789B1" w14:textId="77777777" w:rsidR="00F65C6B" w:rsidRPr="00B46EAC" w:rsidRDefault="00F65C6B" w:rsidP="00B46EAC">
            <w:pPr>
              <w:rPr>
                <w:rFonts w:ascii="Aptos Narrow" w:hAnsi="Aptos Narrow"/>
                <w:b/>
                <w:bCs/>
                <w:sz w:val="24"/>
                <w:szCs w:val="24"/>
                <w:highlight w:val="yellow"/>
              </w:rPr>
            </w:pPr>
            <w:r w:rsidRPr="00B46EAC">
              <w:rPr>
                <w:rFonts w:ascii="Aptos Narrow" w:hAnsi="Aptos Narrow"/>
                <w:b/>
                <w:bCs/>
                <w:sz w:val="24"/>
                <w:szCs w:val="24"/>
                <w:highlight w:val="yellow"/>
              </w:rPr>
              <w:t>Dates of the virtual component:</w:t>
            </w:r>
          </w:p>
        </w:tc>
        <w:sdt>
          <w:sdtPr>
            <w:rPr>
              <w:rFonts w:asciiTheme="minorHAnsi" w:hAnsiTheme="minorHAnsi" w:cstheme="minorHAnsi"/>
              <w:sz w:val="23"/>
              <w:szCs w:val="23"/>
            </w:rPr>
            <w:id w:val="-479378763"/>
            <w:placeholder>
              <w:docPart w:val="DefaultPlaceholder_-1854013440"/>
            </w:placeholder>
            <w:showingPlcHdr/>
            <w:text/>
          </w:sdtPr>
          <w:sdtContent>
            <w:tc>
              <w:tcPr>
                <w:tcW w:w="6089" w:type="dxa"/>
                <w:tcBorders>
                  <w:top w:val="nil"/>
                  <w:left w:val="nil"/>
                  <w:bottom w:val="single" w:sz="8" w:space="0" w:color="auto"/>
                  <w:right w:val="single" w:sz="8" w:space="0" w:color="auto"/>
                </w:tcBorders>
                <w:tcMar>
                  <w:top w:w="0" w:type="dxa"/>
                  <w:left w:w="108" w:type="dxa"/>
                  <w:bottom w:w="0" w:type="dxa"/>
                  <w:right w:w="108" w:type="dxa"/>
                </w:tcMar>
                <w:vAlign w:val="center"/>
              </w:tcPr>
              <w:p w14:paraId="145A4DD5" w14:textId="3DCA2CDF" w:rsidR="00F65C6B" w:rsidRPr="006D7ECD" w:rsidRDefault="006D7ECD">
                <w:pPr>
                  <w:pStyle w:val="Normln3"/>
                  <w:jc w:val="both"/>
                  <w:rPr>
                    <w:rFonts w:asciiTheme="minorHAnsi" w:hAnsiTheme="minorHAnsi" w:cstheme="minorHAnsi"/>
                    <w:sz w:val="23"/>
                    <w:szCs w:val="23"/>
                  </w:rPr>
                </w:pPr>
                <w:r w:rsidRPr="003F0CE2">
                  <w:rPr>
                    <w:rStyle w:val="Zstupntext"/>
                    <w:lang w:val="en-GB"/>
                  </w:rPr>
                  <w:t>Klikněte nebo klepněte sem a zadejte text.</w:t>
                </w:r>
              </w:p>
            </w:tc>
          </w:sdtContent>
        </w:sdt>
      </w:tr>
    </w:tbl>
    <w:p w14:paraId="5BEFDF21" w14:textId="77777777" w:rsidR="00F65C6B" w:rsidRDefault="00F65C6B">
      <w:pPr>
        <w:pStyle w:val="Normln6"/>
        <w:spacing w:before="360"/>
        <w:jc w:val="both"/>
      </w:pPr>
      <w:r>
        <w:rPr>
          <w:rFonts w:ascii="Calibri" w:hAnsi="Calibri" w:cs="Calibri"/>
          <w:sz w:val="23"/>
          <w:szCs w:val="23"/>
        </w:rPr>
        <w:t xml:space="preserve">The participant declares that all information provided in the Agreement and in the related documents is true, complete and up to date. The participant undertakes to inform the organisation without delay of </w:t>
      </w:r>
      <w:r>
        <w:rPr>
          <w:rFonts w:ascii="Calibri" w:hAnsi="Calibri" w:cs="Calibri"/>
          <w:b/>
          <w:bCs/>
          <w:sz w:val="23"/>
          <w:szCs w:val="23"/>
        </w:rPr>
        <w:t>any change in circumstances</w:t>
      </w:r>
      <w:r>
        <w:rPr>
          <w:rFonts w:ascii="Calibri" w:hAnsi="Calibri" w:cs="Calibri"/>
          <w:sz w:val="23"/>
          <w:szCs w:val="23"/>
        </w:rPr>
        <w:t xml:space="preserve"> which may affect the implementation of the mobility activity or the entitlement to financial support.</w:t>
      </w:r>
    </w:p>
    <w:p w14:paraId="628DA491" w14:textId="77777777" w:rsidR="00F65C6B" w:rsidRDefault="00F65C6B">
      <w:pPr>
        <w:pStyle w:val="Normln6"/>
        <w:spacing w:before="240"/>
        <w:jc w:val="both"/>
      </w:pPr>
      <w:r>
        <w:rPr>
          <w:rFonts w:ascii="Calibri" w:hAnsi="Calibri" w:cs="Calibri"/>
          <w:sz w:val="23"/>
          <w:szCs w:val="23"/>
        </w:rPr>
        <w:t xml:space="preserve">The Agreement is composed of: </w:t>
      </w:r>
    </w:p>
    <w:p w14:paraId="74FB0504" w14:textId="77777777" w:rsidR="00F65C6B" w:rsidRPr="008B48EA" w:rsidRDefault="00F65C6B">
      <w:pPr>
        <w:pStyle w:val="Normln6"/>
        <w:spacing w:before="120"/>
        <w:jc w:val="both"/>
      </w:pPr>
      <w:r w:rsidRPr="008B48EA">
        <w:rPr>
          <w:rFonts w:ascii="Calibri" w:hAnsi="Calibri" w:cs="Calibri"/>
          <w:sz w:val="23"/>
          <w:szCs w:val="23"/>
        </w:rPr>
        <w:t>Terms and Conditions</w:t>
      </w:r>
    </w:p>
    <w:p w14:paraId="0A5C229A" w14:textId="5DF9AFC2" w:rsidR="00AC6EFA" w:rsidRPr="008B48EA" w:rsidRDefault="00AC6EFA" w:rsidP="008B48EA">
      <w:pPr>
        <w:rPr>
          <w:rFonts w:asciiTheme="minorHAnsi" w:hAnsiTheme="minorHAnsi" w:cstheme="minorHAnsi"/>
          <w:sz w:val="22"/>
          <w:szCs w:val="22"/>
        </w:rPr>
      </w:pPr>
      <w:r w:rsidRPr="008B48EA">
        <w:rPr>
          <w:rFonts w:asciiTheme="minorHAnsi" w:hAnsiTheme="minorHAnsi" w:cstheme="minorHAnsi"/>
          <w:sz w:val="22"/>
          <w:szCs w:val="22"/>
          <w:highlight w:val="cyan"/>
        </w:rPr>
        <w:t xml:space="preserve">Annex </w:t>
      </w:r>
      <w:r w:rsidR="009D0B99">
        <w:rPr>
          <w:rFonts w:asciiTheme="minorHAnsi" w:hAnsiTheme="minorHAnsi" w:cstheme="minorHAnsi"/>
          <w:sz w:val="22"/>
          <w:szCs w:val="22"/>
          <w:highlight w:val="cyan"/>
        </w:rPr>
        <w:t>1</w:t>
      </w:r>
      <w:r w:rsidRPr="008B48EA">
        <w:rPr>
          <w:rFonts w:asciiTheme="minorHAnsi" w:hAnsiTheme="minorHAnsi" w:cstheme="minorHAnsi"/>
          <w:sz w:val="22"/>
          <w:szCs w:val="22"/>
          <w:highlight w:val="cyan"/>
        </w:rPr>
        <w:t>:      Overview of individual support and travel support rates for Call 2026</w:t>
      </w:r>
      <w:r w:rsidRPr="008B48EA">
        <w:rPr>
          <w:rFonts w:asciiTheme="minorHAnsi" w:hAnsiTheme="minorHAnsi" w:cstheme="minorHAnsi"/>
          <w:sz w:val="22"/>
          <w:szCs w:val="22"/>
        </w:rPr>
        <w:t xml:space="preserve"> </w:t>
      </w:r>
    </w:p>
    <w:p w14:paraId="742B41E5" w14:textId="04DA7C8D" w:rsidR="00AC6EFA" w:rsidRDefault="00AC6EFA" w:rsidP="008B48EA">
      <w:pPr>
        <w:rPr>
          <w:rFonts w:asciiTheme="minorHAnsi" w:hAnsiTheme="minorHAnsi" w:cstheme="minorHAnsi"/>
          <w:sz w:val="22"/>
          <w:szCs w:val="22"/>
          <w:highlight w:val="yellow"/>
        </w:rPr>
      </w:pPr>
      <w:r w:rsidRPr="008B48EA">
        <w:rPr>
          <w:rFonts w:asciiTheme="minorHAnsi" w:hAnsiTheme="minorHAnsi" w:cstheme="minorHAnsi"/>
          <w:sz w:val="22"/>
          <w:szCs w:val="22"/>
          <w:highlight w:val="yellow"/>
        </w:rPr>
        <w:t xml:space="preserve">Annex </w:t>
      </w:r>
      <w:r w:rsidR="009D0B99">
        <w:rPr>
          <w:rFonts w:asciiTheme="minorHAnsi" w:hAnsiTheme="minorHAnsi" w:cstheme="minorHAnsi"/>
          <w:sz w:val="22"/>
          <w:szCs w:val="22"/>
          <w:highlight w:val="yellow"/>
        </w:rPr>
        <w:t>2</w:t>
      </w:r>
      <w:r w:rsidRPr="008B48EA">
        <w:rPr>
          <w:rFonts w:asciiTheme="minorHAnsi" w:hAnsiTheme="minorHAnsi" w:cstheme="minorHAnsi"/>
          <w:sz w:val="22"/>
          <w:szCs w:val="22"/>
          <w:highlight w:val="yellow"/>
        </w:rPr>
        <w:t>:      Participant’s declaration on insurance coverage for the duration of the mobility</w:t>
      </w:r>
    </w:p>
    <w:p w14:paraId="563441DD" w14:textId="77777777" w:rsidR="009D0B99" w:rsidRPr="009D0B99" w:rsidRDefault="009D0B99" w:rsidP="009D0B99">
      <w:pPr>
        <w:rPr>
          <w:rFonts w:asciiTheme="minorHAnsi" w:hAnsiTheme="minorHAnsi" w:cstheme="minorHAnsi"/>
          <w:highlight w:val="yellow"/>
        </w:rPr>
      </w:pPr>
      <w:r w:rsidRPr="008B48EA">
        <w:rPr>
          <w:rFonts w:asciiTheme="minorHAnsi" w:hAnsiTheme="minorHAnsi" w:cstheme="minorHAnsi"/>
          <w:sz w:val="22"/>
          <w:szCs w:val="22"/>
          <w:highlight w:val="yellow"/>
        </w:rPr>
        <w:t xml:space="preserve">Annex </w:t>
      </w:r>
      <w:r>
        <w:rPr>
          <w:rFonts w:asciiTheme="minorHAnsi" w:hAnsiTheme="minorHAnsi" w:cstheme="minorHAnsi"/>
          <w:sz w:val="22"/>
          <w:szCs w:val="22"/>
          <w:highlight w:val="yellow"/>
        </w:rPr>
        <w:t>3</w:t>
      </w:r>
      <w:r w:rsidRPr="008B48EA">
        <w:rPr>
          <w:rFonts w:asciiTheme="minorHAnsi" w:hAnsiTheme="minorHAnsi" w:cstheme="minorHAnsi"/>
          <w:sz w:val="22"/>
          <w:szCs w:val="22"/>
          <w:highlight w:val="yellow"/>
        </w:rPr>
        <w:t>:      Learning Agreement for Studies / Learning Agreement for Traineeships</w:t>
      </w:r>
      <w:r>
        <w:rPr>
          <w:rFonts w:asciiTheme="minorHAnsi" w:hAnsiTheme="minorHAnsi" w:cstheme="minorHAnsi"/>
          <w:sz w:val="22"/>
          <w:szCs w:val="22"/>
          <w:highlight w:val="yellow"/>
        </w:rPr>
        <w:t xml:space="preserve"> ; </w:t>
      </w:r>
      <w:r>
        <w:rPr>
          <w:rFonts w:asciiTheme="minorHAnsi" w:hAnsiTheme="minorHAnsi" w:cstheme="minorHAnsi"/>
          <w:highlight w:val="yellow"/>
        </w:rPr>
        <w:t>if relevant</w:t>
      </w:r>
    </w:p>
    <w:p w14:paraId="2DCFB01A" w14:textId="77777777" w:rsidR="009D0B99" w:rsidRPr="008B48EA" w:rsidRDefault="009D0B99" w:rsidP="009D0B99">
      <w:pPr>
        <w:pStyle w:val="SMLOUVYpoznmkypodarou"/>
        <w:ind w:left="1134" w:hanging="4"/>
        <w:rPr>
          <w:kern w:val="2"/>
          <w:lang w:eastAsia="cs-CZ"/>
          <w14:ligatures w14:val="standardContextual"/>
        </w:rPr>
      </w:pPr>
      <w:r w:rsidRPr="008B48EA">
        <w:rPr>
          <w:rFonts w:ascii="Calibri" w:hAnsi="Calibri" w:cs="Calibri"/>
          <w:sz w:val="17"/>
          <w:szCs w:val="17"/>
        </w:rPr>
        <w:t>Note: Where the Learning Agreement for Studies is processed electronically through the Erasmus Without Paper (EWP) Network and recorded in IS/STAG as the organisation’s internal information system connected to EWP, it is not attached to the hard-copy version of the Agreement in printed form; however, it must be traceable in IS/STAG and available for inspection and audit purposes. In all other cases, a paper-based version or another version of the Learning Agreement accepted by the organisation shall be used.</w:t>
      </w:r>
    </w:p>
    <w:p w14:paraId="13A38FBE" w14:textId="77777777" w:rsidR="009D0B99" w:rsidRPr="008B48EA" w:rsidRDefault="009D0B99" w:rsidP="009D0B99">
      <w:pPr>
        <w:rPr>
          <w:rFonts w:asciiTheme="minorHAnsi" w:hAnsiTheme="minorHAnsi" w:cstheme="minorHAnsi"/>
          <w:sz w:val="22"/>
          <w:szCs w:val="22"/>
          <w:highlight w:val="cyan"/>
        </w:rPr>
      </w:pPr>
      <w:r w:rsidRPr="008B48EA">
        <w:rPr>
          <w:rFonts w:asciiTheme="minorHAnsi" w:hAnsiTheme="minorHAnsi" w:cstheme="minorHAnsi"/>
          <w:sz w:val="22"/>
          <w:szCs w:val="22"/>
          <w:highlight w:val="cyan"/>
        </w:rPr>
        <w:t xml:space="preserve">Annex </w:t>
      </w:r>
      <w:r>
        <w:rPr>
          <w:rFonts w:asciiTheme="minorHAnsi" w:hAnsiTheme="minorHAnsi" w:cstheme="minorHAnsi"/>
          <w:sz w:val="22"/>
          <w:szCs w:val="22"/>
          <w:highlight w:val="cyan"/>
        </w:rPr>
        <w:t>4</w:t>
      </w:r>
      <w:r w:rsidRPr="008B48EA">
        <w:rPr>
          <w:rFonts w:asciiTheme="minorHAnsi" w:hAnsiTheme="minorHAnsi" w:cstheme="minorHAnsi"/>
          <w:sz w:val="22"/>
          <w:szCs w:val="22"/>
          <w:highlight w:val="cyan"/>
        </w:rPr>
        <w:t>:      Erasmus Student Charter</w:t>
      </w:r>
    </w:p>
    <w:p w14:paraId="779FD3E6" w14:textId="77777777" w:rsidR="00AC6EFA" w:rsidRDefault="00AC6EFA">
      <w:pPr>
        <w:pStyle w:val="Normln6"/>
        <w:spacing w:before="120"/>
        <w:jc w:val="both"/>
      </w:pPr>
      <w:r>
        <w:rPr>
          <w:rFonts w:ascii="Calibri" w:hAnsi="Calibri" w:cs="Calibri"/>
          <w:sz w:val="23"/>
          <w:szCs w:val="23"/>
        </w:rPr>
        <w:t xml:space="preserve">The Terms and Conditions shall take precedence over the provisions set out in the annexes. </w:t>
      </w:r>
    </w:p>
    <w:p w14:paraId="7BFB67D9" w14:textId="77777777" w:rsidR="00434262" w:rsidRPr="0099713F" w:rsidRDefault="00434262" w:rsidP="00D76D48">
      <w:pPr>
        <w:jc w:val="both"/>
        <w:rPr>
          <w:rFonts w:asciiTheme="minorHAnsi" w:hAnsiTheme="minorHAnsi" w:cstheme="minorHAnsi"/>
          <w:sz w:val="23"/>
          <w:szCs w:val="23"/>
          <w:lang w:val="cs-CZ"/>
        </w:rPr>
      </w:pPr>
    </w:p>
    <w:p w14:paraId="50E732E9" w14:textId="77777777" w:rsidR="00AC6EFA" w:rsidRPr="0060760A" w:rsidRDefault="00AC6EFA" w:rsidP="0060760A">
      <w:pPr>
        <w:rPr>
          <w:rFonts w:asciiTheme="minorHAnsi" w:hAnsiTheme="minorHAnsi" w:cstheme="minorHAnsi"/>
          <w:sz w:val="23"/>
          <w:szCs w:val="23"/>
          <w:highlight w:val="cyan"/>
        </w:rPr>
      </w:pPr>
      <w:r w:rsidRPr="0060760A">
        <w:rPr>
          <w:rFonts w:asciiTheme="minorHAnsi" w:hAnsiTheme="minorHAnsi" w:cstheme="minorHAnsi"/>
          <w:sz w:val="23"/>
          <w:szCs w:val="23"/>
          <w:highlight w:val="cyan"/>
        </w:rPr>
        <w:t>Total amount includes:</w:t>
      </w:r>
    </w:p>
    <w:p w14:paraId="1657F364" w14:textId="05974529" w:rsidR="00AC6EFA" w:rsidRDefault="00000000">
      <w:pPr>
        <w:pStyle w:val="Normln6"/>
        <w:jc w:val="both"/>
      </w:pPr>
      <w:sdt>
        <w:sdtPr>
          <w:rPr>
            <w:rFonts w:ascii="Calibri" w:hAnsi="Calibri" w:cs="Calibri"/>
            <w:sz w:val="23"/>
            <w:szCs w:val="23"/>
          </w:rPr>
          <w:id w:val="-78524982"/>
          <w14:checkbox>
            <w14:checked w14:val="0"/>
            <w14:checkedState w14:val="2612" w14:font="MS Gothic"/>
            <w14:uncheckedState w14:val="2610" w14:font="MS Gothic"/>
          </w14:checkbox>
        </w:sdtPr>
        <w:sdtContent>
          <w:r w:rsidR="008043DD">
            <w:rPr>
              <w:rFonts w:ascii="MS Gothic" w:eastAsia="MS Gothic" w:hAnsi="MS Gothic" w:cs="Calibri" w:hint="eastAsia"/>
              <w:sz w:val="23"/>
              <w:szCs w:val="23"/>
            </w:rPr>
            <w:t>☐</w:t>
          </w:r>
        </w:sdtContent>
      </w:sdt>
      <w:r w:rsidR="008043DD">
        <w:rPr>
          <w:rFonts w:ascii="Calibri" w:hAnsi="Calibri" w:cs="Calibri"/>
          <w:sz w:val="23"/>
          <w:szCs w:val="23"/>
        </w:rPr>
        <w:t xml:space="preserve"> </w:t>
      </w:r>
      <w:r w:rsidR="008043DD">
        <w:rPr>
          <w:rFonts w:ascii="Calibri" w:hAnsi="Calibri" w:cs="Calibri"/>
          <w:sz w:val="23"/>
          <w:szCs w:val="23"/>
        </w:rPr>
        <w:tab/>
      </w:r>
      <w:r w:rsidR="00AC6EFA">
        <w:rPr>
          <w:rFonts w:ascii="Calibri" w:hAnsi="Calibri" w:cs="Calibri"/>
          <w:sz w:val="23"/>
          <w:szCs w:val="23"/>
        </w:rPr>
        <w:t xml:space="preserve">Financial support for individual support for </w:t>
      </w:r>
      <w:r w:rsidR="00AC6EFA">
        <w:rPr>
          <w:rFonts w:ascii="Calibri" w:hAnsi="Calibri" w:cs="Calibri"/>
          <w:b/>
          <w:bCs/>
          <w:sz w:val="23"/>
          <w:szCs w:val="23"/>
        </w:rPr>
        <w:t>long-term</w:t>
      </w:r>
      <w:r w:rsidR="00AC6EFA">
        <w:rPr>
          <w:rFonts w:ascii="Calibri" w:hAnsi="Calibri" w:cs="Calibri"/>
          <w:sz w:val="23"/>
          <w:szCs w:val="23"/>
        </w:rPr>
        <w:t xml:space="preserve"> physical mobility</w:t>
      </w:r>
    </w:p>
    <w:p w14:paraId="56E38DFD" w14:textId="43EF0F58" w:rsidR="00AC6EFA" w:rsidRDefault="00000000">
      <w:pPr>
        <w:pStyle w:val="Normln6"/>
        <w:jc w:val="both"/>
      </w:pPr>
      <w:sdt>
        <w:sdtPr>
          <w:rPr>
            <w:rFonts w:ascii="Calibri" w:hAnsi="Calibri" w:cs="Calibri"/>
            <w:sz w:val="23"/>
            <w:szCs w:val="23"/>
          </w:rPr>
          <w:id w:val="-1482220320"/>
          <w14:checkbox>
            <w14:checked w14:val="0"/>
            <w14:checkedState w14:val="2612" w14:font="MS Gothic"/>
            <w14:uncheckedState w14:val="2610" w14:font="MS Gothic"/>
          </w14:checkbox>
        </w:sdtPr>
        <w:sdtContent>
          <w:r w:rsidR="008043DD">
            <w:rPr>
              <w:rFonts w:ascii="MS Gothic" w:eastAsia="MS Gothic" w:hAnsi="MS Gothic" w:cs="Calibri" w:hint="eastAsia"/>
              <w:sz w:val="23"/>
              <w:szCs w:val="23"/>
            </w:rPr>
            <w:t>☐</w:t>
          </w:r>
        </w:sdtContent>
      </w:sdt>
      <w:r w:rsidR="008043DD">
        <w:rPr>
          <w:rFonts w:ascii="Calibri" w:hAnsi="Calibri" w:cs="Calibri"/>
          <w:sz w:val="23"/>
          <w:szCs w:val="23"/>
        </w:rPr>
        <w:tab/>
      </w:r>
      <w:r w:rsidR="00AC6EFA">
        <w:rPr>
          <w:rFonts w:ascii="Calibri" w:hAnsi="Calibri" w:cs="Calibri"/>
          <w:sz w:val="23"/>
          <w:szCs w:val="23"/>
        </w:rPr>
        <w:t xml:space="preserve">Financial support for individual support for </w:t>
      </w:r>
      <w:r w:rsidR="00AC6EFA">
        <w:rPr>
          <w:rFonts w:ascii="Calibri" w:hAnsi="Calibri" w:cs="Calibri"/>
          <w:b/>
          <w:bCs/>
          <w:sz w:val="23"/>
          <w:szCs w:val="23"/>
        </w:rPr>
        <w:t>short-term</w:t>
      </w:r>
      <w:r w:rsidR="00AC6EFA">
        <w:rPr>
          <w:rFonts w:ascii="Calibri" w:hAnsi="Calibri" w:cs="Calibri"/>
          <w:sz w:val="23"/>
          <w:szCs w:val="23"/>
        </w:rPr>
        <w:t xml:space="preserve"> physical mobility</w:t>
      </w:r>
    </w:p>
    <w:p w14:paraId="15B9F9B4" w14:textId="6E4FB9CB" w:rsidR="00AC6EFA" w:rsidRDefault="00000000">
      <w:pPr>
        <w:pStyle w:val="Normln6"/>
        <w:ind w:left="336" w:hanging="336"/>
        <w:jc w:val="both"/>
      </w:pPr>
      <w:sdt>
        <w:sdtPr>
          <w:rPr>
            <w:rFonts w:ascii="Calibri" w:hAnsi="Calibri" w:cs="Calibri"/>
            <w:sz w:val="23"/>
            <w:szCs w:val="23"/>
          </w:rPr>
          <w:id w:val="383536606"/>
          <w14:checkbox>
            <w14:checked w14:val="0"/>
            <w14:checkedState w14:val="2612" w14:font="MS Gothic"/>
            <w14:uncheckedState w14:val="2610" w14:font="MS Gothic"/>
          </w14:checkbox>
        </w:sdtPr>
        <w:sdtContent>
          <w:r w:rsidR="008043DD">
            <w:rPr>
              <w:rFonts w:ascii="MS Gothic" w:eastAsia="MS Gothic" w:hAnsi="MS Gothic" w:cs="Calibri" w:hint="eastAsia"/>
              <w:sz w:val="23"/>
              <w:szCs w:val="23"/>
            </w:rPr>
            <w:t>☐</w:t>
          </w:r>
        </w:sdtContent>
      </w:sdt>
      <w:r w:rsidR="008043DD">
        <w:rPr>
          <w:rFonts w:ascii="Calibri" w:hAnsi="Calibri" w:cs="Calibri"/>
          <w:b/>
          <w:bCs/>
          <w:sz w:val="23"/>
          <w:szCs w:val="23"/>
        </w:rPr>
        <w:tab/>
      </w:r>
      <w:r w:rsidR="00AC6EFA">
        <w:rPr>
          <w:rFonts w:ascii="Calibri" w:hAnsi="Calibri" w:cs="Calibri"/>
          <w:b/>
          <w:bCs/>
          <w:sz w:val="23"/>
          <w:szCs w:val="23"/>
        </w:rPr>
        <w:t>Top-up amount</w:t>
      </w:r>
      <w:r w:rsidR="00AC6EFA">
        <w:rPr>
          <w:rFonts w:ascii="Calibri" w:hAnsi="Calibri" w:cs="Calibri"/>
          <w:sz w:val="23"/>
          <w:szCs w:val="23"/>
        </w:rPr>
        <w:t xml:space="preserve"> for students and recent graduates with </w:t>
      </w:r>
      <w:r w:rsidR="00AC6EFA">
        <w:rPr>
          <w:rFonts w:ascii="Calibri" w:hAnsi="Calibri" w:cs="Calibri"/>
          <w:b/>
          <w:bCs/>
          <w:sz w:val="23"/>
          <w:szCs w:val="23"/>
        </w:rPr>
        <w:t>fewer opportunities</w:t>
      </w:r>
      <w:r w:rsidR="00AC6EFA">
        <w:rPr>
          <w:rFonts w:ascii="Calibri" w:hAnsi="Calibri" w:cs="Calibri"/>
          <w:sz w:val="23"/>
          <w:szCs w:val="23"/>
        </w:rPr>
        <w:t xml:space="preserve"> on </w:t>
      </w:r>
      <w:r w:rsidR="00AC6EFA">
        <w:rPr>
          <w:rFonts w:ascii="Calibri" w:hAnsi="Calibri" w:cs="Calibri"/>
          <w:b/>
          <w:bCs/>
          <w:sz w:val="23"/>
          <w:szCs w:val="23"/>
        </w:rPr>
        <w:t>long-term</w:t>
      </w:r>
      <w:r w:rsidR="00AC6EFA">
        <w:rPr>
          <w:rFonts w:ascii="Calibri" w:hAnsi="Calibri" w:cs="Calibri"/>
          <w:sz w:val="23"/>
          <w:szCs w:val="23"/>
        </w:rPr>
        <w:t xml:space="preserve"> mobility (EUR 250)</w:t>
      </w:r>
    </w:p>
    <w:p w14:paraId="532610DE" w14:textId="442147D4" w:rsidR="00AC6EFA" w:rsidRDefault="00000000">
      <w:pPr>
        <w:pStyle w:val="Normln6"/>
        <w:ind w:left="336" w:hanging="336"/>
        <w:jc w:val="both"/>
      </w:pPr>
      <w:sdt>
        <w:sdtPr>
          <w:rPr>
            <w:rFonts w:ascii="Calibri" w:hAnsi="Calibri" w:cs="Calibri"/>
            <w:sz w:val="23"/>
            <w:szCs w:val="23"/>
          </w:rPr>
          <w:id w:val="-1174957224"/>
          <w14:checkbox>
            <w14:checked w14:val="0"/>
            <w14:checkedState w14:val="2612" w14:font="MS Gothic"/>
            <w14:uncheckedState w14:val="2610" w14:font="MS Gothic"/>
          </w14:checkbox>
        </w:sdtPr>
        <w:sdtContent>
          <w:r w:rsidR="008043DD" w:rsidRPr="008043DD">
            <w:rPr>
              <w:rFonts w:ascii="MS Gothic" w:eastAsia="MS Gothic" w:hAnsi="MS Gothic" w:cs="Calibri" w:hint="eastAsia"/>
              <w:sz w:val="23"/>
              <w:szCs w:val="23"/>
            </w:rPr>
            <w:t>☐</w:t>
          </w:r>
        </w:sdtContent>
      </w:sdt>
      <w:r w:rsidR="008043DD" w:rsidRPr="008043DD">
        <w:rPr>
          <w:rFonts w:ascii="Calibri" w:hAnsi="Calibri" w:cs="Calibri"/>
          <w:sz w:val="23"/>
          <w:szCs w:val="23"/>
        </w:rPr>
        <w:tab/>
      </w:r>
      <w:r w:rsidR="00AC6EFA">
        <w:rPr>
          <w:rFonts w:ascii="Calibri" w:hAnsi="Calibri" w:cs="Calibri"/>
          <w:b/>
          <w:bCs/>
          <w:sz w:val="23"/>
          <w:szCs w:val="23"/>
        </w:rPr>
        <w:t>Top-up amount</w:t>
      </w:r>
      <w:r w:rsidR="00AC6EFA">
        <w:rPr>
          <w:rFonts w:ascii="Calibri" w:hAnsi="Calibri" w:cs="Calibri"/>
          <w:sz w:val="23"/>
          <w:szCs w:val="23"/>
        </w:rPr>
        <w:t xml:space="preserve"> for students and recent graduates with </w:t>
      </w:r>
      <w:r w:rsidR="00AC6EFA">
        <w:rPr>
          <w:rFonts w:ascii="Calibri" w:hAnsi="Calibri" w:cs="Calibri"/>
          <w:b/>
          <w:bCs/>
          <w:sz w:val="23"/>
          <w:szCs w:val="23"/>
        </w:rPr>
        <w:t>fewer opportunities</w:t>
      </w:r>
      <w:r w:rsidR="00AC6EFA">
        <w:rPr>
          <w:rFonts w:ascii="Calibri" w:hAnsi="Calibri" w:cs="Calibri"/>
          <w:sz w:val="23"/>
          <w:szCs w:val="23"/>
        </w:rPr>
        <w:t xml:space="preserve"> on </w:t>
      </w:r>
      <w:r w:rsidR="00AC6EFA">
        <w:rPr>
          <w:rFonts w:ascii="Calibri" w:hAnsi="Calibri" w:cs="Calibri"/>
          <w:b/>
          <w:bCs/>
          <w:sz w:val="23"/>
          <w:szCs w:val="23"/>
        </w:rPr>
        <w:t>short-term</w:t>
      </w:r>
      <w:r w:rsidR="00AC6EFA">
        <w:rPr>
          <w:rFonts w:ascii="Calibri" w:hAnsi="Calibri" w:cs="Calibri"/>
          <w:sz w:val="23"/>
          <w:szCs w:val="23"/>
        </w:rPr>
        <w:t xml:space="preserve"> mobility (EUR 100 or EUR 150)</w:t>
      </w:r>
    </w:p>
    <w:p w14:paraId="0877D267" w14:textId="1E9A4357" w:rsidR="00AC6EFA" w:rsidRDefault="00000000">
      <w:pPr>
        <w:pStyle w:val="Normln6"/>
        <w:jc w:val="both"/>
      </w:pPr>
      <w:sdt>
        <w:sdtPr>
          <w:rPr>
            <w:rFonts w:ascii="Calibri" w:hAnsi="Calibri" w:cs="Calibri"/>
            <w:sz w:val="23"/>
            <w:szCs w:val="23"/>
          </w:rPr>
          <w:id w:val="1193881784"/>
          <w14:checkbox>
            <w14:checked w14:val="0"/>
            <w14:checkedState w14:val="2612" w14:font="MS Gothic"/>
            <w14:uncheckedState w14:val="2610" w14:font="MS Gothic"/>
          </w14:checkbox>
        </w:sdtPr>
        <w:sdtContent>
          <w:r w:rsidR="008043DD" w:rsidRPr="008043DD">
            <w:rPr>
              <w:rFonts w:ascii="MS Gothic" w:eastAsia="MS Gothic" w:hAnsi="MS Gothic" w:cs="Calibri" w:hint="eastAsia"/>
              <w:sz w:val="23"/>
              <w:szCs w:val="23"/>
            </w:rPr>
            <w:t>☐</w:t>
          </w:r>
        </w:sdtContent>
      </w:sdt>
      <w:r w:rsidR="008043DD" w:rsidRPr="008043DD">
        <w:rPr>
          <w:rFonts w:ascii="Calibri" w:hAnsi="Calibri" w:cs="Calibri"/>
          <w:sz w:val="23"/>
          <w:szCs w:val="23"/>
        </w:rPr>
        <w:tab/>
      </w:r>
      <w:r w:rsidR="00AC6EFA">
        <w:rPr>
          <w:rFonts w:ascii="Calibri" w:hAnsi="Calibri" w:cs="Calibri"/>
          <w:b/>
          <w:bCs/>
          <w:sz w:val="23"/>
          <w:szCs w:val="23"/>
        </w:rPr>
        <w:t>Top-up amount</w:t>
      </w:r>
      <w:r w:rsidR="00AC6EFA">
        <w:rPr>
          <w:rFonts w:ascii="Calibri" w:hAnsi="Calibri" w:cs="Calibri"/>
          <w:sz w:val="23"/>
          <w:szCs w:val="23"/>
        </w:rPr>
        <w:t xml:space="preserve"> for </w:t>
      </w:r>
      <w:r w:rsidR="00AC6EFA">
        <w:rPr>
          <w:rFonts w:ascii="Calibri" w:hAnsi="Calibri" w:cs="Calibri"/>
          <w:b/>
          <w:bCs/>
          <w:sz w:val="23"/>
          <w:szCs w:val="23"/>
        </w:rPr>
        <w:t>traineeships</w:t>
      </w:r>
      <w:r w:rsidR="00AC6EFA">
        <w:rPr>
          <w:rFonts w:ascii="Calibri" w:hAnsi="Calibri" w:cs="Calibri"/>
          <w:sz w:val="23"/>
          <w:szCs w:val="23"/>
        </w:rPr>
        <w:t xml:space="preserve"> (EUR 150)</w:t>
      </w:r>
    </w:p>
    <w:p w14:paraId="57CDC3FC" w14:textId="07E9789C" w:rsidR="00AC6EFA" w:rsidRDefault="00000000">
      <w:pPr>
        <w:pStyle w:val="Normln6"/>
        <w:jc w:val="both"/>
      </w:pPr>
      <w:sdt>
        <w:sdtPr>
          <w:rPr>
            <w:rFonts w:ascii="Calibri" w:hAnsi="Calibri" w:cs="Calibri"/>
            <w:sz w:val="23"/>
            <w:szCs w:val="23"/>
          </w:rPr>
          <w:id w:val="-2135318203"/>
          <w14:checkbox>
            <w14:checked w14:val="0"/>
            <w14:checkedState w14:val="2612" w14:font="MS Gothic"/>
            <w14:uncheckedState w14:val="2610" w14:font="MS Gothic"/>
          </w14:checkbox>
        </w:sdtPr>
        <w:sdtContent>
          <w:r w:rsidR="008043DD" w:rsidRPr="008043DD">
            <w:rPr>
              <w:rFonts w:ascii="MS Gothic" w:eastAsia="MS Gothic" w:hAnsi="MS Gothic" w:cs="Calibri" w:hint="eastAsia"/>
              <w:sz w:val="23"/>
              <w:szCs w:val="23"/>
            </w:rPr>
            <w:t>☐</w:t>
          </w:r>
        </w:sdtContent>
      </w:sdt>
      <w:r w:rsidR="008043DD">
        <w:rPr>
          <w:rFonts w:ascii="Calibri" w:hAnsi="Calibri" w:cs="Calibri"/>
          <w:b/>
          <w:bCs/>
          <w:sz w:val="23"/>
          <w:szCs w:val="23"/>
        </w:rPr>
        <w:tab/>
      </w:r>
      <w:r w:rsidR="00AC6EFA">
        <w:rPr>
          <w:rFonts w:ascii="Calibri" w:hAnsi="Calibri" w:cs="Calibri"/>
          <w:b/>
          <w:bCs/>
          <w:sz w:val="23"/>
          <w:szCs w:val="23"/>
        </w:rPr>
        <w:t>Travel support</w:t>
      </w:r>
      <w:r w:rsidR="00AC6EFA">
        <w:rPr>
          <w:rFonts w:ascii="Calibri" w:hAnsi="Calibri" w:cs="Calibri"/>
          <w:sz w:val="23"/>
          <w:szCs w:val="23"/>
        </w:rPr>
        <w:t xml:space="preserve"> (green travel or non-green travel)</w:t>
      </w:r>
    </w:p>
    <w:p w14:paraId="5816D02B" w14:textId="24E5C342" w:rsidR="00AC6EFA" w:rsidRDefault="00000000">
      <w:pPr>
        <w:pStyle w:val="Normln6"/>
        <w:jc w:val="both"/>
      </w:pPr>
      <w:sdt>
        <w:sdtPr>
          <w:rPr>
            <w:rFonts w:ascii="Calibri" w:hAnsi="Calibri" w:cs="Calibri"/>
            <w:sz w:val="23"/>
            <w:szCs w:val="23"/>
          </w:rPr>
          <w:id w:val="-104657979"/>
          <w14:checkbox>
            <w14:checked w14:val="0"/>
            <w14:checkedState w14:val="2612" w14:font="MS Gothic"/>
            <w14:uncheckedState w14:val="2610" w14:font="MS Gothic"/>
          </w14:checkbox>
        </w:sdtPr>
        <w:sdtContent>
          <w:r w:rsidR="008043DD" w:rsidRPr="008043DD">
            <w:rPr>
              <w:rFonts w:ascii="MS Gothic" w:eastAsia="MS Gothic" w:hAnsi="MS Gothic" w:cs="Calibri" w:hint="eastAsia"/>
              <w:sz w:val="23"/>
              <w:szCs w:val="23"/>
            </w:rPr>
            <w:t>☐</w:t>
          </w:r>
        </w:sdtContent>
      </w:sdt>
      <w:r w:rsidR="008043DD" w:rsidRPr="008043DD">
        <w:rPr>
          <w:rFonts w:ascii="Calibri" w:hAnsi="Calibri" w:cs="Calibri"/>
          <w:sz w:val="23"/>
          <w:szCs w:val="23"/>
        </w:rPr>
        <w:tab/>
      </w:r>
      <w:r w:rsidR="00AC6EFA">
        <w:rPr>
          <w:rFonts w:ascii="Calibri" w:hAnsi="Calibri" w:cs="Calibri"/>
          <w:b/>
          <w:bCs/>
          <w:sz w:val="23"/>
          <w:szCs w:val="23"/>
        </w:rPr>
        <w:t>Travel days</w:t>
      </w:r>
      <w:r w:rsidR="00AC6EFA">
        <w:rPr>
          <w:rFonts w:ascii="Calibri" w:hAnsi="Calibri" w:cs="Calibri"/>
          <w:sz w:val="23"/>
          <w:szCs w:val="23"/>
        </w:rPr>
        <w:t xml:space="preserve"> (additional individual support days)</w:t>
      </w:r>
    </w:p>
    <w:p w14:paraId="5043F2BD" w14:textId="77777777" w:rsidR="00AC6EFA" w:rsidRDefault="00AC6EFA">
      <w:pPr>
        <w:pStyle w:val="Normln1"/>
        <w:ind w:left="340"/>
        <w:jc w:val="both"/>
      </w:pPr>
      <w:r>
        <w:rPr>
          <w:rFonts w:ascii="Calibri" w:hAnsi="Calibri" w:cs="Calibri"/>
        </w:rPr>
        <w:t>Note: The item “Travel days” is not provided for student mobility activities funded from this project. Financial support for individual support is provided only for the period of physical mobility specified in Article 2.3 of this Agreement; any travel support remains unaffected.</w:t>
      </w:r>
    </w:p>
    <w:p w14:paraId="42F37DFB" w14:textId="5A743D8B" w:rsidR="00AC6EFA" w:rsidRDefault="00000000">
      <w:pPr>
        <w:pStyle w:val="Normln6"/>
        <w:jc w:val="both"/>
      </w:pPr>
      <w:sdt>
        <w:sdtPr>
          <w:rPr>
            <w:rFonts w:ascii="Calibri" w:hAnsi="Calibri" w:cs="Calibri"/>
            <w:sz w:val="23"/>
            <w:szCs w:val="23"/>
          </w:rPr>
          <w:id w:val="1801564607"/>
          <w14:checkbox>
            <w14:checked w14:val="0"/>
            <w14:checkedState w14:val="2612" w14:font="MS Gothic"/>
            <w14:uncheckedState w14:val="2610" w14:font="MS Gothic"/>
          </w14:checkbox>
        </w:sdtPr>
        <w:sdtContent>
          <w:r w:rsidR="008043DD">
            <w:rPr>
              <w:rFonts w:ascii="MS Gothic" w:eastAsia="MS Gothic" w:hAnsi="MS Gothic" w:cs="Calibri" w:hint="eastAsia"/>
              <w:sz w:val="23"/>
              <w:szCs w:val="23"/>
            </w:rPr>
            <w:t>☐</w:t>
          </w:r>
        </w:sdtContent>
      </w:sdt>
      <w:r w:rsidR="008043DD">
        <w:rPr>
          <w:rFonts w:ascii="Calibri" w:hAnsi="Calibri" w:cs="Calibri"/>
          <w:sz w:val="23"/>
          <w:szCs w:val="23"/>
        </w:rPr>
        <w:tab/>
      </w:r>
      <w:r w:rsidR="00AC6EFA">
        <w:rPr>
          <w:rFonts w:ascii="Calibri" w:hAnsi="Calibri" w:cs="Calibri"/>
          <w:sz w:val="23"/>
          <w:szCs w:val="23"/>
        </w:rPr>
        <w:t xml:space="preserve">Support for </w:t>
      </w:r>
      <w:r w:rsidR="00AC6EFA">
        <w:rPr>
          <w:rFonts w:ascii="Calibri" w:hAnsi="Calibri" w:cs="Calibri"/>
          <w:b/>
          <w:bCs/>
          <w:sz w:val="23"/>
          <w:szCs w:val="23"/>
        </w:rPr>
        <w:t>exceptional costs for expensive travel</w:t>
      </w:r>
      <w:r w:rsidR="00AC6EFA">
        <w:rPr>
          <w:rFonts w:ascii="Calibri" w:hAnsi="Calibri" w:cs="Calibri"/>
          <w:sz w:val="23"/>
          <w:szCs w:val="23"/>
        </w:rPr>
        <w:t xml:space="preserve"> (based on real costs)</w:t>
      </w:r>
    </w:p>
    <w:p w14:paraId="5831FCD5" w14:textId="58350BAB" w:rsidR="00AC6EFA" w:rsidRDefault="00000000">
      <w:pPr>
        <w:pStyle w:val="Normln6"/>
        <w:jc w:val="both"/>
      </w:pPr>
      <w:sdt>
        <w:sdtPr>
          <w:rPr>
            <w:rFonts w:ascii="Calibri" w:hAnsi="Calibri" w:cs="Calibri"/>
            <w:sz w:val="23"/>
            <w:szCs w:val="23"/>
          </w:rPr>
          <w:id w:val="1768733693"/>
          <w14:checkbox>
            <w14:checked w14:val="0"/>
            <w14:checkedState w14:val="2612" w14:font="MS Gothic"/>
            <w14:uncheckedState w14:val="2610" w14:font="MS Gothic"/>
          </w14:checkbox>
        </w:sdtPr>
        <w:sdtContent>
          <w:r w:rsidR="008043DD" w:rsidRPr="008043DD">
            <w:rPr>
              <w:rFonts w:ascii="MS Gothic" w:eastAsia="MS Gothic" w:hAnsi="MS Gothic" w:cs="Calibri" w:hint="eastAsia"/>
              <w:sz w:val="23"/>
              <w:szCs w:val="23"/>
            </w:rPr>
            <w:t>☐</w:t>
          </w:r>
        </w:sdtContent>
      </w:sdt>
      <w:r w:rsidR="008043DD" w:rsidRPr="008043DD">
        <w:rPr>
          <w:rFonts w:ascii="Calibri" w:hAnsi="Calibri" w:cs="Calibri"/>
          <w:sz w:val="23"/>
          <w:szCs w:val="23"/>
        </w:rPr>
        <w:tab/>
      </w:r>
      <w:r w:rsidR="00AC6EFA">
        <w:rPr>
          <w:rFonts w:ascii="Calibri" w:hAnsi="Calibri" w:cs="Calibri"/>
          <w:b/>
          <w:bCs/>
          <w:sz w:val="23"/>
          <w:szCs w:val="23"/>
        </w:rPr>
        <w:t>Inclusion support</w:t>
      </w:r>
      <w:r w:rsidR="00AC6EFA">
        <w:rPr>
          <w:rFonts w:ascii="Calibri" w:hAnsi="Calibri" w:cs="Calibri"/>
          <w:sz w:val="23"/>
          <w:szCs w:val="23"/>
        </w:rPr>
        <w:t xml:space="preserve"> (based on real costs)</w:t>
      </w:r>
    </w:p>
    <w:p w14:paraId="61346EB0" w14:textId="77777777" w:rsidR="00800A44" w:rsidRPr="0099713F" w:rsidRDefault="00800A44" w:rsidP="00D76D48">
      <w:pPr>
        <w:jc w:val="both"/>
        <w:rPr>
          <w:rFonts w:asciiTheme="minorHAnsi" w:hAnsiTheme="minorHAnsi" w:cstheme="minorHAnsi"/>
          <w:sz w:val="23"/>
          <w:szCs w:val="23"/>
          <w:lang w:val="cs-CZ"/>
        </w:rPr>
      </w:pPr>
    </w:p>
    <w:p w14:paraId="6354C610" w14:textId="77777777" w:rsidR="00AC6EFA" w:rsidRPr="0060760A" w:rsidRDefault="00AC6EFA" w:rsidP="0060760A">
      <w:pPr>
        <w:rPr>
          <w:rFonts w:asciiTheme="minorHAnsi" w:hAnsiTheme="minorHAnsi" w:cstheme="minorHAnsi"/>
          <w:sz w:val="23"/>
          <w:szCs w:val="23"/>
          <w:highlight w:val="cyan"/>
        </w:rPr>
      </w:pPr>
      <w:r w:rsidRPr="0060760A">
        <w:rPr>
          <w:rFonts w:asciiTheme="minorHAnsi" w:hAnsiTheme="minorHAnsi" w:cstheme="minorHAnsi"/>
          <w:sz w:val="23"/>
          <w:szCs w:val="23"/>
          <w:highlight w:val="cyan"/>
        </w:rPr>
        <w:t>The participant receives:</w:t>
      </w:r>
    </w:p>
    <w:p w14:paraId="2BAD0AAB" w14:textId="6B771AD4" w:rsidR="00AC6EFA" w:rsidRDefault="00000000">
      <w:pPr>
        <w:pStyle w:val="Normln6"/>
        <w:jc w:val="both"/>
      </w:pPr>
      <w:sdt>
        <w:sdtPr>
          <w:rPr>
            <w:rFonts w:ascii="Calibri" w:hAnsi="Calibri" w:cs="Calibri"/>
            <w:sz w:val="23"/>
            <w:szCs w:val="23"/>
          </w:rPr>
          <w:id w:val="-979995350"/>
          <w14:checkbox>
            <w14:checked w14:val="0"/>
            <w14:checkedState w14:val="2612" w14:font="MS Gothic"/>
            <w14:uncheckedState w14:val="2610" w14:font="MS Gothic"/>
          </w14:checkbox>
        </w:sdtPr>
        <w:sdtContent>
          <w:r w:rsidR="00BC6AC9">
            <w:rPr>
              <w:rFonts w:ascii="MS Gothic" w:eastAsia="MS Gothic" w:hAnsi="MS Gothic" w:cs="Calibri" w:hint="eastAsia"/>
              <w:sz w:val="23"/>
              <w:szCs w:val="23"/>
            </w:rPr>
            <w:t>☐</w:t>
          </w:r>
        </w:sdtContent>
      </w:sdt>
      <w:r w:rsidR="00BC6AC9">
        <w:rPr>
          <w:rFonts w:ascii="Calibri" w:hAnsi="Calibri" w:cs="Calibri"/>
          <w:sz w:val="23"/>
          <w:szCs w:val="23"/>
        </w:rPr>
        <w:tab/>
      </w:r>
      <w:r w:rsidR="00AC6EFA">
        <w:rPr>
          <w:rFonts w:ascii="Calibri" w:hAnsi="Calibri" w:cs="Calibri"/>
          <w:sz w:val="23"/>
          <w:szCs w:val="23"/>
        </w:rPr>
        <w:t>financial support from Erasmus+ EU funds</w:t>
      </w:r>
    </w:p>
    <w:p w14:paraId="6FD81A8D" w14:textId="7E295917" w:rsidR="00AC6EFA" w:rsidRDefault="00000000">
      <w:pPr>
        <w:pStyle w:val="Normln6"/>
        <w:ind w:left="336" w:hanging="336"/>
        <w:jc w:val="both"/>
      </w:pPr>
      <w:sdt>
        <w:sdtPr>
          <w:rPr>
            <w:rFonts w:ascii="Calibri" w:hAnsi="Calibri" w:cs="Calibri"/>
            <w:sz w:val="23"/>
            <w:szCs w:val="23"/>
          </w:rPr>
          <w:id w:val="-1039584212"/>
          <w14:checkbox>
            <w14:checked w14:val="0"/>
            <w14:checkedState w14:val="2612" w14:font="MS Gothic"/>
            <w14:uncheckedState w14:val="2610" w14:font="MS Gothic"/>
          </w14:checkbox>
        </w:sdtPr>
        <w:sdtContent>
          <w:r w:rsidR="00BC6AC9">
            <w:rPr>
              <w:rFonts w:ascii="MS Gothic" w:eastAsia="MS Gothic" w:hAnsi="MS Gothic" w:cs="Calibri" w:hint="eastAsia"/>
              <w:sz w:val="23"/>
              <w:szCs w:val="23"/>
            </w:rPr>
            <w:t>☐</w:t>
          </w:r>
        </w:sdtContent>
      </w:sdt>
      <w:r w:rsidR="00BC6AC9">
        <w:rPr>
          <w:rFonts w:ascii="Calibri" w:hAnsi="Calibri" w:cs="Calibri"/>
          <w:sz w:val="23"/>
          <w:szCs w:val="23"/>
        </w:rPr>
        <w:tab/>
      </w:r>
      <w:r w:rsidR="00AC6EFA">
        <w:rPr>
          <w:rFonts w:ascii="Calibri" w:hAnsi="Calibri" w:cs="Calibri"/>
          <w:sz w:val="23"/>
          <w:szCs w:val="23"/>
        </w:rPr>
        <w:t>in-kind support (in the form of direct provision of the needed goods and services financed through Erasmus+ EU funds)</w:t>
      </w:r>
    </w:p>
    <w:p w14:paraId="5F243592" w14:textId="1B5FA6D5" w:rsidR="00AC6EFA" w:rsidRDefault="00000000">
      <w:pPr>
        <w:pStyle w:val="Normln6"/>
        <w:jc w:val="both"/>
      </w:pPr>
      <w:sdt>
        <w:sdtPr>
          <w:rPr>
            <w:rFonts w:ascii="Calibri" w:hAnsi="Calibri" w:cs="Calibri"/>
            <w:sz w:val="23"/>
            <w:szCs w:val="23"/>
          </w:rPr>
          <w:id w:val="-684745641"/>
          <w14:checkbox>
            <w14:checked w14:val="0"/>
            <w14:checkedState w14:val="2612" w14:font="MS Gothic"/>
            <w14:uncheckedState w14:val="2610" w14:font="MS Gothic"/>
          </w14:checkbox>
        </w:sdtPr>
        <w:sdtContent>
          <w:r w:rsidR="00BC6AC9">
            <w:rPr>
              <w:rFonts w:ascii="MS Gothic" w:eastAsia="MS Gothic" w:hAnsi="MS Gothic" w:cs="Calibri" w:hint="eastAsia"/>
              <w:sz w:val="23"/>
              <w:szCs w:val="23"/>
            </w:rPr>
            <w:t>☐</w:t>
          </w:r>
        </w:sdtContent>
      </w:sdt>
      <w:r w:rsidR="00BC6AC9">
        <w:rPr>
          <w:rFonts w:ascii="Calibri" w:hAnsi="Calibri" w:cs="Calibri"/>
          <w:sz w:val="23"/>
          <w:szCs w:val="23"/>
        </w:rPr>
        <w:tab/>
      </w:r>
      <w:r w:rsidR="00AC6EFA">
        <w:rPr>
          <w:rFonts w:ascii="Calibri" w:hAnsi="Calibri" w:cs="Calibri"/>
          <w:sz w:val="23"/>
          <w:szCs w:val="23"/>
        </w:rPr>
        <w:t>combined financial and in-kind support financed through Erasmus+ EU funds</w:t>
      </w:r>
    </w:p>
    <w:p w14:paraId="7E6A3630" w14:textId="4E892004" w:rsidR="00AC6EFA" w:rsidRDefault="00000000">
      <w:pPr>
        <w:pStyle w:val="Normln6"/>
        <w:jc w:val="both"/>
      </w:pPr>
      <w:sdt>
        <w:sdtPr>
          <w:rPr>
            <w:rFonts w:ascii="Calibri" w:hAnsi="Calibri" w:cs="Calibri"/>
            <w:sz w:val="23"/>
            <w:szCs w:val="23"/>
          </w:rPr>
          <w:id w:val="1156267624"/>
          <w14:checkbox>
            <w14:checked w14:val="0"/>
            <w14:checkedState w14:val="2612" w14:font="MS Gothic"/>
            <w14:uncheckedState w14:val="2610" w14:font="MS Gothic"/>
          </w14:checkbox>
        </w:sdtPr>
        <w:sdtContent>
          <w:r w:rsidR="00BC6AC9">
            <w:rPr>
              <w:rFonts w:ascii="MS Gothic" w:eastAsia="MS Gothic" w:hAnsi="MS Gothic" w:cs="Calibri" w:hint="eastAsia"/>
              <w:sz w:val="23"/>
              <w:szCs w:val="23"/>
            </w:rPr>
            <w:t>☐</w:t>
          </w:r>
        </w:sdtContent>
      </w:sdt>
      <w:r w:rsidR="00BC6AC9">
        <w:rPr>
          <w:rFonts w:ascii="Calibri" w:hAnsi="Calibri" w:cs="Calibri"/>
          <w:sz w:val="23"/>
          <w:szCs w:val="23"/>
        </w:rPr>
        <w:tab/>
      </w:r>
      <w:r w:rsidR="00AC6EFA">
        <w:rPr>
          <w:rFonts w:ascii="Calibri" w:hAnsi="Calibri" w:cs="Calibri"/>
          <w:sz w:val="23"/>
          <w:szCs w:val="23"/>
        </w:rPr>
        <w:t>a zero-grant</w:t>
      </w:r>
    </w:p>
    <w:p w14:paraId="747B3C29" w14:textId="568F43BF" w:rsidR="00AC6EFA" w:rsidRDefault="00000000">
      <w:pPr>
        <w:pStyle w:val="Normln6"/>
        <w:jc w:val="both"/>
        <w:rPr>
          <w:rFonts w:ascii="Calibri" w:hAnsi="Calibri" w:cs="Calibri"/>
          <w:sz w:val="23"/>
          <w:szCs w:val="23"/>
        </w:rPr>
      </w:pPr>
      <w:sdt>
        <w:sdtPr>
          <w:rPr>
            <w:rFonts w:ascii="Calibri" w:hAnsi="Calibri" w:cs="Calibri"/>
            <w:sz w:val="23"/>
            <w:szCs w:val="23"/>
          </w:rPr>
          <w:id w:val="-963039101"/>
          <w14:checkbox>
            <w14:checked w14:val="0"/>
            <w14:checkedState w14:val="2612" w14:font="MS Gothic"/>
            <w14:uncheckedState w14:val="2610" w14:font="MS Gothic"/>
          </w14:checkbox>
        </w:sdtPr>
        <w:sdtContent>
          <w:r w:rsidR="00BC6AC9">
            <w:rPr>
              <w:rFonts w:ascii="MS Gothic" w:eastAsia="MS Gothic" w:hAnsi="MS Gothic" w:cs="Calibri" w:hint="eastAsia"/>
              <w:sz w:val="23"/>
              <w:szCs w:val="23"/>
            </w:rPr>
            <w:t>☐</w:t>
          </w:r>
        </w:sdtContent>
      </w:sdt>
      <w:r w:rsidR="00BC6AC9">
        <w:rPr>
          <w:rFonts w:ascii="Calibri" w:hAnsi="Calibri" w:cs="Calibri"/>
          <w:sz w:val="23"/>
          <w:szCs w:val="23"/>
        </w:rPr>
        <w:tab/>
      </w:r>
      <w:r w:rsidR="00AC6EFA">
        <w:rPr>
          <w:rFonts w:ascii="Calibri" w:hAnsi="Calibri" w:cs="Calibri"/>
          <w:sz w:val="23"/>
          <w:szCs w:val="23"/>
        </w:rPr>
        <w:t>financial support from Erasmus+ EU funds combined with a zero-grant</w:t>
      </w:r>
    </w:p>
    <w:p w14:paraId="7F858D5D" w14:textId="77777777" w:rsidR="00220F59" w:rsidRDefault="00220F59">
      <w:pPr>
        <w:pStyle w:val="Normln6"/>
        <w:jc w:val="both"/>
        <w:rPr>
          <w:rFonts w:ascii="Calibri" w:hAnsi="Calibri" w:cs="Calibri"/>
          <w:sz w:val="23"/>
          <w:szCs w:val="23"/>
        </w:rPr>
      </w:pPr>
    </w:p>
    <w:p w14:paraId="5C2B891B" w14:textId="77777777" w:rsidR="00220F59" w:rsidRDefault="00220F59">
      <w:pPr>
        <w:pStyle w:val="Normln6"/>
        <w:jc w:val="both"/>
      </w:pPr>
    </w:p>
    <w:p w14:paraId="3A1A3724" w14:textId="77777777" w:rsidR="00AC6EFA" w:rsidRDefault="00AC6EFA" w:rsidP="00AC6EFA">
      <w:pPr>
        <w:pStyle w:val="Nadpis6"/>
        <w:keepNext/>
        <w:spacing w:before="600" w:after="0"/>
        <w:ind w:left="1797" w:hanging="1797"/>
        <w:jc w:val="center"/>
        <w:rPr>
          <w:kern w:val="2"/>
          <w:szCs w:val="22"/>
          <w:lang w:val="cs-CZ" w:eastAsia="cs-CZ"/>
          <w14:ligatures w14:val="standardContextual"/>
        </w:rPr>
      </w:pPr>
      <w:r>
        <w:rPr>
          <w:rFonts w:ascii="Calibri" w:hAnsi="Calibri" w:cs="Calibri"/>
          <w:b/>
          <w:bCs/>
          <w:i w:val="0"/>
          <w:iCs/>
          <w:caps/>
          <w:sz w:val="26"/>
          <w:szCs w:val="26"/>
          <w:u w:val="single"/>
        </w:rPr>
        <w:lastRenderedPageBreak/>
        <w:t>TERMS AND CONDITIONS</w:t>
      </w:r>
    </w:p>
    <w:p w14:paraId="1CC489C7" w14:textId="77777777" w:rsidR="00305CE1" w:rsidRPr="0099713F" w:rsidRDefault="00305CE1" w:rsidP="00D76D48">
      <w:pPr>
        <w:rPr>
          <w:rFonts w:asciiTheme="minorHAnsi" w:hAnsiTheme="minorHAnsi" w:cstheme="minorHAnsi"/>
          <w:sz w:val="23"/>
          <w:szCs w:val="23"/>
          <w:lang w:val="cs-CZ" w:eastAsia="en-US"/>
        </w:rPr>
      </w:pPr>
    </w:p>
    <w:p w14:paraId="783F12D4" w14:textId="77777777" w:rsidR="00AC6EFA" w:rsidRDefault="00AC6EFA" w:rsidP="00AC6EFA">
      <w:pPr>
        <w:pStyle w:val="Nadpis4"/>
        <w:spacing w:after="120"/>
        <w:ind w:left="1865" w:hanging="1865"/>
        <w:rPr>
          <w:kern w:val="2"/>
          <w:szCs w:val="24"/>
          <w:lang w:val="cs-CZ" w:eastAsia="cs-CZ"/>
          <w14:ligatures w14:val="standardContextual"/>
        </w:rPr>
      </w:pPr>
      <w:r>
        <w:rPr>
          <w:rFonts w:ascii="Calibri" w:hAnsi="Calibri" w:cs="Calibri"/>
          <w:b/>
          <w:bCs/>
          <w:caps/>
        </w:rPr>
        <w:t xml:space="preserve">ARTICLE 1 – SUBJECT OF THE AGREEMENT </w:t>
      </w:r>
    </w:p>
    <w:p w14:paraId="3DFCD3DB" w14:textId="77777777" w:rsidR="00AC6EFA" w:rsidRDefault="00AC6EFA" w:rsidP="003C3A0A">
      <w:pPr>
        <w:pStyle w:val="Odstavecseseznamem2"/>
        <w:numPr>
          <w:ilvl w:val="1"/>
          <w:numId w:val="15"/>
        </w:numPr>
        <w:spacing w:before="240" w:after="120"/>
        <w:ind w:left="578" w:hanging="578"/>
        <w:jc w:val="both"/>
      </w:pPr>
      <w:r>
        <w:rPr>
          <w:rFonts w:ascii="Calibri" w:hAnsi="Calibri" w:cs="Calibri"/>
          <w:sz w:val="23"/>
          <w:szCs w:val="23"/>
        </w:rPr>
        <w:t>This Agreement sets out the rights and obligations and the terms and conditions applicable to the support provided to the participant for the purpose of carrying out a mobility activity under the Erasmus+ Programme.</w:t>
      </w:r>
    </w:p>
    <w:p w14:paraId="2CCDA33E" w14:textId="77777777" w:rsidR="00AC6EFA" w:rsidRDefault="00AC6EFA" w:rsidP="003C3A0A">
      <w:pPr>
        <w:pStyle w:val="Odstavecseseznamem2"/>
        <w:numPr>
          <w:ilvl w:val="1"/>
          <w:numId w:val="15"/>
        </w:numPr>
        <w:spacing w:before="120" w:after="120"/>
        <w:ind w:left="578" w:hanging="578"/>
        <w:jc w:val="both"/>
      </w:pPr>
      <w:r>
        <w:rPr>
          <w:rFonts w:ascii="Calibri" w:hAnsi="Calibri" w:cs="Calibri"/>
          <w:sz w:val="23"/>
          <w:szCs w:val="23"/>
        </w:rPr>
        <w:t>The organisation shall provide support to the participant for the implementation of a mobility activity under the Erasmus+ Programme.</w:t>
      </w:r>
    </w:p>
    <w:p w14:paraId="0E77864A" w14:textId="77777777" w:rsidR="00AC6EFA" w:rsidRDefault="00AC6EFA" w:rsidP="003C3A0A">
      <w:pPr>
        <w:pStyle w:val="Odstavecseseznamem2"/>
        <w:numPr>
          <w:ilvl w:val="1"/>
          <w:numId w:val="15"/>
        </w:numPr>
        <w:spacing w:before="120" w:after="120"/>
        <w:ind w:left="578" w:hanging="578"/>
        <w:jc w:val="both"/>
      </w:pPr>
      <w:r>
        <w:rPr>
          <w:rFonts w:ascii="Calibri" w:hAnsi="Calibri" w:cs="Calibri"/>
          <w:sz w:val="23"/>
          <w:szCs w:val="23"/>
        </w:rPr>
        <w:t>The participant accepts the support specified in Article 3 and undertakes to carry out the mobility activity as described in Annex 1.</w:t>
      </w:r>
    </w:p>
    <w:p w14:paraId="6A3D0425" w14:textId="77777777" w:rsidR="00AC6EFA" w:rsidRDefault="00AC6EFA" w:rsidP="003C3A0A">
      <w:pPr>
        <w:pStyle w:val="Odstavecseseznamem2"/>
        <w:numPr>
          <w:ilvl w:val="1"/>
          <w:numId w:val="15"/>
        </w:numPr>
        <w:spacing w:before="120" w:after="120"/>
        <w:ind w:left="578" w:hanging="578"/>
        <w:jc w:val="both"/>
      </w:pPr>
      <w:r>
        <w:rPr>
          <w:rFonts w:ascii="Calibri" w:hAnsi="Calibri" w:cs="Calibri"/>
          <w:sz w:val="23"/>
          <w:szCs w:val="23"/>
        </w:rPr>
        <w:t>Amendments to this Agreement must be requested and agreed by both parties by formal notification, either by letter or by electronic message.</w:t>
      </w:r>
    </w:p>
    <w:p w14:paraId="46890CAF" w14:textId="77777777" w:rsidR="00AC6EFA" w:rsidRDefault="00AC6EFA" w:rsidP="00E2083E">
      <w:pPr>
        <w:pStyle w:val="Nadpis4"/>
        <w:spacing w:before="360" w:after="120"/>
        <w:ind w:left="1865" w:hanging="1865"/>
        <w:rPr>
          <w:kern w:val="2"/>
          <w:szCs w:val="24"/>
          <w:lang w:val="cs-CZ" w:eastAsia="cs-CZ"/>
          <w14:ligatures w14:val="standardContextual"/>
        </w:rPr>
      </w:pPr>
      <w:r>
        <w:rPr>
          <w:rFonts w:ascii="Calibri" w:hAnsi="Calibri" w:cs="Calibri"/>
          <w:b/>
          <w:bCs/>
          <w:caps/>
        </w:rPr>
        <w:t>ARTICLE 2 – DURATION OF MOBILITY</w:t>
      </w:r>
    </w:p>
    <w:p w14:paraId="22D250D3" w14:textId="77777777" w:rsidR="00AC6EFA" w:rsidRDefault="00AC6EFA" w:rsidP="003C3A0A">
      <w:pPr>
        <w:pStyle w:val="Normln6"/>
        <w:spacing w:before="240"/>
        <w:ind w:left="567" w:hanging="567"/>
        <w:jc w:val="both"/>
      </w:pPr>
      <w:r>
        <w:rPr>
          <w:rFonts w:ascii="Calibri" w:hAnsi="Calibri" w:cs="Calibri"/>
          <w:sz w:val="23"/>
          <w:szCs w:val="23"/>
        </w:rPr>
        <w:t xml:space="preserve">2.1      For the purposes of this Agreement, the mobility period means the </w:t>
      </w:r>
      <w:r>
        <w:rPr>
          <w:rFonts w:ascii="Calibri" w:hAnsi="Calibri" w:cs="Calibri"/>
          <w:b/>
          <w:bCs/>
          <w:sz w:val="23"/>
          <w:szCs w:val="23"/>
        </w:rPr>
        <w:t>period of the participant’s physical presence at the place where the mobility activity takes place</w:t>
      </w:r>
      <w:r>
        <w:rPr>
          <w:rFonts w:ascii="Calibri" w:hAnsi="Calibri" w:cs="Calibri"/>
          <w:sz w:val="23"/>
          <w:szCs w:val="23"/>
        </w:rPr>
        <w:t>. The start of the mobility is the first day on which the participant is required to be present at the place of mobility for the purpose of completing the study programme, traineeship or other approved activity specified in Annex 1 to this Agreement. The end of the mobility is the last day on which the participant is required to be present at the place of mobility for that purpose.</w:t>
      </w:r>
    </w:p>
    <w:p w14:paraId="517D6DD0" w14:textId="4E4C93BE" w:rsidR="00AC6EFA" w:rsidRDefault="00AC6EFA" w:rsidP="003C3A0A">
      <w:pPr>
        <w:pStyle w:val="Normln3"/>
        <w:spacing w:before="120" w:after="60"/>
        <w:ind w:left="567" w:hanging="567"/>
        <w:jc w:val="both"/>
      </w:pPr>
      <w:r>
        <w:rPr>
          <w:rFonts w:ascii="Calibri" w:hAnsi="Calibri" w:cs="Calibri"/>
          <w:sz w:val="23"/>
          <w:szCs w:val="23"/>
        </w:rPr>
        <w:t>2.2     </w:t>
      </w:r>
      <w:r w:rsidR="00E2083E">
        <w:rPr>
          <w:rFonts w:ascii="Calibri" w:hAnsi="Calibri" w:cs="Calibri"/>
          <w:sz w:val="23"/>
          <w:szCs w:val="23"/>
        </w:rPr>
        <w:tab/>
      </w:r>
      <w:r>
        <w:rPr>
          <w:rFonts w:ascii="Calibri" w:hAnsi="Calibri" w:cs="Calibri"/>
          <w:sz w:val="23"/>
          <w:szCs w:val="23"/>
        </w:rPr>
        <w:t xml:space="preserve">The </w:t>
      </w:r>
      <w:r>
        <w:rPr>
          <w:rFonts w:ascii="Calibri" w:hAnsi="Calibri" w:cs="Calibri"/>
          <w:b/>
          <w:bCs/>
          <w:sz w:val="23"/>
          <w:szCs w:val="23"/>
        </w:rPr>
        <w:t>planned mobility period</w:t>
      </w:r>
      <w:r>
        <w:rPr>
          <w:rFonts w:ascii="Calibri" w:hAnsi="Calibri" w:cs="Calibri"/>
          <w:sz w:val="23"/>
          <w:szCs w:val="23"/>
        </w:rPr>
        <w:t xml:space="preserve"> specified in this Agreement starts on </w:t>
      </w:r>
      <w:sdt>
        <w:sdtPr>
          <w:rPr>
            <w:rFonts w:asciiTheme="minorHAnsi" w:hAnsiTheme="minorHAnsi" w:cstheme="minorHAnsi"/>
            <w:sz w:val="23"/>
            <w:szCs w:val="23"/>
            <w:highlight w:val="cyan"/>
          </w:rPr>
          <w:id w:val="894620867"/>
          <w:placeholder>
            <w:docPart w:val="DefaultPlaceholder_-1854013437"/>
          </w:placeholder>
          <w:date>
            <w:dateFormat w:val="dd.MM.yyyy"/>
            <w:lid w:val="cs-CZ"/>
            <w:storeMappedDataAs w:val="dateTime"/>
            <w:calendar w:val="gregorian"/>
          </w:date>
        </w:sdtPr>
        <w:sdtContent>
          <w:r w:rsidRPr="0060760A">
            <w:rPr>
              <w:rFonts w:asciiTheme="minorHAnsi" w:hAnsiTheme="minorHAnsi" w:cstheme="minorHAnsi"/>
              <w:sz w:val="23"/>
              <w:szCs w:val="23"/>
              <w:highlight w:val="cyan"/>
            </w:rPr>
            <w:t>date</w:t>
          </w:r>
        </w:sdtContent>
      </w:sdt>
      <w:r w:rsidRPr="0060760A">
        <w:rPr>
          <w:rFonts w:asciiTheme="minorHAnsi" w:hAnsiTheme="minorHAnsi" w:cstheme="minorHAnsi"/>
          <w:sz w:val="23"/>
          <w:szCs w:val="23"/>
          <w:highlight w:val="cyan"/>
        </w:rPr>
        <w:t xml:space="preserve"> </w:t>
      </w:r>
      <w:r>
        <w:rPr>
          <w:rFonts w:ascii="Calibri" w:hAnsi="Calibri" w:cs="Calibri"/>
          <w:sz w:val="23"/>
          <w:szCs w:val="23"/>
        </w:rPr>
        <w:t xml:space="preserve">and ends on </w:t>
      </w:r>
      <w:sdt>
        <w:sdtPr>
          <w:rPr>
            <w:rFonts w:asciiTheme="minorHAnsi" w:hAnsiTheme="minorHAnsi" w:cstheme="minorHAnsi"/>
            <w:sz w:val="23"/>
            <w:szCs w:val="23"/>
            <w:highlight w:val="cyan"/>
          </w:rPr>
          <w:id w:val="-711419428"/>
          <w:placeholder>
            <w:docPart w:val="DefaultPlaceholder_-1854013437"/>
          </w:placeholder>
          <w:date>
            <w:dateFormat w:val="dd.MM.yyyy"/>
            <w:lid w:val="cs-CZ"/>
            <w:storeMappedDataAs w:val="dateTime"/>
            <w:calendar w:val="gregorian"/>
          </w:date>
        </w:sdtPr>
        <w:sdtContent>
          <w:r w:rsidRPr="0060760A">
            <w:rPr>
              <w:rFonts w:asciiTheme="minorHAnsi" w:hAnsiTheme="minorHAnsi" w:cstheme="minorHAnsi"/>
              <w:sz w:val="23"/>
              <w:szCs w:val="23"/>
              <w:highlight w:val="cyan"/>
            </w:rPr>
            <w:t>date</w:t>
          </w:r>
        </w:sdtContent>
      </w:sdt>
      <w:r w:rsidRPr="0060760A">
        <w:rPr>
          <w:rFonts w:asciiTheme="minorHAnsi" w:hAnsiTheme="minorHAnsi" w:cstheme="minorHAnsi"/>
          <w:sz w:val="23"/>
          <w:szCs w:val="23"/>
          <w:highlight w:val="cyan"/>
        </w:rPr>
        <w:t xml:space="preserve">. </w:t>
      </w:r>
      <w:r>
        <w:rPr>
          <w:rFonts w:ascii="Calibri" w:hAnsi="Calibri" w:cs="Calibri"/>
          <w:sz w:val="23"/>
          <w:szCs w:val="23"/>
        </w:rPr>
        <w:t>These dates must be determined at least on the basis of one verifiable supporting document relating to the mobility. Only a document clearly indicating the specific start and end date of the mobility, i.e. the day, month and year, shall be considered a verifiable supporting document; a document indicating only the month and year shall not be considered sufficient. Such supporting document may include, in particular, an acceptance letter, academic calendar, timetable of the receiving institution, confirmation by the receiving organisation of the traineeship dates, approved Learning Agreement for Studies / Learning Agreement for Traineeships, or another similar document issued or confirmed by the receiving institution or organisation.</w:t>
      </w:r>
    </w:p>
    <w:p w14:paraId="1197F0A6" w14:textId="77777777" w:rsidR="00AC6EFA" w:rsidRDefault="00AC6EFA" w:rsidP="003C3A0A">
      <w:pPr>
        <w:pStyle w:val="Normln6"/>
        <w:spacing w:before="120" w:after="60"/>
        <w:ind w:left="567" w:hanging="567"/>
        <w:jc w:val="both"/>
      </w:pPr>
      <w:r>
        <w:rPr>
          <w:rFonts w:ascii="Calibri" w:hAnsi="Calibri" w:cs="Calibri"/>
          <w:sz w:val="23"/>
          <w:szCs w:val="23"/>
        </w:rPr>
        <w:t xml:space="preserve">2.3      The period covered by the Agreement includes: </w:t>
      </w:r>
    </w:p>
    <w:p w14:paraId="4FAF90BC" w14:textId="418BD9E3" w:rsidR="00AC6EFA" w:rsidRDefault="00AC6EFA" w:rsidP="00E2083E">
      <w:pPr>
        <w:pStyle w:val="Odstavecseseznamem2"/>
        <w:numPr>
          <w:ilvl w:val="0"/>
          <w:numId w:val="16"/>
        </w:numPr>
        <w:ind w:hanging="218"/>
        <w:jc w:val="both"/>
      </w:pPr>
      <w:r>
        <w:rPr>
          <w:rFonts w:ascii="Calibri" w:hAnsi="Calibri" w:cs="Calibri"/>
          <w:sz w:val="23"/>
          <w:szCs w:val="23"/>
        </w:rPr>
        <w:t xml:space="preserve">a physical mobility period from </w:t>
      </w:r>
      <w:sdt>
        <w:sdtPr>
          <w:rPr>
            <w:rFonts w:asciiTheme="minorHAnsi" w:hAnsiTheme="minorHAnsi" w:cstheme="minorHAnsi"/>
            <w:sz w:val="23"/>
            <w:szCs w:val="23"/>
            <w:highlight w:val="cyan"/>
          </w:rPr>
          <w:id w:val="1909106026"/>
          <w:placeholder>
            <w:docPart w:val="DefaultPlaceholder_-1854013437"/>
          </w:placeholder>
          <w:date>
            <w:dateFormat w:val="dd.MM.yyyy"/>
            <w:lid w:val="cs-CZ"/>
            <w:storeMappedDataAs w:val="dateTime"/>
            <w:calendar w:val="gregorian"/>
          </w:date>
        </w:sdtPr>
        <w:sdtContent>
          <w:r w:rsidRPr="0060760A">
            <w:rPr>
              <w:rFonts w:asciiTheme="minorHAnsi" w:hAnsiTheme="minorHAnsi" w:cstheme="minorHAnsi"/>
              <w:sz w:val="23"/>
              <w:szCs w:val="23"/>
              <w:highlight w:val="cyan"/>
            </w:rPr>
            <w:t>date</w:t>
          </w:r>
        </w:sdtContent>
      </w:sdt>
      <w:r>
        <w:rPr>
          <w:rFonts w:ascii="Calibri" w:hAnsi="Calibri" w:cs="Calibri"/>
          <w:sz w:val="23"/>
          <w:szCs w:val="23"/>
        </w:rPr>
        <w:t xml:space="preserve"> to </w:t>
      </w:r>
      <w:sdt>
        <w:sdtPr>
          <w:rPr>
            <w:rFonts w:asciiTheme="minorHAnsi" w:hAnsiTheme="minorHAnsi" w:cstheme="minorHAnsi"/>
            <w:sz w:val="23"/>
            <w:szCs w:val="23"/>
            <w:highlight w:val="cyan"/>
          </w:rPr>
          <w:id w:val="806435418"/>
          <w:placeholder>
            <w:docPart w:val="DefaultPlaceholder_-1854013437"/>
          </w:placeholder>
          <w:date>
            <w:dateFormat w:val="dd.MM.yyyy"/>
            <w:lid w:val="cs-CZ"/>
            <w:storeMappedDataAs w:val="dateTime"/>
            <w:calendar w:val="gregorian"/>
          </w:date>
        </w:sdtPr>
        <w:sdtContent>
          <w:r w:rsidRPr="0060760A">
            <w:rPr>
              <w:rFonts w:asciiTheme="minorHAnsi" w:hAnsiTheme="minorHAnsi" w:cstheme="minorHAnsi"/>
              <w:sz w:val="23"/>
              <w:szCs w:val="23"/>
              <w:highlight w:val="cyan"/>
            </w:rPr>
            <w:t>date</w:t>
          </w:r>
        </w:sdtContent>
      </w:sdt>
      <w:r>
        <w:rPr>
          <w:rFonts w:ascii="Calibri" w:hAnsi="Calibri" w:cs="Calibri"/>
          <w:sz w:val="23"/>
          <w:szCs w:val="23"/>
        </w:rPr>
        <w:t xml:space="preserve">, equal to </w:t>
      </w:r>
      <w:sdt>
        <w:sdtPr>
          <w:rPr>
            <w:rFonts w:asciiTheme="minorHAnsi" w:hAnsiTheme="minorHAnsi" w:cstheme="minorHAnsi"/>
            <w:sz w:val="23"/>
            <w:szCs w:val="23"/>
            <w:highlight w:val="cyan"/>
          </w:rPr>
          <w:id w:val="-691062440"/>
          <w:placeholder>
            <w:docPart w:val="DefaultPlaceholder_-1854013440"/>
          </w:placeholder>
          <w:text/>
        </w:sdtPr>
        <w:sdtContent>
          <w:r w:rsidRPr="0060760A">
            <w:rPr>
              <w:rFonts w:asciiTheme="minorHAnsi" w:hAnsiTheme="minorHAnsi" w:cstheme="minorHAnsi"/>
              <w:sz w:val="23"/>
              <w:szCs w:val="23"/>
              <w:highlight w:val="cyan"/>
            </w:rPr>
            <w:t>[number of mobility days]</w:t>
          </w:r>
        </w:sdtContent>
      </w:sdt>
      <w:r>
        <w:rPr>
          <w:rFonts w:ascii="Calibri" w:hAnsi="Calibri" w:cs="Calibri"/>
          <w:sz w:val="23"/>
          <w:szCs w:val="23"/>
        </w:rPr>
        <w:t xml:space="preserve"> days. </w:t>
      </w:r>
    </w:p>
    <w:p w14:paraId="3444071F" w14:textId="45F12B74" w:rsidR="00AC6EFA" w:rsidRDefault="00AC6EFA" w:rsidP="00E2083E">
      <w:pPr>
        <w:pStyle w:val="Odstavecseseznamem2"/>
        <w:numPr>
          <w:ilvl w:val="0"/>
          <w:numId w:val="16"/>
        </w:numPr>
        <w:ind w:hanging="218"/>
        <w:jc w:val="both"/>
      </w:pPr>
      <w:r>
        <w:rPr>
          <w:rFonts w:ascii="Calibri" w:hAnsi="Calibri" w:cs="Calibri"/>
          <w:sz w:val="23"/>
          <w:szCs w:val="23"/>
        </w:rPr>
        <w:t xml:space="preserve">a virtual component from </w:t>
      </w:r>
      <w:sdt>
        <w:sdtPr>
          <w:rPr>
            <w:rFonts w:asciiTheme="minorHAnsi" w:hAnsiTheme="minorHAnsi" w:cstheme="minorHAnsi"/>
            <w:sz w:val="23"/>
            <w:szCs w:val="23"/>
            <w:highlight w:val="cyan"/>
          </w:rPr>
          <w:id w:val="-1492091523"/>
          <w:placeholder>
            <w:docPart w:val="DefaultPlaceholder_-1854013437"/>
          </w:placeholder>
          <w:date>
            <w:dateFormat w:val="dd.MM.yyyy"/>
            <w:lid w:val="cs-CZ"/>
            <w:storeMappedDataAs w:val="dateTime"/>
            <w:calendar w:val="gregorian"/>
          </w:date>
        </w:sdtPr>
        <w:sdtContent>
          <w:r w:rsidRPr="0060760A">
            <w:rPr>
              <w:rFonts w:asciiTheme="minorHAnsi" w:hAnsiTheme="minorHAnsi" w:cstheme="minorHAnsi"/>
              <w:sz w:val="23"/>
              <w:szCs w:val="23"/>
              <w:highlight w:val="cyan"/>
            </w:rPr>
            <w:t>date</w:t>
          </w:r>
        </w:sdtContent>
      </w:sdt>
      <w:r>
        <w:rPr>
          <w:rFonts w:ascii="Calibri" w:hAnsi="Calibri" w:cs="Calibri"/>
          <w:sz w:val="23"/>
          <w:szCs w:val="23"/>
        </w:rPr>
        <w:t xml:space="preserve"> to </w:t>
      </w:r>
      <w:sdt>
        <w:sdtPr>
          <w:rPr>
            <w:rFonts w:asciiTheme="minorHAnsi" w:hAnsiTheme="minorHAnsi" w:cstheme="minorHAnsi"/>
            <w:sz w:val="23"/>
            <w:szCs w:val="23"/>
            <w:highlight w:val="cyan"/>
          </w:rPr>
          <w:id w:val="-1606812717"/>
          <w:placeholder>
            <w:docPart w:val="DefaultPlaceholder_-1854013437"/>
          </w:placeholder>
          <w:date>
            <w:dateFormat w:val="dd.MM.yyyy"/>
            <w:lid w:val="cs-CZ"/>
            <w:storeMappedDataAs w:val="dateTime"/>
            <w:calendar w:val="gregorian"/>
          </w:date>
        </w:sdtPr>
        <w:sdtContent>
          <w:r w:rsidRPr="0060760A">
            <w:rPr>
              <w:rFonts w:asciiTheme="minorHAnsi" w:hAnsiTheme="minorHAnsi" w:cstheme="minorHAnsi"/>
              <w:sz w:val="23"/>
              <w:szCs w:val="23"/>
              <w:highlight w:val="cyan"/>
            </w:rPr>
            <w:t>date</w:t>
          </w:r>
        </w:sdtContent>
      </w:sdt>
      <w:r>
        <w:rPr>
          <w:rFonts w:ascii="Calibri" w:hAnsi="Calibri" w:cs="Calibri"/>
          <w:sz w:val="23"/>
          <w:szCs w:val="23"/>
        </w:rPr>
        <w:t xml:space="preserve"> (relevant for blended mobility)</w:t>
      </w:r>
    </w:p>
    <w:p w14:paraId="0AC20170" w14:textId="6DC960A7" w:rsidR="00AC6EFA" w:rsidRDefault="00AC6EFA" w:rsidP="003C3A0A">
      <w:pPr>
        <w:pStyle w:val="Normln6"/>
        <w:spacing w:before="120" w:after="60"/>
        <w:ind w:left="567" w:hanging="567"/>
        <w:jc w:val="both"/>
      </w:pPr>
      <w:r>
        <w:rPr>
          <w:rFonts w:ascii="Calibri" w:hAnsi="Calibri" w:cs="Calibri"/>
          <w:sz w:val="23"/>
          <w:szCs w:val="23"/>
        </w:rPr>
        <w:t>2.4     </w:t>
      </w:r>
      <w:r w:rsidR="00E2083E">
        <w:rPr>
          <w:rFonts w:ascii="Calibri" w:hAnsi="Calibri" w:cs="Calibri"/>
          <w:sz w:val="23"/>
          <w:szCs w:val="23"/>
        </w:rPr>
        <w:tab/>
      </w:r>
      <w:r>
        <w:rPr>
          <w:rFonts w:ascii="Calibri" w:hAnsi="Calibri" w:cs="Calibri"/>
          <w:sz w:val="23"/>
          <w:szCs w:val="23"/>
        </w:rPr>
        <w:t xml:space="preserve">Financial support for individual support is provided only for the physical component of the mobility, to the extent set out in the Erasmus+ Programme rules and in this Agreement. </w:t>
      </w:r>
    </w:p>
    <w:p w14:paraId="52B9F0D5" w14:textId="77777777" w:rsidR="00AC6EFA" w:rsidRDefault="00AC6EFA" w:rsidP="003C3A0A">
      <w:pPr>
        <w:pStyle w:val="Normln3"/>
        <w:spacing w:before="120" w:after="60"/>
        <w:ind w:left="567" w:hanging="567"/>
        <w:jc w:val="both"/>
      </w:pPr>
      <w:r>
        <w:rPr>
          <w:rFonts w:ascii="Calibri" w:hAnsi="Calibri" w:cs="Calibri"/>
          <w:sz w:val="23"/>
          <w:szCs w:val="23"/>
        </w:rPr>
        <w:t>2.5      </w:t>
      </w:r>
      <w:r>
        <w:rPr>
          <w:rFonts w:ascii="Calibri" w:hAnsi="Calibri" w:cs="Calibri"/>
          <w:b/>
          <w:bCs/>
          <w:sz w:val="23"/>
          <w:szCs w:val="23"/>
        </w:rPr>
        <w:t>The actual start and end dates of the mobility, including the virtual component</w:t>
      </w:r>
      <w:r>
        <w:rPr>
          <w:rFonts w:ascii="Calibri" w:hAnsi="Calibri" w:cs="Calibri"/>
          <w:sz w:val="23"/>
          <w:szCs w:val="23"/>
        </w:rPr>
        <w:t xml:space="preserve">, where relevant, shall be </w:t>
      </w:r>
      <w:r>
        <w:rPr>
          <w:rFonts w:ascii="Calibri" w:hAnsi="Calibri" w:cs="Calibri"/>
          <w:b/>
          <w:bCs/>
          <w:sz w:val="23"/>
          <w:szCs w:val="23"/>
        </w:rPr>
        <w:t>confirmed by the receiving institution or organisation in the relevant document</w:t>
      </w:r>
      <w:r>
        <w:rPr>
          <w:rFonts w:ascii="Calibri" w:hAnsi="Calibri" w:cs="Calibri"/>
          <w:sz w:val="23"/>
          <w:szCs w:val="23"/>
        </w:rPr>
        <w:t xml:space="preserve"> according to the type of mobility, in particular in the Confirmation of Study Period / Transcript of Records / Learning Agreement After the Mobility. The document must clearly confirm the actual start and end date of the mobility, i.e. the day, month and year. The participant is required to submit the document confirming the actual duration of the mobility primarily as a </w:t>
      </w:r>
      <w:r>
        <w:rPr>
          <w:rFonts w:ascii="Calibri" w:hAnsi="Calibri" w:cs="Calibri"/>
          <w:b/>
          <w:bCs/>
          <w:sz w:val="23"/>
          <w:szCs w:val="23"/>
        </w:rPr>
        <w:t>physical original</w:t>
      </w:r>
      <w:r>
        <w:rPr>
          <w:rFonts w:ascii="Calibri" w:hAnsi="Calibri" w:cs="Calibri"/>
          <w:sz w:val="23"/>
          <w:szCs w:val="23"/>
        </w:rPr>
        <w:t xml:space="preserve">. If the participant does not obtain a physical original after the end of the mobility or cannot submit it for objective reasons, the organisation may also accept a </w:t>
      </w:r>
      <w:r>
        <w:rPr>
          <w:rFonts w:ascii="Calibri" w:hAnsi="Calibri" w:cs="Calibri"/>
          <w:b/>
          <w:bCs/>
          <w:sz w:val="23"/>
          <w:szCs w:val="23"/>
        </w:rPr>
        <w:t>traceable electronic version with a qualified electronic signature</w:t>
      </w:r>
      <w:r>
        <w:rPr>
          <w:rFonts w:ascii="Calibri" w:hAnsi="Calibri" w:cs="Calibri"/>
          <w:sz w:val="23"/>
          <w:szCs w:val="23"/>
        </w:rPr>
        <w:t xml:space="preserve"> delivered to the participant or coordinator or recorded in an information system with an audit trail, or a </w:t>
      </w:r>
      <w:r>
        <w:rPr>
          <w:rFonts w:ascii="Calibri" w:hAnsi="Calibri" w:cs="Calibri"/>
          <w:b/>
          <w:bCs/>
          <w:sz w:val="23"/>
          <w:szCs w:val="23"/>
        </w:rPr>
        <w:t>traceable electronic copy of the signed document</w:t>
      </w:r>
      <w:r>
        <w:rPr>
          <w:rFonts w:ascii="Calibri" w:hAnsi="Calibri" w:cs="Calibri"/>
          <w:sz w:val="23"/>
          <w:szCs w:val="23"/>
        </w:rPr>
        <w:t xml:space="preserve">, in particular a scan or photograph of the </w:t>
      </w:r>
      <w:r>
        <w:rPr>
          <w:rFonts w:ascii="Calibri" w:hAnsi="Calibri" w:cs="Calibri"/>
          <w:sz w:val="23"/>
          <w:szCs w:val="23"/>
        </w:rPr>
        <w:lastRenderedPageBreak/>
        <w:t xml:space="preserve">signed document </w:t>
      </w:r>
      <w:r>
        <w:rPr>
          <w:rFonts w:ascii="Calibri" w:hAnsi="Calibri" w:cs="Calibri"/>
          <w:b/>
          <w:bCs/>
          <w:sz w:val="23"/>
          <w:szCs w:val="23"/>
        </w:rPr>
        <w:t>delivered to the coordinator</w:t>
      </w:r>
      <w:r>
        <w:rPr>
          <w:rFonts w:ascii="Calibri" w:hAnsi="Calibri" w:cs="Calibri"/>
          <w:sz w:val="23"/>
          <w:szCs w:val="23"/>
        </w:rPr>
        <w:t>. This is without prejudice to the organisation’s right, in justified cases, to request completion or verification of the submitted document.</w:t>
      </w:r>
    </w:p>
    <w:p w14:paraId="366A237D" w14:textId="77777777" w:rsidR="00AC6EFA" w:rsidRDefault="00AC6EFA" w:rsidP="003C3A0A">
      <w:pPr>
        <w:pStyle w:val="Normln1"/>
        <w:spacing w:before="120"/>
        <w:ind w:left="567" w:hanging="567"/>
        <w:jc w:val="both"/>
      </w:pPr>
      <w:r>
        <w:rPr>
          <w:rFonts w:ascii="Calibri" w:hAnsi="Calibri" w:cs="Calibri"/>
          <w:sz w:val="23"/>
          <w:szCs w:val="23"/>
        </w:rPr>
        <w:t xml:space="preserve">2.6     If the actually confirmed mobility period differs from the period specified in this Agreement, the organisation shall assess the impact of this change on the participant’s entitlement to financial support according to the type of mobility and the Erasmus+ Programme rules. If this assessment shows that the participant is entitled to a lower amount of financial support than the amount already paid, the financial support shall be recalculated accordingly and </w:t>
      </w:r>
      <w:r>
        <w:rPr>
          <w:rFonts w:ascii="Calibri" w:hAnsi="Calibri" w:cs="Calibri"/>
          <w:b/>
          <w:bCs/>
          <w:sz w:val="23"/>
          <w:szCs w:val="23"/>
        </w:rPr>
        <w:t>the participant shall be obliged to reimburse the difference</w:t>
      </w:r>
      <w:r>
        <w:rPr>
          <w:rFonts w:ascii="Calibri" w:hAnsi="Calibri" w:cs="Calibri"/>
          <w:sz w:val="23"/>
          <w:szCs w:val="23"/>
        </w:rPr>
        <w:t xml:space="preserve"> between the amount paid and the amount to which the participant was entitled. The reimbursement of the difference shall be governed by Article 6 of this Agreement.</w:t>
      </w:r>
    </w:p>
    <w:p w14:paraId="49B17697" w14:textId="77777777" w:rsidR="00AC6EFA" w:rsidRDefault="00AC6EFA" w:rsidP="003C3A0A">
      <w:pPr>
        <w:pStyle w:val="Normln1"/>
        <w:spacing w:before="120"/>
        <w:ind w:left="567"/>
        <w:jc w:val="both"/>
      </w:pPr>
      <w:r>
        <w:rPr>
          <w:rFonts w:ascii="Calibri" w:hAnsi="Calibri" w:cs="Calibri"/>
          <w:sz w:val="23"/>
          <w:szCs w:val="23"/>
        </w:rPr>
        <w:t xml:space="preserve">For </w:t>
      </w:r>
      <w:r>
        <w:rPr>
          <w:rFonts w:ascii="Calibri" w:hAnsi="Calibri" w:cs="Calibri"/>
          <w:b/>
          <w:bCs/>
          <w:sz w:val="23"/>
          <w:szCs w:val="23"/>
        </w:rPr>
        <w:t>long-term</w:t>
      </w:r>
      <w:r>
        <w:rPr>
          <w:rFonts w:ascii="Calibri" w:hAnsi="Calibri" w:cs="Calibri"/>
          <w:sz w:val="23"/>
          <w:szCs w:val="23"/>
        </w:rPr>
        <w:t xml:space="preserve"> student mobility, a </w:t>
      </w:r>
      <w:r>
        <w:rPr>
          <w:rFonts w:ascii="Calibri" w:hAnsi="Calibri" w:cs="Calibri"/>
          <w:b/>
          <w:bCs/>
          <w:sz w:val="23"/>
          <w:szCs w:val="23"/>
        </w:rPr>
        <w:t>tolerance</w:t>
      </w:r>
      <w:r>
        <w:rPr>
          <w:rFonts w:ascii="Calibri" w:hAnsi="Calibri" w:cs="Calibri"/>
          <w:sz w:val="23"/>
          <w:szCs w:val="23"/>
        </w:rPr>
        <w:t xml:space="preserve"> of a difference of </w:t>
      </w:r>
      <w:r>
        <w:rPr>
          <w:rFonts w:ascii="Calibri" w:hAnsi="Calibri" w:cs="Calibri"/>
          <w:b/>
          <w:bCs/>
          <w:sz w:val="23"/>
          <w:szCs w:val="23"/>
        </w:rPr>
        <w:t>no more than 5 calendar days</w:t>
      </w:r>
      <w:r>
        <w:rPr>
          <w:rFonts w:ascii="Calibri" w:hAnsi="Calibri" w:cs="Calibri"/>
          <w:sz w:val="23"/>
          <w:szCs w:val="23"/>
        </w:rPr>
        <w:t xml:space="preserve"> between the period specified in the Agreement and the actually confirmed mobility period shall apply; in such case, it is not necessary to amend the contractual documentation or recalculate the financial support. </w:t>
      </w:r>
    </w:p>
    <w:p w14:paraId="73D6F032" w14:textId="77777777" w:rsidR="00AC6EFA" w:rsidRDefault="00AC6EFA" w:rsidP="003C3A0A">
      <w:pPr>
        <w:pStyle w:val="Normln1"/>
        <w:spacing w:before="120" w:after="120"/>
        <w:ind w:left="567"/>
        <w:jc w:val="both"/>
      </w:pPr>
      <w:r>
        <w:rPr>
          <w:rFonts w:ascii="Calibri" w:hAnsi="Calibri" w:cs="Calibri"/>
          <w:sz w:val="23"/>
          <w:szCs w:val="23"/>
        </w:rPr>
        <w:t xml:space="preserve">If the difference in the case of long-term student mobility exceeds this tolerance, the financial support shall be recalculated accordingly and any difference between the amount paid and the amount to which the participant was entitled shall be reimbursed by the participant pursuant to Article 6 of this Agreement. </w:t>
      </w:r>
    </w:p>
    <w:p w14:paraId="600E1C1D" w14:textId="77777777" w:rsidR="00AC6EFA" w:rsidRDefault="00AC6EFA" w:rsidP="003C3A0A">
      <w:pPr>
        <w:pStyle w:val="Normln1"/>
        <w:spacing w:before="120" w:after="120"/>
        <w:ind w:left="567"/>
        <w:jc w:val="both"/>
      </w:pPr>
      <w:r>
        <w:rPr>
          <w:rFonts w:ascii="Calibri" w:hAnsi="Calibri" w:cs="Calibri"/>
          <w:sz w:val="23"/>
          <w:szCs w:val="23"/>
        </w:rPr>
        <w:t xml:space="preserve">The 5-day tolerance shall </w:t>
      </w:r>
      <w:r>
        <w:rPr>
          <w:rFonts w:ascii="Calibri" w:hAnsi="Calibri" w:cs="Calibri"/>
          <w:b/>
          <w:bCs/>
          <w:sz w:val="23"/>
          <w:szCs w:val="23"/>
        </w:rPr>
        <w:t>not apply</w:t>
      </w:r>
      <w:r>
        <w:rPr>
          <w:rFonts w:ascii="Calibri" w:hAnsi="Calibri" w:cs="Calibri"/>
          <w:sz w:val="23"/>
          <w:szCs w:val="23"/>
        </w:rPr>
        <w:t xml:space="preserve"> to </w:t>
      </w:r>
      <w:r>
        <w:rPr>
          <w:rFonts w:ascii="Calibri" w:hAnsi="Calibri" w:cs="Calibri"/>
          <w:b/>
          <w:bCs/>
          <w:sz w:val="23"/>
          <w:szCs w:val="23"/>
        </w:rPr>
        <w:t>short-term</w:t>
      </w:r>
      <w:r>
        <w:rPr>
          <w:rFonts w:ascii="Calibri" w:hAnsi="Calibri" w:cs="Calibri"/>
          <w:sz w:val="23"/>
          <w:szCs w:val="23"/>
        </w:rPr>
        <w:t xml:space="preserve"> student mobility, including short-term doctoral mobility and the physical component of blended intensive programmes; for these mobility activities, the financial support shall always be determined according to the actually confirmed number of days of physical mobility and, where the confirmed period is shorter, the corresponding part of the support paid shall be reimbursed. </w:t>
      </w:r>
    </w:p>
    <w:p w14:paraId="7F45F86A" w14:textId="77777777" w:rsidR="00AC6EFA" w:rsidRDefault="00AC6EFA" w:rsidP="003C3A0A">
      <w:pPr>
        <w:pStyle w:val="Normln1"/>
        <w:spacing w:before="120" w:after="120"/>
        <w:ind w:left="567"/>
        <w:jc w:val="both"/>
      </w:pPr>
      <w:r>
        <w:rPr>
          <w:rFonts w:ascii="Calibri" w:hAnsi="Calibri" w:cs="Calibri"/>
          <w:b/>
          <w:bCs/>
          <w:sz w:val="23"/>
          <w:szCs w:val="23"/>
        </w:rPr>
        <w:t>The 5-day tolerance</w:t>
      </w:r>
      <w:r>
        <w:rPr>
          <w:rFonts w:ascii="Calibri" w:hAnsi="Calibri" w:cs="Calibri"/>
          <w:sz w:val="23"/>
          <w:szCs w:val="23"/>
        </w:rPr>
        <w:t xml:space="preserve"> shall further </w:t>
      </w:r>
      <w:r>
        <w:rPr>
          <w:rFonts w:ascii="Calibri" w:hAnsi="Calibri" w:cs="Calibri"/>
          <w:b/>
          <w:bCs/>
          <w:sz w:val="23"/>
          <w:szCs w:val="23"/>
        </w:rPr>
        <w:t>not apply in any case</w:t>
      </w:r>
      <w:r>
        <w:rPr>
          <w:rFonts w:ascii="Calibri" w:hAnsi="Calibri" w:cs="Calibri"/>
          <w:sz w:val="23"/>
          <w:szCs w:val="23"/>
        </w:rPr>
        <w:t xml:space="preserve"> where the actually confirmed </w:t>
      </w:r>
      <w:r>
        <w:rPr>
          <w:rFonts w:ascii="Calibri" w:hAnsi="Calibri" w:cs="Calibri"/>
          <w:b/>
          <w:bCs/>
          <w:sz w:val="23"/>
          <w:szCs w:val="23"/>
        </w:rPr>
        <w:t>mobility period does not reach the minimum duration</w:t>
      </w:r>
      <w:r>
        <w:rPr>
          <w:rFonts w:ascii="Calibri" w:hAnsi="Calibri" w:cs="Calibri"/>
          <w:sz w:val="23"/>
          <w:szCs w:val="23"/>
        </w:rPr>
        <w:t xml:space="preserve"> set out in the Erasmus+ Programme rules for the relevant type of mobility. If the minimum mobility duration is not met, </w:t>
      </w:r>
      <w:r>
        <w:rPr>
          <w:rFonts w:ascii="Calibri" w:hAnsi="Calibri" w:cs="Calibri"/>
          <w:b/>
          <w:bCs/>
          <w:sz w:val="23"/>
          <w:szCs w:val="23"/>
        </w:rPr>
        <w:t>the participant loses entitlement to financial support</w:t>
      </w:r>
      <w:r>
        <w:rPr>
          <w:rFonts w:ascii="Calibri" w:hAnsi="Calibri" w:cs="Calibri"/>
          <w:sz w:val="23"/>
          <w:szCs w:val="23"/>
        </w:rPr>
        <w:t xml:space="preserve"> for the mobility concerned and is </w:t>
      </w:r>
      <w:r>
        <w:rPr>
          <w:rFonts w:ascii="Calibri" w:hAnsi="Calibri" w:cs="Calibri"/>
          <w:b/>
          <w:bCs/>
          <w:sz w:val="23"/>
          <w:szCs w:val="23"/>
        </w:rPr>
        <w:t>obliged to reimburse the full amount of financial support paid</w:t>
      </w:r>
      <w:r>
        <w:rPr>
          <w:rFonts w:ascii="Calibri" w:hAnsi="Calibri" w:cs="Calibri"/>
          <w:sz w:val="23"/>
          <w:szCs w:val="23"/>
        </w:rPr>
        <w:t>. An exception may be allowed only in the event of force majeure recognised by the organisation, or where applicable by the National Agency, in accordance with the Erasmus+ Programme rules.</w:t>
      </w:r>
    </w:p>
    <w:p w14:paraId="71E5F7E5" w14:textId="77777777" w:rsidR="00AC6EFA" w:rsidRDefault="00AC6EFA">
      <w:pPr>
        <w:pStyle w:val="Normln1"/>
        <w:spacing w:before="60" w:after="240"/>
        <w:ind w:left="567"/>
        <w:jc w:val="both"/>
      </w:pPr>
      <w:r>
        <w:rPr>
          <w:rFonts w:ascii="Calibri" w:hAnsi="Calibri" w:cs="Calibri"/>
          <w:sz w:val="23"/>
          <w:szCs w:val="23"/>
        </w:rPr>
        <w:t xml:space="preserve">For the purposes of this Agreement, the minimum mobility duration means the </w:t>
      </w:r>
      <w:r>
        <w:rPr>
          <w:rFonts w:ascii="Calibri" w:hAnsi="Calibri" w:cs="Calibri"/>
          <w:b/>
          <w:bCs/>
          <w:sz w:val="23"/>
          <w:szCs w:val="23"/>
        </w:rPr>
        <w:t>minimum duration of the physical component of the mobility</w:t>
      </w:r>
      <w:r>
        <w:rPr>
          <w:rFonts w:ascii="Calibri" w:hAnsi="Calibri" w:cs="Calibri"/>
          <w:sz w:val="23"/>
          <w:szCs w:val="23"/>
        </w:rPr>
        <w:t xml:space="preserve"> set out in the Erasmus+ Programme rules for the relevant type of mobility. An overview of the minimum durations is provided below.</w:t>
      </w:r>
    </w:p>
    <w:tbl>
      <w:tblPr>
        <w:tblW w:w="8647" w:type="dxa"/>
        <w:tblInd w:w="562" w:type="dxa"/>
        <w:tblCellMar>
          <w:left w:w="0" w:type="dxa"/>
          <w:right w:w="0" w:type="dxa"/>
        </w:tblCellMar>
        <w:tblLook w:val="04A0" w:firstRow="1" w:lastRow="0" w:firstColumn="1" w:lastColumn="0" w:noHBand="0" w:noVBand="1"/>
      </w:tblPr>
      <w:tblGrid>
        <w:gridCol w:w="5387"/>
        <w:gridCol w:w="3260"/>
      </w:tblGrid>
      <w:tr w:rsidR="00AC6EFA" w14:paraId="4C95314E" w14:textId="77777777">
        <w:tc>
          <w:tcPr>
            <w:tcW w:w="5387" w:type="dxa"/>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vAlign w:val="center"/>
            <w:hideMark/>
          </w:tcPr>
          <w:p w14:paraId="2CB1F4B0" w14:textId="77777777" w:rsidR="00AC6EFA" w:rsidRDefault="00AC6EFA">
            <w:pPr>
              <w:pStyle w:val="Normln2"/>
              <w:spacing w:before="40" w:after="40"/>
              <w:jc w:val="center"/>
            </w:pPr>
            <w:r>
              <w:rPr>
                <w:rFonts w:ascii="Calibri" w:hAnsi="Calibri" w:cs="Calibri"/>
                <w:b/>
                <w:bCs/>
                <w:color w:val="000000"/>
                <w:sz w:val="23"/>
                <w:szCs w:val="23"/>
              </w:rPr>
              <w:t>Type of mobility</w:t>
            </w:r>
          </w:p>
        </w:tc>
        <w:tc>
          <w:tcPr>
            <w:tcW w:w="3260" w:type="dxa"/>
            <w:tcBorders>
              <w:top w:val="single" w:sz="8" w:space="0" w:color="999999"/>
              <w:left w:val="nil"/>
              <w:bottom w:val="single" w:sz="12" w:space="0" w:color="666666"/>
              <w:right w:val="single" w:sz="8" w:space="0" w:color="999999"/>
            </w:tcBorders>
            <w:tcMar>
              <w:top w:w="0" w:type="dxa"/>
              <w:left w:w="108" w:type="dxa"/>
              <w:bottom w:w="0" w:type="dxa"/>
              <w:right w:w="108" w:type="dxa"/>
            </w:tcMar>
            <w:vAlign w:val="center"/>
            <w:hideMark/>
          </w:tcPr>
          <w:p w14:paraId="4204C8B9" w14:textId="77777777" w:rsidR="00AC6EFA" w:rsidRDefault="00AC6EFA">
            <w:pPr>
              <w:pStyle w:val="Normln2"/>
              <w:spacing w:before="40" w:after="40"/>
              <w:jc w:val="center"/>
            </w:pPr>
            <w:r>
              <w:rPr>
                <w:rFonts w:ascii="Calibri" w:hAnsi="Calibri" w:cs="Calibri"/>
                <w:b/>
                <w:bCs/>
                <w:color w:val="000000"/>
                <w:sz w:val="23"/>
                <w:szCs w:val="23"/>
              </w:rPr>
              <w:t>Minimum duration</w:t>
            </w:r>
          </w:p>
        </w:tc>
      </w:tr>
      <w:tr w:rsidR="00AC6EFA" w14:paraId="795C0879" w14:textId="77777777">
        <w:tc>
          <w:tcPr>
            <w:tcW w:w="5387"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12915DD9" w14:textId="77777777" w:rsidR="00AC6EFA" w:rsidRDefault="00AC6EFA">
            <w:pPr>
              <w:pStyle w:val="Normln2"/>
              <w:spacing w:before="40" w:after="40"/>
            </w:pPr>
            <w:r>
              <w:rPr>
                <w:rFonts w:ascii="Calibri" w:hAnsi="Calibri" w:cs="Calibri"/>
                <w:color w:val="000000"/>
                <w:sz w:val="22"/>
                <w:szCs w:val="22"/>
              </w:rPr>
              <w:t>Long-term student mobility for studies (SMS)</w:t>
            </w:r>
          </w:p>
        </w:tc>
        <w:tc>
          <w:tcPr>
            <w:tcW w:w="3260"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6DC9FF82" w14:textId="77777777" w:rsidR="00AC6EFA" w:rsidRDefault="00AC6EFA">
            <w:pPr>
              <w:pStyle w:val="Normln2"/>
              <w:spacing w:before="40" w:after="40"/>
              <w:jc w:val="center"/>
            </w:pPr>
            <w:r>
              <w:rPr>
                <w:rFonts w:ascii="Calibri" w:hAnsi="Calibri" w:cs="Calibri"/>
                <w:color w:val="000000"/>
                <w:sz w:val="23"/>
                <w:szCs w:val="23"/>
              </w:rPr>
              <w:t>2 months, i.e. 60 days</w:t>
            </w:r>
          </w:p>
        </w:tc>
      </w:tr>
      <w:tr w:rsidR="00AC6EFA" w14:paraId="7FA1ABFD" w14:textId="77777777">
        <w:tc>
          <w:tcPr>
            <w:tcW w:w="5387"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5ABDF9AC" w14:textId="77777777" w:rsidR="00AC6EFA" w:rsidRDefault="00AC6EFA">
            <w:pPr>
              <w:pStyle w:val="Normln2"/>
              <w:spacing w:before="40" w:after="40"/>
            </w:pPr>
            <w:r>
              <w:rPr>
                <w:rFonts w:ascii="Calibri" w:hAnsi="Calibri" w:cs="Calibri"/>
                <w:sz w:val="22"/>
                <w:szCs w:val="22"/>
              </w:rPr>
              <w:t>Long-term student mobility for traineeships (SMT)</w:t>
            </w:r>
          </w:p>
        </w:tc>
        <w:tc>
          <w:tcPr>
            <w:tcW w:w="3260"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45203518" w14:textId="77777777" w:rsidR="00AC6EFA" w:rsidRDefault="00AC6EFA">
            <w:pPr>
              <w:pStyle w:val="Normln2"/>
              <w:spacing w:before="40" w:after="40"/>
              <w:jc w:val="center"/>
            </w:pPr>
            <w:r>
              <w:rPr>
                <w:rFonts w:ascii="Calibri" w:hAnsi="Calibri" w:cs="Calibri"/>
                <w:sz w:val="23"/>
                <w:szCs w:val="23"/>
              </w:rPr>
              <w:t>2 months, i.e. 60 days</w:t>
            </w:r>
          </w:p>
        </w:tc>
      </w:tr>
      <w:tr w:rsidR="00AC6EFA" w14:paraId="0E61B0DD" w14:textId="77777777">
        <w:tc>
          <w:tcPr>
            <w:tcW w:w="5387"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784FF3AE" w14:textId="77777777" w:rsidR="00AC6EFA" w:rsidRDefault="00AC6EFA">
            <w:pPr>
              <w:pStyle w:val="Normln2"/>
              <w:spacing w:before="40" w:after="40"/>
            </w:pPr>
            <w:r>
              <w:rPr>
                <w:rFonts w:ascii="Calibri" w:hAnsi="Calibri" w:cs="Calibri"/>
                <w:color w:val="000000"/>
                <w:sz w:val="22"/>
                <w:szCs w:val="22"/>
              </w:rPr>
              <w:t>Short-term doctoral mobility</w:t>
            </w:r>
          </w:p>
        </w:tc>
        <w:tc>
          <w:tcPr>
            <w:tcW w:w="3260"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2E445445" w14:textId="77777777" w:rsidR="00AC6EFA" w:rsidRDefault="00AC6EFA">
            <w:pPr>
              <w:pStyle w:val="Normln2"/>
              <w:spacing w:before="40" w:after="40"/>
              <w:jc w:val="center"/>
            </w:pPr>
            <w:r>
              <w:rPr>
                <w:rFonts w:ascii="Calibri" w:hAnsi="Calibri" w:cs="Calibri"/>
                <w:color w:val="000000"/>
                <w:sz w:val="23"/>
                <w:szCs w:val="23"/>
              </w:rPr>
              <w:t>5 days</w:t>
            </w:r>
          </w:p>
        </w:tc>
      </w:tr>
      <w:tr w:rsidR="00AC6EFA" w14:paraId="3C8A192F" w14:textId="77777777">
        <w:tc>
          <w:tcPr>
            <w:tcW w:w="5387"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54CAC0F0" w14:textId="77777777" w:rsidR="00AC6EFA" w:rsidRDefault="00AC6EFA">
            <w:pPr>
              <w:pStyle w:val="Normln2"/>
              <w:spacing w:before="40" w:after="40"/>
            </w:pPr>
            <w:r>
              <w:rPr>
                <w:rFonts w:ascii="Calibri" w:hAnsi="Calibri" w:cs="Calibri"/>
                <w:sz w:val="22"/>
                <w:szCs w:val="22"/>
              </w:rPr>
              <w:t>Short-term blended mobility</w:t>
            </w:r>
          </w:p>
        </w:tc>
        <w:tc>
          <w:tcPr>
            <w:tcW w:w="3260"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015888F0" w14:textId="77777777" w:rsidR="00AC6EFA" w:rsidRDefault="00AC6EFA">
            <w:pPr>
              <w:pStyle w:val="Normln2"/>
              <w:spacing w:before="40" w:after="40"/>
              <w:jc w:val="center"/>
            </w:pPr>
            <w:r>
              <w:rPr>
                <w:rFonts w:ascii="Calibri" w:hAnsi="Calibri" w:cs="Calibri"/>
                <w:sz w:val="23"/>
                <w:szCs w:val="23"/>
              </w:rPr>
              <w:t>5 days</w:t>
            </w:r>
          </w:p>
        </w:tc>
      </w:tr>
      <w:tr w:rsidR="00AC6EFA" w14:paraId="5E3976C6" w14:textId="77777777">
        <w:tc>
          <w:tcPr>
            <w:tcW w:w="5387"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18F4EA2F" w14:textId="77777777" w:rsidR="00AC6EFA" w:rsidRDefault="00AC6EFA">
            <w:pPr>
              <w:pStyle w:val="Normln2"/>
              <w:spacing w:before="40" w:after="40"/>
            </w:pPr>
            <w:r>
              <w:rPr>
                <w:rFonts w:ascii="Calibri" w:hAnsi="Calibri" w:cs="Calibri"/>
                <w:color w:val="000000"/>
                <w:sz w:val="22"/>
                <w:szCs w:val="22"/>
              </w:rPr>
              <w:t>Physical component of a blended intensive programme (BIP)</w:t>
            </w:r>
          </w:p>
        </w:tc>
        <w:tc>
          <w:tcPr>
            <w:tcW w:w="3260"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06C8BE4E" w14:textId="77777777" w:rsidR="00AC6EFA" w:rsidRDefault="00AC6EFA">
            <w:pPr>
              <w:pStyle w:val="Normln2"/>
              <w:spacing w:before="40" w:after="40"/>
              <w:jc w:val="center"/>
            </w:pPr>
            <w:r>
              <w:rPr>
                <w:rFonts w:ascii="Calibri" w:hAnsi="Calibri" w:cs="Calibri"/>
                <w:color w:val="000000"/>
                <w:sz w:val="23"/>
                <w:szCs w:val="23"/>
              </w:rPr>
              <w:t>5 days</w:t>
            </w:r>
          </w:p>
        </w:tc>
      </w:tr>
    </w:tbl>
    <w:p w14:paraId="20019961" w14:textId="77777777" w:rsidR="00AC6EFA" w:rsidRDefault="00AC6EFA" w:rsidP="00E2083E">
      <w:pPr>
        <w:pStyle w:val="Nadpis4"/>
        <w:spacing w:before="360" w:after="120"/>
        <w:ind w:left="1865" w:hanging="1865"/>
        <w:rPr>
          <w:kern w:val="2"/>
          <w:szCs w:val="24"/>
          <w:lang w:val="cs-CZ" w:eastAsia="cs-CZ"/>
          <w14:ligatures w14:val="standardContextual"/>
        </w:rPr>
      </w:pPr>
      <w:r>
        <w:rPr>
          <w:rFonts w:ascii="Calibri" w:hAnsi="Calibri" w:cs="Calibri"/>
          <w:b/>
          <w:bCs/>
          <w:caps/>
        </w:rPr>
        <w:lastRenderedPageBreak/>
        <w:t xml:space="preserve">ARTICLE 3 – FINANCIAL AND OTHER SUPPORT </w:t>
      </w:r>
    </w:p>
    <w:p w14:paraId="6643BD79" w14:textId="77777777" w:rsidR="00AC6EFA" w:rsidRDefault="00AC6EFA" w:rsidP="003C3A0A">
      <w:pPr>
        <w:pStyle w:val="Normln1"/>
        <w:spacing w:before="240" w:after="60"/>
        <w:ind w:left="567" w:hanging="567"/>
        <w:jc w:val="both"/>
      </w:pPr>
      <w:r>
        <w:rPr>
          <w:rFonts w:ascii="Calibri" w:hAnsi="Calibri" w:cs="Calibri"/>
          <w:sz w:val="23"/>
          <w:szCs w:val="23"/>
        </w:rPr>
        <w:t xml:space="preserve">3.1     The support shall be calculated in accordance with the funding rules set out in the Erasmus+ Programme Guide, Call 2026, according to the rates applicable to the relevant type of mobility and the conditions laid down in this Agreement and its annexes. </w:t>
      </w:r>
    </w:p>
    <w:p w14:paraId="70FDB0E4" w14:textId="77777777" w:rsidR="00AC6EFA" w:rsidRDefault="00AC6EFA">
      <w:pPr>
        <w:pStyle w:val="Normln1"/>
        <w:spacing w:before="60" w:after="60"/>
        <w:ind w:left="567" w:hanging="2"/>
        <w:jc w:val="both"/>
      </w:pPr>
      <w:r>
        <w:rPr>
          <w:rFonts w:ascii="Calibri" w:hAnsi="Calibri" w:cs="Calibri"/>
          <w:sz w:val="23"/>
          <w:szCs w:val="23"/>
        </w:rPr>
        <w:t>An overview of the basic rates relevant for the calculation of the financial support is set out in Annex 3 to this Agreement; the specific amount of support awarded to the participant is set out in this Article.</w:t>
      </w:r>
    </w:p>
    <w:p w14:paraId="4D47F7E0" w14:textId="69AA7E22" w:rsidR="00AC6EFA" w:rsidRDefault="00AC6EFA" w:rsidP="003C3A0A">
      <w:pPr>
        <w:pStyle w:val="Normln1"/>
        <w:spacing w:before="120" w:after="120"/>
        <w:ind w:left="567" w:hanging="567"/>
        <w:jc w:val="both"/>
      </w:pPr>
      <w:r>
        <w:rPr>
          <w:rFonts w:ascii="Calibri" w:hAnsi="Calibri" w:cs="Calibri"/>
          <w:sz w:val="23"/>
          <w:szCs w:val="23"/>
        </w:rPr>
        <w:t>3.1a   </w:t>
      </w:r>
      <w:r w:rsidR="00E2083E">
        <w:rPr>
          <w:rFonts w:ascii="Calibri" w:hAnsi="Calibri" w:cs="Calibri"/>
          <w:sz w:val="23"/>
          <w:szCs w:val="23"/>
        </w:rPr>
        <w:tab/>
      </w:r>
      <w:r>
        <w:rPr>
          <w:rFonts w:ascii="Calibri" w:hAnsi="Calibri" w:cs="Calibri"/>
          <w:sz w:val="23"/>
          <w:szCs w:val="23"/>
        </w:rPr>
        <w:t xml:space="preserve">Where the mobility is implemented as </w:t>
      </w:r>
      <w:r>
        <w:rPr>
          <w:rFonts w:ascii="Calibri" w:hAnsi="Calibri" w:cs="Calibri"/>
          <w:b/>
          <w:bCs/>
          <w:sz w:val="23"/>
          <w:szCs w:val="23"/>
        </w:rPr>
        <w:t>international KA131 mobility to a third country not associated to the Programme</w:t>
      </w:r>
      <w:r>
        <w:rPr>
          <w:rFonts w:ascii="Calibri" w:hAnsi="Calibri" w:cs="Calibri"/>
          <w:sz w:val="23"/>
          <w:szCs w:val="23"/>
        </w:rPr>
        <w:t xml:space="preserve">, the rates and rules established for this Erasmus+ Programme mode and set out in Annex 3 to this Agreement shall apply for the calculation of the financial support. </w:t>
      </w:r>
    </w:p>
    <w:p w14:paraId="6D625C4C" w14:textId="77777777" w:rsidR="00AC6EFA" w:rsidRDefault="00AC6EFA" w:rsidP="003C3A0A">
      <w:pPr>
        <w:pStyle w:val="Normln1"/>
        <w:spacing w:before="120" w:after="120"/>
        <w:ind w:left="567" w:hanging="2"/>
        <w:jc w:val="both"/>
      </w:pPr>
      <w:r>
        <w:rPr>
          <w:rFonts w:ascii="Calibri" w:hAnsi="Calibri" w:cs="Calibri"/>
          <w:sz w:val="23"/>
          <w:szCs w:val="23"/>
        </w:rPr>
        <w:t>Such mobility is possible only if it has been approved in advance by the organisation, is in accordance with the Erasmus+ Programme rules and is covered by the available funds of the KA131 project; this does not create any entitlement for the participant to be awarded a mobility activity or to receive funding for it.</w:t>
      </w:r>
    </w:p>
    <w:p w14:paraId="1F76DA00" w14:textId="368FA40F" w:rsidR="00AC6EFA" w:rsidRDefault="00AC6EFA" w:rsidP="003C3A0A">
      <w:pPr>
        <w:pStyle w:val="Normln6"/>
        <w:spacing w:before="120" w:after="120"/>
        <w:ind w:left="567" w:hanging="567"/>
        <w:jc w:val="both"/>
      </w:pPr>
      <w:r>
        <w:rPr>
          <w:rFonts w:ascii="Calibri" w:hAnsi="Calibri" w:cs="Calibri"/>
          <w:sz w:val="23"/>
          <w:szCs w:val="23"/>
        </w:rPr>
        <w:t>3.2     </w:t>
      </w:r>
      <w:r w:rsidR="00E2083E">
        <w:rPr>
          <w:rFonts w:ascii="Calibri" w:hAnsi="Calibri" w:cs="Calibri"/>
          <w:sz w:val="23"/>
          <w:szCs w:val="23"/>
        </w:rPr>
        <w:tab/>
      </w:r>
      <w:r>
        <w:rPr>
          <w:rFonts w:ascii="Calibri" w:hAnsi="Calibri" w:cs="Calibri"/>
          <w:sz w:val="23"/>
          <w:szCs w:val="23"/>
        </w:rPr>
        <w:t xml:space="preserve">Erasmus+ financial support constitutes a </w:t>
      </w:r>
      <w:r>
        <w:rPr>
          <w:rFonts w:ascii="Calibri" w:hAnsi="Calibri" w:cs="Calibri"/>
          <w:b/>
          <w:bCs/>
          <w:sz w:val="23"/>
          <w:szCs w:val="23"/>
        </w:rPr>
        <w:t>contribution to the increased costs</w:t>
      </w:r>
      <w:r>
        <w:rPr>
          <w:rFonts w:ascii="Calibri" w:hAnsi="Calibri" w:cs="Calibri"/>
          <w:sz w:val="23"/>
          <w:szCs w:val="23"/>
        </w:rPr>
        <w:t xml:space="preserve"> related to the implementation of the mobility activity and does not constitute reimbursement of all costs connected with the mobility. The participant acknowledges that </w:t>
      </w:r>
      <w:r>
        <w:rPr>
          <w:rFonts w:ascii="Calibri" w:hAnsi="Calibri" w:cs="Calibri"/>
          <w:b/>
          <w:bCs/>
          <w:sz w:val="23"/>
          <w:szCs w:val="23"/>
        </w:rPr>
        <w:t>financial co-participation by the participant</w:t>
      </w:r>
      <w:r>
        <w:rPr>
          <w:rFonts w:ascii="Calibri" w:hAnsi="Calibri" w:cs="Calibri"/>
          <w:sz w:val="23"/>
          <w:szCs w:val="23"/>
        </w:rPr>
        <w:t xml:space="preserve"> is expected. </w:t>
      </w:r>
    </w:p>
    <w:p w14:paraId="591DDADB" w14:textId="7698313B" w:rsidR="00AC6EFA" w:rsidRDefault="00AC6EFA" w:rsidP="003C3A0A">
      <w:pPr>
        <w:pStyle w:val="Normln1"/>
        <w:spacing w:before="120" w:after="120"/>
        <w:ind w:left="567" w:hanging="567"/>
        <w:jc w:val="both"/>
      </w:pPr>
      <w:r>
        <w:rPr>
          <w:rFonts w:ascii="Calibri" w:hAnsi="Calibri" w:cs="Calibri"/>
          <w:sz w:val="23"/>
          <w:szCs w:val="23"/>
        </w:rPr>
        <w:t xml:space="preserve">3.3     The participant shall receive </w:t>
      </w:r>
      <w:r>
        <w:rPr>
          <w:rFonts w:ascii="Calibri" w:hAnsi="Calibri" w:cs="Calibri"/>
          <w:b/>
          <w:bCs/>
          <w:sz w:val="23"/>
          <w:szCs w:val="23"/>
        </w:rPr>
        <w:t>financial support from Erasmus+ EU funds for individual support</w:t>
      </w:r>
      <w:r>
        <w:rPr>
          <w:rFonts w:ascii="Calibri" w:hAnsi="Calibri" w:cs="Calibri"/>
          <w:sz w:val="23"/>
          <w:szCs w:val="23"/>
        </w:rPr>
        <w:t xml:space="preserve"> for a period of </w:t>
      </w:r>
      <w:sdt>
        <w:sdtPr>
          <w:rPr>
            <w:rFonts w:ascii="Calibri" w:hAnsi="Calibri" w:cs="Calibri"/>
            <w:sz w:val="23"/>
            <w:szCs w:val="23"/>
          </w:rPr>
          <w:id w:val="-1890946969"/>
          <w:placeholder>
            <w:docPart w:val="DefaultPlaceholder_-1854013440"/>
          </w:placeholder>
        </w:sdtPr>
        <w:sdtEndPr>
          <w:rPr>
            <w:b/>
            <w:bCs/>
            <w:color w:val="000000"/>
            <w:shd w:val="clear" w:color="auto" w:fill="00FFFF"/>
          </w:rPr>
        </w:sdtEndPr>
        <w:sdtContent>
          <w:r w:rsidRPr="0060760A">
            <w:rPr>
              <w:rFonts w:asciiTheme="minorHAnsi" w:hAnsiTheme="minorHAnsi" w:cstheme="minorHAnsi"/>
              <w:b/>
              <w:bCs/>
              <w:sz w:val="23"/>
              <w:szCs w:val="23"/>
              <w:highlight w:val="cyan"/>
            </w:rPr>
            <w:t>[…]</w:t>
          </w:r>
        </w:sdtContent>
      </w:sdt>
      <w:r>
        <w:rPr>
          <w:rFonts w:ascii="Calibri" w:hAnsi="Calibri" w:cs="Calibri"/>
          <w:b/>
          <w:bCs/>
          <w:sz w:val="23"/>
          <w:szCs w:val="23"/>
        </w:rPr>
        <w:t xml:space="preserve"> days</w:t>
      </w:r>
      <w:r>
        <w:rPr>
          <w:rFonts w:ascii="Calibri" w:hAnsi="Calibri" w:cs="Calibri"/>
          <w:sz w:val="23"/>
          <w:szCs w:val="23"/>
        </w:rPr>
        <w:t>, corresponding to the duration of the physical mobility set out in Article 2.3 of this Agreement. For student mobility activities, the organisation does not provide financial support for additional travel days; this is without prejudice to any travel support.</w:t>
      </w:r>
    </w:p>
    <w:p w14:paraId="790A6FEA" w14:textId="68836F0C" w:rsidR="00AC6EFA" w:rsidRDefault="00AC6EFA" w:rsidP="003C3A0A">
      <w:pPr>
        <w:pStyle w:val="Normln1"/>
        <w:spacing w:before="120" w:after="120"/>
        <w:ind w:left="567" w:hanging="567"/>
        <w:jc w:val="both"/>
      </w:pPr>
      <w:r>
        <w:rPr>
          <w:rFonts w:ascii="Calibri" w:hAnsi="Calibri" w:cs="Calibri"/>
          <w:sz w:val="23"/>
          <w:szCs w:val="23"/>
        </w:rPr>
        <w:t>3.4    </w:t>
      </w:r>
      <w:r w:rsidR="00E2083E">
        <w:rPr>
          <w:rFonts w:ascii="Calibri" w:hAnsi="Calibri" w:cs="Calibri"/>
          <w:sz w:val="23"/>
          <w:szCs w:val="23"/>
        </w:rPr>
        <w:tab/>
      </w:r>
      <w:r>
        <w:rPr>
          <w:rFonts w:ascii="Calibri" w:hAnsi="Calibri" w:cs="Calibri"/>
          <w:sz w:val="23"/>
          <w:szCs w:val="23"/>
        </w:rPr>
        <w:t xml:space="preserve">Travel support for student mobility activities shall be determined as a unit contribution </w:t>
      </w:r>
      <w:r>
        <w:rPr>
          <w:rFonts w:ascii="Calibri" w:hAnsi="Calibri" w:cs="Calibri"/>
          <w:b/>
          <w:bCs/>
          <w:sz w:val="23"/>
          <w:szCs w:val="23"/>
        </w:rPr>
        <w:t>according to the distance band</w:t>
      </w:r>
      <w:r>
        <w:rPr>
          <w:rFonts w:ascii="Calibri" w:hAnsi="Calibri" w:cs="Calibri"/>
          <w:sz w:val="23"/>
          <w:szCs w:val="23"/>
        </w:rPr>
        <w:t xml:space="preserve"> and the means of transport, in accordance with the Erasmus+ Programme rules and this Agreement. The distance band shall be determined </w:t>
      </w:r>
      <w:r>
        <w:rPr>
          <w:rFonts w:ascii="Calibri" w:hAnsi="Calibri" w:cs="Calibri"/>
          <w:b/>
          <w:bCs/>
          <w:sz w:val="23"/>
          <w:szCs w:val="23"/>
        </w:rPr>
        <w:t>on the basis of the distance between the registered office of the sending organisation and the place of the receiving institution or organisation using the European Commission distance calculator</w:t>
      </w:r>
      <w:r>
        <w:rPr>
          <w:rFonts w:ascii="Calibri" w:hAnsi="Calibri" w:cs="Calibri"/>
          <w:sz w:val="23"/>
          <w:szCs w:val="23"/>
        </w:rPr>
        <w:t>.</w:t>
      </w:r>
    </w:p>
    <w:p w14:paraId="5AB437F0" w14:textId="77777777" w:rsidR="00AC6EFA" w:rsidRDefault="00AC6EFA" w:rsidP="003C3A0A">
      <w:pPr>
        <w:pStyle w:val="Normln1"/>
        <w:spacing w:before="120" w:after="120"/>
        <w:ind w:left="567" w:hanging="2"/>
        <w:jc w:val="both"/>
      </w:pPr>
      <w:r>
        <w:rPr>
          <w:rFonts w:ascii="Calibri" w:hAnsi="Calibri" w:cs="Calibri"/>
          <w:sz w:val="23"/>
          <w:szCs w:val="23"/>
        </w:rPr>
        <w:t>In line with the recommendation of the European Commission, the organisation supports the use of green means of transport, in particular for journeys within the distance band up to 499 km, where this is appropriate and feasible in view of the specific circumstances of the mobility. This recommendation does not in itself create an obligation for the participant to use a green means of transport, nor any entitlement to a higher travel support rate; green travel support shall be provided only if the conditions under Articles 3.6 and 3.7 of this Agreement are met and documented.</w:t>
      </w:r>
    </w:p>
    <w:p w14:paraId="5E6C65FA" w14:textId="77777777" w:rsidR="00AC6EFA" w:rsidRDefault="00AC6EFA" w:rsidP="003C3A0A">
      <w:pPr>
        <w:pStyle w:val="Normln1"/>
        <w:spacing w:before="120" w:after="120"/>
        <w:ind w:left="567" w:hanging="567"/>
        <w:jc w:val="both"/>
      </w:pPr>
      <w:r>
        <w:rPr>
          <w:rFonts w:ascii="Calibri" w:hAnsi="Calibri" w:cs="Calibri"/>
          <w:sz w:val="23"/>
          <w:szCs w:val="23"/>
        </w:rPr>
        <w:t>3.5     Where a higher rate due to green travel is not claimed for the mobility and no different place of departure affecting the distance band is used, the participant is not required, for the standard documentation of travel support, to submit tickets, flight tickets or a declaration of honour concerning the journey, unless the Erasmus+ Programme rules or the organisation in a justified case provide otherwise.</w:t>
      </w:r>
    </w:p>
    <w:p w14:paraId="5D0EDB1D" w14:textId="77777777" w:rsidR="00AC6EFA" w:rsidRDefault="00AC6EFA" w:rsidP="003C3A0A">
      <w:pPr>
        <w:pStyle w:val="Normln1"/>
        <w:spacing w:before="120" w:after="120"/>
        <w:ind w:left="567" w:hanging="567"/>
        <w:jc w:val="both"/>
      </w:pPr>
      <w:r>
        <w:rPr>
          <w:rFonts w:ascii="Calibri" w:hAnsi="Calibri" w:cs="Calibri"/>
          <w:sz w:val="23"/>
          <w:szCs w:val="23"/>
        </w:rPr>
        <w:t xml:space="preserve">3.6     Where the participant is awarded </w:t>
      </w:r>
      <w:r>
        <w:rPr>
          <w:rFonts w:ascii="Calibri" w:hAnsi="Calibri" w:cs="Calibri"/>
          <w:b/>
          <w:bCs/>
          <w:sz w:val="23"/>
          <w:szCs w:val="23"/>
        </w:rPr>
        <w:t>green travel support</w:t>
      </w:r>
      <w:r>
        <w:rPr>
          <w:rFonts w:ascii="Calibri" w:hAnsi="Calibri" w:cs="Calibri"/>
          <w:sz w:val="23"/>
          <w:szCs w:val="23"/>
        </w:rPr>
        <w:t xml:space="preserve">, this support shall be determined provisionally according to the planned means of transport stated in the Agreement. </w:t>
      </w:r>
    </w:p>
    <w:p w14:paraId="36C53213" w14:textId="77777777" w:rsidR="00AC6EFA" w:rsidRDefault="00AC6EFA" w:rsidP="003C3A0A">
      <w:pPr>
        <w:pStyle w:val="Normln1"/>
        <w:spacing w:before="120" w:after="120"/>
        <w:ind w:left="567" w:hanging="2"/>
        <w:jc w:val="both"/>
      </w:pPr>
      <w:r>
        <w:rPr>
          <w:rFonts w:ascii="Calibri" w:hAnsi="Calibri" w:cs="Calibri"/>
          <w:sz w:val="23"/>
          <w:szCs w:val="23"/>
        </w:rPr>
        <w:t xml:space="preserve">After the end of the mobility, the participant is obliged to prove that the conditions for green travel were actually met by submitting copies of tickets or other relevant supporting documents, or a declaration of honour based on the template set out in Annex 5. The </w:t>
      </w:r>
      <w:r>
        <w:rPr>
          <w:rFonts w:ascii="Calibri" w:hAnsi="Calibri" w:cs="Calibri"/>
          <w:b/>
          <w:bCs/>
          <w:sz w:val="23"/>
          <w:szCs w:val="23"/>
        </w:rPr>
        <w:lastRenderedPageBreak/>
        <w:t>declaration of honour</w:t>
      </w:r>
      <w:r>
        <w:rPr>
          <w:rFonts w:ascii="Calibri" w:hAnsi="Calibri" w:cs="Calibri"/>
          <w:sz w:val="23"/>
          <w:szCs w:val="23"/>
        </w:rPr>
        <w:t xml:space="preserve"> shall be submitted </w:t>
      </w:r>
      <w:r>
        <w:rPr>
          <w:rFonts w:ascii="Calibri" w:hAnsi="Calibri" w:cs="Calibri"/>
          <w:b/>
          <w:bCs/>
          <w:sz w:val="23"/>
          <w:szCs w:val="23"/>
        </w:rPr>
        <w:t>after the end of the mobility as an ORIGINAL</w:t>
      </w:r>
      <w:r>
        <w:rPr>
          <w:rFonts w:ascii="Calibri" w:hAnsi="Calibri" w:cs="Calibri"/>
          <w:sz w:val="23"/>
          <w:szCs w:val="23"/>
        </w:rPr>
        <w:t>; it is not attached when the Agreement is signed.</w:t>
      </w:r>
    </w:p>
    <w:p w14:paraId="0C46921C" w14:textId="77777777" w:rsidR="00AC6EFA" w:rsidRDefault="00AC6EFA" w:rsidP="003C3A0A">
      <w:pPr>
        <w:pStyle w:val="Normln1"/>
        <w:spacing w:before="120" w:after="120"/>
        <w:ind w:left="567" w:hanging="567"/>
        <w:jc w:val="both"/>
      </w:pPr>
      <w:r>
        <w:rPr>
          <w:rFonts w:ascii="Calibri" w:hAnsi="Calibri" w:cs="Calibri"/>
          <w:sz w:val="23"/>
          <w:szCs w:val="23"/>
        </w:rPr>
        <w:t xml:space="preserve">3.7     If the participant </w:t>
      </w:r>
      <w:r>
        <w:rPr>
          <w:rFonts w:ascii="Calibri" w:hAnsi="Calibri" w:cs="Calibri"/>
          <w:b/>
          <w:bCs/>
          <w:sz w:val="23"/>
          <w:szCs w:val="23"/>
        </w:rPr>
        <w:t>does not prove that the conditions for green travel have been met</w:t>
      </w:r>
      <w:r>
        <w:rPr>
          <w:rFonts w:ascii="Calibri" w:hAnsi="Calibri" w:cs="Calibri"/>
          <w:sz w:val="23"/>
          <w:szCs w:val="23"/>
        </w:rPr>
        <w:t xml:space="preserve"> in accordance with Article 3.6, or if it is established that the conditions were not met, the organisation shall recalculate the travel support according to the rate for non-green travel. The participant shall be </w:t>
      </w:r>
      <w:r>
        <w:rPr>
          <w:rFonts w:ascii="Calibri" w:hAnsi="Calibri" w:cs="Calibri"/>
          <w:b/>
          <w:bCs/>
          <w:sz w:val="23"/>
          <w:szCs w:val="23"/>
        </w:rPr>
        <w:t>obliged to reimburse</w:t>
      </w:r>
      <w:r>
        <w:rPr>
          <w:rFonts w:ascii="Calibri" w:hAnsi="Calibri" w:cs="Calibri"/>
          <w:sz w:val="23"/>
          <w:szCs w:val="23"/>
        </w:rPr>
        <w:t xml:space="preserve"> the difference between the amount paid and the amount to which the participant was entitled pursuant to Article 6 of this Agreement.</w:t>
      </w:r>
    </w:p>
    <w:p w14:paraId="5FFB08A5" w14:textId="6FAE4BC8" w:rsidR="00AC6EFA" w:rsidRDefault="00AC6EFA" w:rsidP="003C3A0A">
      <w:pPr>
        <w:pStyle w:val="Normln1"/>
        <w:spacing w:before="120" w:after="120"/>
        <w:ind w:left="567" w:hanging="567"/>
        <w:jc w:val="both"/>
      </w:pPr>
      <w:r>
        <w:rPr>
          <w:rFonts w:ascii="Calibri" w:hAnsi="Calibri" w:cs="Calibri"/>
          <w:sz w:val="23"/>
          <w:szCs w:val="23"/>
        </w:rPr>
        <w:t xml:space="preserve">3.8     If the participant requests that the distance band be determined from a place of departure other than the registered office of the sending organisation and this fact affects the amount of travel support, the different place of departure must be justified in advance and approved by the organisation. In such case, the participant is obliged to document the actual completion of the journey from that place by a ticket, flight ticket or other relevant supporting document. A different place of departure must not be selected artificially solely for the purpose </w:t>
      </w:r>
      <w:r w:rsidR="003C3A0A">
        <w:rPr>
          <w:rFonts w:ascii="Calibri" w:hAnsi="Calibri" w:cs="Calibri"/>
          <w:sz w:val="23"/>
          <w:szCs w:val="23"/>
        </w:rPr>
        <w:br/>
      </w:r>
      <w:r>
        <w:rPr>
          <w:rFonts w:ascii="Calibri" w:hAnsi="Calibri" w:cs="Calibri"/>
          <w:sz w:val="23"/>
          <w:szCs w:val="23"/>
        </w:rPr>
        <w:t>of obtaining higher financial support.</w:t>
      </w:r>
    </w:p>
    <w:p w14:paraId="7A86057E" w14:textId="77777777" w:rsidR="00AC6EFA" w:rsidRDefault="00AC6EFA" w:rsidP="003C3A0A">
      <w:pPr>
        <w:pStyle w:val="Normln1"/>
        <w:spacing w:before="120" w:after="120"/>
        <w:ind w:left="567" w:hanging="567"/>
        <w:jc w:val="both"/>
      </w:pPr>
      <w:r>
        <w:rPr>
          <w:rFonts w:ascii="Calibri" w:hAnsi="Calibri" w:cs="Calibri"/>
          <w:sz w:val="23"/>
          <w:szCs w:val="23"/>
        </w:rPr>
        <w:t xml:space="preserve">3.9     If the participant claims exceptional costs for expensive travel, additional costs or costs related to force majeure, the participant is obliged to document such costs with appropriate supporting documents in accordance with the Erasmus+ Programme rules and the organisation’s instructions. </w:t>
      </w:r>
    </w:p>
    <w:p w14:paraId="1E61BCB3" w14:textId="77777777" w:rsidR="00AC6EFA" w:rsidRDefault="00AC6EFA" w:rsidP="003C3A0A">
      <w:pPr>
        <w:pStyle w:val="Normln1"/>
        <w:spacing w:before="120" w:after="120"/>
        <w:ind w:left="567" w:hanging="2"/>
        <w:jc w:val="both"/>
      </w:pPr>
      <w:r>
        <w:rPr>
          <w:rFonts w:ascii="Calibri" w:hAnsi="Calibri" w:cs="Calibri"/>
          <w:sz w:val="23"/>
          <w:szCs w:val="23"/>
        </w:rPr>
        <w:t>Failure to submit the required supporting documents or failure to meet the conditions for the relevant component of support may lead to an adjustment of the amount of financial support or to an obligation to reimburse the corresponding part of the support pursuant to Article 6 of this Agreement.</w:t>
      </w:r>
    </w:p>
    <w:p w14:paraId="64A3A029" w14:textId="094D25C2" w:rsidR="00AC6EFA" w:rsidRDefault="00AC6EFA" w:rsidP="003C3A0A">
      <w:pPr>
        <w:pStyle w:val="Normln1"/>
        <w:spacing w:before="120" w:after="120"/>
        <w:ind w:left="567" w:hanging="567"/>
        <w:jc w:val="both"/>
      </w:pPr>
      <w:r>
        <w:rPr>
          <w:rFonts w:ascii="Calibri" w:hAnsi="Calibri" w:cs="Calibri"/>
          <w:sz w:val="23"/>
          <w:szCs w:val="23"/>
        </w:rPr>
        <w:t>3.10  </w:t>
      </w:r>
      <w:r w:rsidR="003C3A0A">
        <w:rPr>
          <w:rFonts w:ascii="Calibri" w:hAnsi="Calibri" w:cs="Calibri"/>
          <w:sz w:val="23"/>
          <w:szCs w:val="23"/>
        </w:rPr>
        <w:tab/>
      </w:r>
      <w:r>
        <w:rPr>
          <w:rFonts w:ascii="Calibri" w:hAnsi="Calibri" w:cs="Calibri"/>
          <w:sz w:val="23"/>
          <w:szCs w:val="23"/>
        </w:rPr>
        <w:t xml:space="preserve">The participant may submit a request to extend the duration of the mobility within </w:t>
      </w:r>
      <w:r w:rsidR="003C3A0A">
        <w:rPr>
          <w:rFonts w:ascii="Calibri" w:hAnsi="Calibri" w:cs="Calibri"/>
          <w:sz w:val="23"/>
          <w:szCs w:val="23"/>
        </w:rPr>
        <w:br/>
      </w:r>
      <w:r>
        <w:rPr>
          <w:rFonts w:ascii="Calibri" w:hAnsi="Calibri" w:cs="Calibri"/>
          <w:sz w:val="23"/>
          <w:szCs w:val="23"/>
        </w:rPr>
        <w:t xml:space="preserve">the maximum permitted duration set out in the Erasmus+ Programme Guide 2026. </w:t>
      </w:r>
    </w:p>
    <w:p w14:paraId="1A007DB2" w14:textId="4422E237" w:rsidR="00AC6EFA" w:rsidRDefault="00AC6EFA" w:rsidP="003C3A0A">
      <w:pPr>
        <w:pStyle w:val="Normln1"/>
        <w:spacing w:before="120" w:after="120"/>
        <w:ind w:left="567" w:hanging="2"/>
        <w:jc w:val="both"/>
      </w:pPr>
      <w:r>
        <w:rPr>
          <w:rFonts w:ascii="Calibri" w:hAnsi="Calibri" w:cs="Calibri"/>
          <w:sz w:val="23"/>
          <w:szCs w:val="23"/>
        </w:rPr>
        <w:t xml:space="preserve">The total duration of all Erasmus+ mobility activities of the participant must not exceed </w:t>
      </w:r>
      <w:r w:rsidR="003C3A0A">
        <w:rPr>
          <w:rFonts w:ascii="Calibri" w:hAnsi="Calibri" w:cs="Calibri"/>
          <w:sz w:val="23"/>
          <w:szCs w:val="23"/>
        </w:rPr>
        <w:br/>
      </w:r>
      <w:r>
        <w:rPr>
          <w:rFonts w:ascii="Calibri" w:hAnsi="Calibri" w:cs="Calibri"/>
          <w:b/>
          <w:bCs/>
          <w:sz w:val="23"/>
          <w:szCs w:val="23"/>
        </w:rPr>
        <w:t>12 months, i.e. 360 days of physical mobility in one study cycle</w:t>
      </w:r>
      <w:r>
        <w:rPr>
          <w:rFonts w:ascii="Calibri" w:hAnsi="Calibri" w:cs="Calibri"/>
          <w:sz w:val="23"/>
          <w:szCs w:val="23"/>
        </w:rPr>
        <w:t xml:space="preserve">, irrespective of the number and type of mobility activities; this limit includes previous Erasmus+ mobility activities, mobility activities implemented within the KreativEU alliance, Erasmus Mundus mobility activities and also mobility periods with </w:t>
      </w:r>
      <w:r>
        <w:rPr>
          <w:rFonts w:ascii="Calibri" w:hAnsi="Calibri" w:cs="Calibri"/>
          <w:b/>
          <w:bCs/>
          <w:sz w:val="23"/>
          <w:szCs w:val="23"/>
        </w:rPr>
        <w:t>zero-grant</w:t>
      </w:r>
      <w:r>
        <w:rPr>
          <w:rFonts w:ascii="Calibri" w:hAnsi="Calibri" w:cs="Calibri"/>
          <w:sz w:val="23"/>
          <w:szCs w:val="23"/>
        </w:rPr>
        <w:t xml:space="preserve"> status. </w:t>
      </w:r>
    </w:p>
    <w:p w14:paraId="4C01E1C8" w14:textId="77777777" w:rsidR="00AC6EFA" w:rsidRDefault="00AC6EFA" w:rsidP="003C3A0A">
      <w:pPr>
        <w:pStyle w:val="Normln1"/>
        <w:spacing w:before="120" w:after="120"/>
        <w:ind w:left="567" w:hanging="2"/>
        <w:jc w:val="both"/>
      </w:pPr>
      <w:r>
        <w:rPr>
          <w:rFonts w:ascii="Calibri" w:hAnsi="Calibri" w:cs="Calibri"/>
          <w:sz w:val="23"/>
          <w:szCs w:val="23"/>
        </w:rPr>
        <w:t>If the organisation agrees to extend the mobility period, the Agreement shall be amended accordingly. The extended mobility period may be funded from Erasmus+ EU funds, from other sources of the organisation, or may be recorded as a zero-grant period, provided that this is in accordance with the Erasmus+ Programme rules and the organisation’s decision.</w:t>
      </w:r>
    </w:p>
    <w:p w14:paraId="28B2D40F" w14:textId="77777777" w:rsidR="003C3A0A" w:rsidRDefault="00AC6EFA" w:rsidP="003C3A0A">
      <w:pPr>
        <w:pStyle w:val="Normln1"/>
        <w:spacing w:before="120" w:after="120"/>
        <w:ind w:left="567" w:hanging="567"/>
        <w:jc w:val="both"/>
        <w:rPr>
          <w:rFonts w:ascii="Calibri" w:hAnsi="Calibri" w:cs="Calibri"/>
          <w:sz w:val="23"/>
          <w:szCs w:val="23"/>
        </w:rPr>
      </w:pPr>
      <w:r>
        <w:rPr>
          <w:rFonts w:ascii="Calibri" w:hAnsi="Calibri" w:cs="Calibri"/>
          <w:sz w:val="23"/>
          <w:szCs w:val="23"/>
        </w:rPr>
        <w:t>3.11   </w:t>
      </w:r>
      <w:r w:rsidR="003C3A0A">
        <w:rPr>
          <w:rFonts w:ascii="Calibri" w:hAnsi="Calibri" w:cs="Calibri"/>
          <w:sz w:val="23"/>
          <w:szCs w:val="23"/>
        </w:rPr>
        <w:tab/>
      </w:r>
      <w:r>
        <w:rPr>
          <w:rFonts w:ascii="Calibri" w:hAnsi="Calibri" w:cs="Calibri"/>
          <w:sz w:val="23"/>
          <w:szCs w:val="23"/>
        </w:rPr>
        <w:t xml:space="preserve">The amount of financial support may be adjusted in particular in the event of a change in the duration of the mobility, a change in the means of transport, a change in the distance band, the award or non-award of additional support, failure to meet the conditions for the provision of any component of support, or other circumstances affecting the participant’s entitlement to financial support. </w:t>
      </w:r>
    </w:p>
    <w:p w14:paraId="129B2CDE" w14:textId="0C9E1C5D" w:rsidR="00AC6EFA" w:rsidRDefault="00AC6EFA" w:rsidP="003C3A0A">
      <w:pPr>
        <w:pStyle w:val="Normln1"/>
        <w:spacing w:before="120" w:after="120"/>
        <w:ind w:left="567" w:hanging="2"/>
        <w:jc w:val="both"/>
      </w:pPr>
      <w:r>
        <w:rPr>
          <w:rFonts w:ascii="Calibri" w:hAnsi="Calibri" w:cs="Calibri"/>
          <w:sz w:val="23"/>
          <w:szCs w:val="23"/>
        </w:rPr>
        <w:t>If the change requires an amendment to contractual data or to the amount of financial support, it shall be made in accordance with the Erasmus+ Programme rules and the procedure set out in this Agreement.</w:t>
      </w:r>
    </w:p>
    <w:p w14:paraId="50F60AA0" w14:textId="77210C26" w:rsidR="00AC6EFA" w:rsidRDefault="00AC6EFA" w:rsidP="003C3A0A">
      <w:pPr>
        <w:pStyle w:val="Normln1"/>
        <w:spacing w:before="120" w:after="120"/>
        <w:ind w:left="567" w:hanging="567"/>
        <w:jc w:val="both"/>
      </w:pPr>
      <w:r>
        <w:rPr>
          <w:rFonts w:ascii="Calibri" w:hAnsi="Calibri" w:cs="Calibri"/>
          <w:sz w:val="23"/>
          <w:szCs w:val="23"/>
        </w:rPr>
        <w:t>3.12   </w:t>
      </w:r>
      <w:r w:rsidR="003C3A0A">
        <w:rPr>
          <w:rFonts w:ascii="Calibri" w:hAnsi="Calibri" w:cs="Calibri"/>
          <w:sz w:val="23"/>
          <w:szCs w:val="23"/>
        </w:rPr>
        <w:tab/>
      </w:r>
      <w:r>
        <w:rPr>
          <w:rFonts w:ascii="Calibri" w:hAnsi="Calibri" w:cs="Calibri"/>
          <w:sz w:val="23"/>
          <w:szCs w:val="23"/>
        </w:rPr>
        <w:t xml:space="preserve">The organisation shall provide the participant with financial support for the implementation of the mobility activity to the extent and under the conditions set out in this Article. The specific components of support, their amounts and the total amount of support are set out in the overview of financial support pursuant to Article 3.13 of this Agreement. </w:t>
      </w:r>
    </w:p>
    <w:p w14:paraId="71491A71" w14:textId="77777777" w:rsidR="00AC6EFA" w:rsidRDefault="00AC6EFA" w:rsidP="003C3A0A">
      <w:pPr>
        <w:pStyle w:val="Normln1"/>
        <w:spacing w:before="120" w:after="120"/>
        <w:ind w:left="567"/>
        <w:jc w:val="both"/>
      </w:pPr>
      <w:r>
        <w:rPr>
          <w:rFonts w:ascii="Calibri" w:hAnsi="Calibri" w:cs="Calibri"/>
          <w:sz w:val="23"/>
          <w:szCs w:val="23"/>
        </w:rPr>
        <w:lastRenderedPageBreak/>
        <w:t>Where the participant receives support from other sources of the organisation, this support shall be stated separately in the overview pursuant to Article 3.13 of this Agreement.</w:t>
      </w:r>
    </w:p>
    <w:p w14:paraId="3C0E8932" w14:textId="16B3DB46" w:rsidR="00AC6EFA" w:rsidRDefault="00AC6EFA" w:rsidP="003C3A0A">
      <w:pPr>
        <w:pStyle w:val="Normln1"/>
        <w:spacing w:before="120" w:after="120"/>
        <w:ind w:left="567" w:hanging="567"/>
        <w:jc w:val="both"/>
      </w:pPr>
      <w:r>
        <w:rPr>
          <w:rFonts w:ascii="Calibri" w:hAnsi="Calibri" w:cs="Calibri"/>
          <w:sz w:val="23"/>
          <w:szCs w:val="23"/>
        </w:rPr>
        <w:t>3.13   </w:t>
      </w:r>
      <w:r w:rsidR="003C3A0A">
        <w:rPr>
          <w:rFonts w:ascii="Calibri" w:hAnsi="Calibri" w:cs="Calibri"/>
          <w:sz w:val="23"/>
          <w:szCs w:val="23"/>
        </w:rPr>
        <w:tab/>
      </w:r>
      <w:r>
        <w:rPr>
          <w:rFonts w:ascii="Calibri" w:hAnsi="Calibri" w:cs="Calibri"/>
          <w:sz w:val="23"/>
          <w:szCs w:val="23"/>
        </w:rPr>
        <w:t>The overview of the financial support provided to the participant is set out in the following table. Individual components of support shall be included only if they are relevant for the given type of mobility and awarded to the participant.</w:t>
      </w:r>
    </w:p>
    <w:p w14:paraId="314DD049" w14:textId="77777777" w:rsidR="00AC6EFA" w:rsidRDefault="00AC6EFA">
      <w:pPr>
        <w:pStyle w:val="Normln1"/>
        <w:spacing w:before="60" w:after="60"/>
        <w:ind w:left="567"/>
        <w:jc w:val="both"/>
      </w:pPr>
      <w:r>
        <w:rPr>
          <w:rFonts w:ascii="Calibri" w:hAnsi="Calibri" w:cs="Calibri"/>
          <w:sz w:val="23"/>
          <w:szCs w:val="23"/>
        </w:rPr>
        <w:t xml:space="preserve">A participant with </w:t>
      </w:r>
      <w:r>
        <w:rPr>
          <w:rFonts w:ascii="Calibri" w:hAnsi="Calibri" w:cs="Calibri"/>
          <w:b/>
          <w:bCs/>
          <w:sz w:val="23"/>
          <w:szCs w:val="23"/>
        </w:rPr>
        <w:t>zero-grant</w:t>
      </w:r>
      <w:r>
        <w:rPr>
          <w:rFonts w:ascii="Calibri" w:hAnsi="Calibri" w:cs="Calibri"/>
          <w:sz w:val="23"/>
          <w:szCs w:val="23"/>
        </w:rPr>
        <w:t xml:space="preserve"> status is an Erasmus+ Programme participant </w:t>
      </w:r>
      <w:r>
        <w:rPr>
          <w:rFonts w:ascii="Calibri" w:hAnsi="Calibri" w:cs="Calibri"/>
          <w:b/>
          <w:bCs/>
          <w:sz w:val="23"/>
          <w:szCs w:val="23"/>
        </w:rPr>
        <w:t>without financial support from Erasmus+ EU funds</w:t>
      </w:r>
      <w:r>
        <w:rPr>
          <w:rFonts w:ascii="Calibri" w:hAnsi="Calibri" w:cs="Calibri"/>
          <w:sz w:val="23"/>
          <w:szCs w:val="23"/>
        </w:rPr>
        <w:t xml:space="preserve"> for the relevant part or the entire duration of the mobility. This status </w:t>
      </w:r>
      <w:r>
        <w:rPr>
          <w:rFonts w:ascii="Calibri" w:hAnsi="Calibri" w:cs="Calibri"/>
          <w:b/>
          <w:bCs/>
          <w:sz w:val="23"/>
          <w:szCs w:val="23"/>
        </w:rPr>
        <w:t>does not affect the participant’s rights and obligations</w:t>
      </w:r>
      <w:r>
        <w:rPr>
          <w:rFonts w:ascii="Calibri" w:hAnsi="Calibri" w:cs="Calibri"/>
          <w:sz w:val="23"/>
          <w:szCs w:val="23"/>
        </w:rPr>
        <w:t xml:space="preserve"> as an Erasmus+ Programme participant under this Agreement. </w:t>
      </w:r>
    </w:p>
    <w:p w14:paraId="2F73D71C" w14:textId="77777777" w:rsidR="00AC6EFA" w:rsidRDefault="00AC6EFA" w:rsidP="003C3A0A">
      <w:pPr>
        <w:pStyle w:val="Normln1"/>
        <w:spacing w:before="120" w:after="240"/>
        <w:ind w:left="567" w:hanging="57"/>
        <w:jc w:val="both"/>
      </w:pPr>
      <w:r>
        <w:rPr>
          <w:rFonts w:ascii="Calibri" w:hAnsi="Calibri" w:cs="Calibri"/>
          <w:sz w:val="23"/>
          <w:szCs w:val="23"/>
        </w:rPr>
        <w:t xml:space="preserve"> If the organisation provides the participant with support from sources other than Erasmus+ EU funds, this support shall be stated separately in the overview of financial support. Support from other sources of the organisation is not financial support from Erasmus+ EU funds and shall be governed by the conditions set by the organisation.</w:t>
      </w:r>
    </w:p>
    <w:tbl>
      <w:tblPr>
        <w:tblStyle w:val="Svtltabulkasmkou1"/>
        <w:tblW w:w="8647" w:type="dxa"/>
        <w:tblInd w:w="562" w:type="dxa"/>
        <w:tblLook w:val="04A0" w:firstRow="1" w:lastRow="0" w:firstColumn="1" w:lastColumn="0" w:noHBand="0" w:noVBand="1"/>
      </w:tblPr>
      <w:tblGrid>
        <w:gridCol w:w="5954"/>
        <w:gridCol w:w="2693"/>
      </w:tblGrid>
      <w:tr w:rsidR="004413D5" w:rsidRPr="00307F90" w14:paraId="388F2A4D" w14:textId="77777777" w:rsidTr="004413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hideMark/>
          </w:tcPr>
          <w:p w14:paraId="18CDA073" w14:textId="759523EB" w:rsidR="004413D5" w:rsidRPr="00307F90" w:rsidRDefault="00AC6EFA" w:rsidP="00AC6EFA">
            <w:pPr>
              <w:pStyle w:val="Normln6"/>
              <w:spacing w:before="20" w:after="20"/>
              <w:jc w:val="center"/>
              <w:rPr>
                <w:rFonts w:asciiTheme="minorHAnsi" w:hAnsiTheme="minorHAnsi" w:cstheme="minorHAnsi"/>
                <w:color w:val="000000" w:themeColor="text1"/>
                <w:sz w:val="24"/>
                <w:szCs w:val="24"/>
              </w:rPr>
            </w:pPr>
            <w:r>
              <w:rPr>
                <w:rFonts w:ascii="Calibri" w:hAnsi="Calibri" w:cs="Calibri"/>
                <w:b w:val="0"/>
                <w:bCs w:val="0"/>
                <w:color w:val="000000"/>
                <w:sz w:val="24"/>
                <w:szCs w:val="24"/>
              </w:rPr>
              <w:t>Component of support</w:t>
            </w:r>
          </w:p>
        </w:tc>
        <w:tc>
          <w:tcPr>
            <w:tcW w:w="2693" w:type="dxa"/>
            <w:hideMark/>
          </w:tcPr>
          <w:p w14:paraId="0F61DE05" w14:textId="7B010A62" w:rsidR="004413D5" w:rsidRPr="00307F90" w:rsidRDefault="00AC6EFA" w:rsidP="00AC6EFA">
            <w:pPr>
              <w:pStyle w:val="Normln6"/>
              <w:spacing w:before="20" w:after="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Pr>
                <w:rFonts w:ascii="Calibri" w:hAnsi="Calibri" w:cs="Calibri"/>
                <w:b w:val="0"/>
                <w:bCs w:val="0"/>
                <w:color w:val="000000"/>
                <w:sz w:val="24"/>
                <w:szCs w:val="24"/>
              </w:rPr>
              <w:t>Amount</w:t>
            </w:r>
          </w:p>
        </w:tc>
      </w:tr>
      <w:tr w:rsidR="004413D5" w:rsidRPr="0099713F" w14:paraId="17D41AB2"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6756A68F" w14:textId="26A5EFD0" w:rsidR="004413D5" w:rsidRPr="00307F90" w:rsidRDefault="00AC6EFA" w:rsidP="00AC6EFA">
            <w:pPr>
              <w:pStyle w:val="Normln6"/>
              <w:spacing w:before="20" w:after="20"/>
              <w:rPr>
                <w:rFonts w:asciiTheme="minorHAnsi" w:hAnsiTheme="minorHAnsi" w:cstheme="minorHAnsi"/>
                <w:b w:val="0"/>
                <w:bCs w:val="0"/>
                <w:sz w:val="22"/>
                <w:szCs w:val="22"/>
              </w:rPr>
            </w:pPr>
            <w:r>
              <w:rPr>
                <w:rFonts w:ascii="Calibri" w:hAnsi="Calibri" w:cs="Calibri"/>
                <w:sz w:val="22"/>
                <w:szCs w:val="22"/>
              </w:rPr>
              <w:t>Individual support</w:t>
            </w:r>
          </w:p>
        </w:tc>
        <w:tc>
          <w:tcPr>
            <w:tcW w:w="2693" w:type="dxa"/>
            <w:vAlign w:val="center"/>
            <w:hideMark/>
          </w:tcPr>
          <w:p w14:paraId="06377019" w14:textId="7BBE24DD" w:rsidR="004413D5" w:rsidRPr="0060760A" w:rsidRDefault="00000000" w:rsidP="006076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859030376"/>
                <w:placeholder>
                  <w:docPart w:val="DefaultPlaceholder_-1854013440"/>
                </w:placeholder>
              </w:sdtPr>
              <w:sdtContent>
                <w:r w:rsidR="004413D5" w:rsidRPr="0060760A">
                  <w:rPr>
                    <w:rFonts w:asciiTheme="minorHAnsi" w:hAnsiTheme="minorHAnsi" w:cstheme="minorHAnsi"/>
                    <w:sz w:val="24"/>
                    <w:szCs w:val="24"/>
                    <w:highlight w:val="cyan"/>
                  </w:rPr>
                  <w:t>[…]</w:t>
                </w:r>
              </w:sdtContent>
            </w:sdt>
            <w:r w:rsidR="004413D5" w:rsidRPr="0060760A">
              <w:rPr>
                <w:rFonts w:asciiTheme="minorHAnsi" w:hAnsiTheme="minorHAnsi" w:cstheme="minorHAnsi"/>
                <w:sz w:val="24"/>
                <w:szCs w:val="24"/>
              </w:rPr>
              <w:t xml:space="preserve"> EUR</w:t>
            </w:r>
          </w:p>
        </w:tc>
      </w:tr>
      <w:tr w:rsidR="004413D5" w:rsidRPr="0099713F" w14:paraId="69B5BA39"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3F10DE32" w14:textId="731DBA81" w:rsidR="004413D5" w:rsidRPr="00307F90" w:rsidRDefault="00AC6EFA" w:rsidP="00AC6EFA">
            <w:pPr>
              <w:pStyle w:val="Normln6"/>
              <w:spacing w:before="20" w:after="20"/>
              <w:rPr>
                <w:rFonts w:asciiTheme="minorHAnsi" w:hAnsiTheme="minorHAnsi" w:cstheme="minorHAnsi"/>
                <w:b w:val="0"/>
                <w:bCs w:val="0"/>
                <w:sz w:val="22"/>
                <w:szCs w:val="22"/>
              </w:rPr>
            </w:pPr>
            <w:r>
              <w:rPr>
                <w:rFonts w:ascii="Calibri" w:hAnsi="Calibri" w:cs="Calibri"/>
                <w:sz w:val="22"/>
                <w:szCs w:val="22"/>
              </w:rPr>
              <w:t>Travel support</w:t>
            </w:r>
          </w:p>
        </w:tc>
        <w:tc>
          <w:tcPr>
            <w:tcW w:w="2693" w:type="dxa"/>
            <w:vAlign w:val="center"/>
            <w:hideMark/>
          </w:tcPr>
          <w:p w14:paraId="0E8A4640" w14:textId="1B20FDCE" w:rsidR="004413D5" w:rsidRPr="0060760A" w:rsidRDefault="00000000" w:rsidP="006076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217740801"/>
                <w:placeholder>
                  <w:docPart w:val="DefaultPlaceholder_-1854013440"/>
                </w:placeholder>
              </w:sdtPr>
              <w:sdtContent>
                <w:r w:rsidR="004413D5" w:rsidRPr="0060760A">
                  <w:rPr>
                    <w:rFonts w:asciiTheme="minorHAnsi" w:hAnsiTheme="minorHAnsi" w:cstheme="minorHAnsi"/>
                    <w:sz w:val="24"/>
                    <w:szCs w:val="24"/>
                    <w:highlight w:val="cyan"/>
                  </w:rPr>
                  <w:t>[…]</w:t>
                </w:r>
              </w:sdtContent>
            </w:sdt>
            <w:r w:rsidR="004413D5" w:rsidRPr="0060760A">
              <w:rPr>
                <w:rFonts w:asciiTheme="minorHAnsi" w:hAnsiTheme="minorHAnsi" w:cstheme="minorHAnsi"/>
                <w:sz w:val="24"/>
                <w:szCs w:val="24"/>
              </w:rPr>
              <w:t xml:space="preserve"> EUR</w:t>
            </w:r>
          </w:p>
        </w:tc>
      </w:tr>
      <w:tr w:rsidR="004413D5" w:rsidRPr="0099713F" w14:paraId="19C9824F"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78F8437D" w14:textId="77777777" w:rsidR="00AC6EFA" w:rsidRDefault="00AC6EFA">
            <w:pPr>
              <w:pStyle w:val="Normln6"/>
              <w:spacing w:before="20"/>
            </w:pPr>
            <w:r>
              <w:rPr>
                <w:rFonts w:ascii="Calibri" w:hAnsi="Calibri" w:cs="Calibri"/>
                <w:sz w:val="22"/>
                <w:szCs w:val="22"/>
              </w:rPr>
              <w:t>Top-up amount for participants with fewer opportunities</w:t>
            </w:r>
          </w:p>
          <w:p w14:paraId="0CF03539" w14:textId="7C5AA4B9" w:rsidR="004413D5" w:rsidRPr="004413D5" w:rsidRDefault="00AC6EFA" w:rsidP="00AC6EFA">
            <w:pPr>
              <w:pStyle w:val="Normln6"/>
              <w:spacing w:after="20"/>
              <w:rPr>
                <w:rFonts w:asciiTheme="minorHAnsi" w:hAnsiTheme="minorHAnsi" w:cstheme="minorHAnsi"/>
                <w:b w:val="0"/>
                <w:bCs w:val="0"/>
              </w:rPr>
            </w:pPr>
            <w:r>
              <w:rPr>
                <w:rFonts w:ascii="Calibri" w:hAnsi="Calibri" w:cs="Calibri"/>
              </w:rPr>
              <w:t>(top-up, if relevant)</w:t>
            </w:r>
          </w:p>
        </w:tc>
        <w:tc>
          <w:tcPr>
            <w:tcW w:w="2693" w:type="dxa"/>
            <w:vAlign w:val="center"/>
            <w:hideMark/>
          </w:tcPr>
          <w:p w14:paraId="24B6F45E" w14:textId="0FAAD748" w:rsidR="004413D5" w:rsidRPr="0060760A" w:rsidRDefault="00000000" w:rsidP="006076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344442129"/>
                <w:placeholder>
                  <w:docPart w:val="DefaultPlaceholder_-1854013440"/>
                </w:placeholder>
              </w:sdtPr>
              <w:sdtContent>
                <w:r w:rsidR="004413D5" w:rsidRPr="0060760A">
                  <w:rPr>
                    <w:rFonts w:asciiTheme="minorHAnsi" w:hAnsiTheme="minorHAnsi" w:cstheme="minorHAnsi"/>
                    <w:sz w:val="24"/>
                    <w:szCs w:val="24"/>
                    <w:highlight w:val="cyan"/>
                  </w:rPr>
                  <w:t>[…]</w:t>
                </w:r>
              </w:sdtContent>
            </w:sdt>
            <w:r w:rsidR="004413D5" w:rsidRPr="0060760A">
              <w:rPr>
                <w:rFonts w:asciiTheme="minorHAnsi" w:hAnsiTheme="minorHAnsi" w:cstheme="minorHAnsi"/>
                <w:sz w:val="24"/>
                <w:szCs w:val="24"/>
              </w:rPr>
              <w:t xml:space="preserve"> EUR</w:t>
            </w:r>
          </w:p>
        </w:tc>
      </w:tr>
      <w:tr w:rsidR="004413D5" w:rsidRPr="0099713F" w14:paraId="624A602A"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3FA27A09" w14:textId="77777777" w:rsidR="00AC6EFA" w:rsidRDefault="00AC6EFA">
            <w:pPr>
              <w:pStyle w:val="Normln6"/>
              <w:spacing w:before="20"/>
            </w:pPr>
            <w:r>
              <w:rPr>
                <w:rFonts w:ascii="Calibri" w:hAnsi="Calibri" w:cs="Calibri"/>
                <w:sz w:val="22"/>
                <w:szCs w:val="22"/>
              </w:rPr>
              <w:t>Inclusion support</w:t>
            </w:r>
          </w:p>
          <w:p w14:paraId="6298C11A" w14:textId="6911AAE7" w:rsidR="004413D5" w:rsidRPr="004413D5" w:rsidRDefault="00AC6EFA" w:rsidP="00AC6EFA">
            <w:pPr>
              <w:pStyle w:val="Normln6"/>
              <w:spacing w:after="20"/>
              <w:rPr>
                <w:rFonts w:asciiTheme="minorHAnsi" w:hAnsiTheme="minorHAnsi" w:cstheme="minorHAnsi"/>
                <w:b w:val="0"/>
                <w:bCs w:val="0"/>
              </w:rPr>
            </w:pPr>
            <w:r>
              <w:rPr>
                <w:rFonts w:ascii="Calibri" w:hAnsi="Calibri" w:cs="Calibri"/>
              </w:rPr>
              <w:t>(real costs, if relevant)</w:t>
            </w:r>
          </w:p>
        </w:tc>
        <w:tc>
          <w:tcPr>
            <w:tcW w:w="2693" w:type="dxa"/>
            <w:vAlign w:val="center"/>
            <w:hideMark/>
          </w:tcPr>
          <w:p w14:paraId="1DE7D7B1" w14:textId="6971E0B7" w:rsidR="004413D5" w:rsidRPr="0060760A" w:rsidRDefault="00000000" w:rsidP="006076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584600588"/>
                <w:placeholder>
                  <w:docPart w:val="DefaultPlaceholder_-1854013440"/>
                </w:placeholder>
              </w:sdtPr>
              <w:sdtContent>
                <w:r w:rsidR="004413D5" w:rsidRPr="0060760A">
                  <w:rPr>
                    <w:rFonts w:asciiTheme="minorHAnsi" w:hAnsiTheme="minorHAnsi" w:cstheme="minorHAnsi"/>
                    <w:sz w:val="24"/>
                    <w:szCs w:val="24"/>
                    <w:highlight w:val="cyan"/>
                  </w:rPr>
                  <w:t>[…]</w:t>
                </w:r>
              </w:sdtContent>
            </w:sdt>
            <w:r w:rsidR="004413D5" w:rsidRPr="0060760A">
              <w:rPr>
                <w:rFonts w:asciiTheme="minorHAnsi" w:hAnsiTheme="minorHAnsi" w:cstheme="minorHAnsi"/>
                <w:sz w:val="24"/>
                <w:szCs w:val="24"/>
              </w:rPr>
              <w:t xml:space="preserve"> EUR</w:t>
            </w:r>
          </w:p>
        </w:tc>
      </w:tr>
      <w:tr w:rsidR="004413D5" w:rsidRPr="0099713F" w14:paraId="5B36C3F4"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15685CBB" w14:textId="23587846" w:rsidR="004413D5" w:rsidRPr="00307F90" w:rsidRDefault="00AC6EFA" w:rsidP="00AC6EFA">
            <w:pPr>
              <w:pStyle w:val="Normln6"/>
              <w:spacing w:before="20" w:after="20"/>
              <w:rPr>
                <w:rFonts w:asciiTheme="minorHAnsi" w:hAnsiTheme="minorHAnsi" w:cstheme="minorHAnsi"/>
                <w:b w:val="0"/>
                <w:bCs w:val="0"/>
                <w:sz w:val="22"/>
                <w:szCs w:val="22"/>
              </w:rPr>
            </w:pPr>
            <w:r>
              <w:rPr>
                <w:rFonts w:ascii="Calibri" w:hAnsi="Calibri" w:cs="Calibri"/>
                <w:sz w:val="22"/>
                <w:szCs w:val="22"/>
              </w:rPr>
              <w:t>Other support from sources of the organisation other than Erasmus+ EU funds</w:t>
            </w:r>
          </w:p>
        </w:tc>
        <w:tc>
          <w:tcPr>
            <w:tcW w:w="2693" w:type="dxa"/>
            <w:vAlign w:val="center"/>
            <w:hideMark/>
          </w:tcPr>
          <w:p w14:paraId="0256E90A" w14:textId="5C5226ED" w:rsidR="004413D5" w:rsidRPr="0060760A" w:rsidRDefault="00000000" w:rsidP="006076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386786831"/>
                <w:placeholder>
                  <w:docPart w:val="DefaultPlaceholder_-1854013440"/>
                </w:placeholder>
              </w:sdtPr>
              <w:sdtContent>
                <w:r w:rsidR="004413D5" w:rsidRPr="0060760A">
                  <w:rPr>
                    <w:rFonts w:asciiTheme="minorHAnsi" w:hAnsiTheme="minorHAnsi" w:cstheme="minorHAnsi"/>
                    <w:sz w:val="24"/>
                    <w:szCs w:val="24"/>
                    <w:highlight w:val="cyan"/>
                  </w:rPr>
                  <w:t>[…]</w:t>
                </w:r>
              </w:sdtContent>
            </w:sdt>
            <w:r w:rsidR="004413D5" w:rsidRPr="0060760A">
              <w:rPr>
                <w:rFonts w:asciiTheme="minorHAnsi" w:hAnsiTheme="minorHAnsi" w:cstheme="minorHAnsi"/>
                <w:sz w:val="24"/>
                <w:szCs w:val="24"/>
              </w:rPr>
              <w:t xml:space="preserve"> EUR / Kč</w:t>
            </w:r>
          </w:p>
        </w:tc>
      </w:tr>
      <w:tr w:rsidR="004413D5" w:rsidRPr="0099713F" w14:paraId="21FCAFBC"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5F083EA2" w14:textId="534BF992" w:rsidR="004413D5" w:rsidRPr="00705702" w:rsidRDefault="00AC6EFA" w:rsidP="00AC6EFA">
            <w:pPr>
              <w:pStyle w:val="Normln6"/>
              <w:spacing w:before="20" w:after="20"/>
              <w:rPr>
                <w:rFonts w:asciiTheme="minorHAnsi" w:hAnsiTheme="minorHAnsi" w:cstheme="minorHAnsi"/>
                <w:sz w:val="22"/>
                <w:szCs w:val="22"/>
              </w:rPr>
            </w:pPr>
            <w:r>
              <w:rPr>
                <w:rFonts w:ascii="Calibri" w:hAnsi="Calibri" w:cs="Calibri"/>
                <w:b w:val="0"/>
                <w:bCs w:val="0"/>
                <w:sz w:val="22"/>
                <w:szCs w:val="22"/>
              </w:rPr>
              <w:t>Total financial support from Erasmus+ EU funds</w:t>
            </w:r>
          </w:p>
        </w:tc>
        <w:tc>
          <w:tcPr>
            <w:tcW w:w="2693" w:type="dxa"/>
            <w:vAlign w:val="center"/>
            <w:hideMark/>
          </w:tcPr>
          <w:p w14:paraId="726B85E6" w14:textId="20DD48BF" w:rsidR="004413D5" w:rsidRPr="0060760A" w:rsidRDefault="00000000" w:rsidP="006076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sdt>
              <w:sdtPr>
                <w:rPr>
                  <w:rFonts w:asciiTheme="minorHAnsi" w:hAnsiTheme="minorHAnsi" w:cstheme="minorHAnsi"/>
                  <w:b/>
                  <w:bCs/>
                  <w:sz w:val="24"/>
                  <w:szCs w:val="24"/>
                  <w:highlight w:val="cyan"/>
                </w:rPr>
                <w:id w:val="-931658725"/>
                <w:placeholder>
                  <w:docPart w:val="DefaultPlaceholder_-1854013440"/>
                </w:placeholder>
              </w:sdtPr>
              <w:sdtContent>
                <w:r w:rsidR="004413D5" w:rsidRPr="0060760A">
                  <w:rPr>
                    <w:rFonts w:asciiTheme="minorHAnsi" w:hAnsiTheme="minorHAnsi" w:cstheme="minorHAnsi"/>
                    <w:b/>
                    <w:bCs/>
                    <w:sz w:val="24"/>
                    <w:szCs w:val="24"/>
                    <w:highlight w:val="cyan"/>
                  </w:rPr>
                  <w:t>[…]</w:t>
                </w:r>
              </w:sdtContent>
            </w:sdt>
            <w:r w:rsidR="004413D5" w:rsidRPr="0060760A">
              <w:rPr>
                <w:rFonts w:asciiTheme="minorHAnsi" w:hAnsiTheme="minorHAnsi" w:cstheme="minorHAnsi"/>
                <w:b/>
                <w:bCs/>
                <w:sz w:val="24"/>
                <w:szCs w:val="24"/>
              </w:rPr>
              <w:t xml:space="preserve"> EUR</w:t>
            </w:r>
          </w:p>
        </w:tc>
      </w:tr>
      <w:tr w:rsidR="004413D5" w:rsidRPr="0099713F" w14:paraId="1B2D960B"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75EE776A" w14:textId="151C4BD6" w:rsidR="004413D5" w:rsidRPr="00705702" w:rsidRDefault="00AC6EFA" w:rsidP="00AC6EFA">
            <w:pPr>
              <w:pStyle w:val="Normln6"/>
              <w:spacing w:before="20" w:after="20"/>
              <w:rPr>
                <w:rFonts w:asciiTheme="minorHAnsi" w:hAnsiTheme="minorHAnsi" w:cstheme="minorHAnsi"/>
                <w:sz w:val="22"/>
                <w:szCs w:val="22"/>
              </w:rPr>
            </w:pPr>
            <w:r>
              <w:rPr>
                <w:rFonts w:ascii="Calibri" w:hAnsi="Calibri" w:cs="Calibri"/>
                <w:b w:val="0"/>
                <w:bCs w:val="0"/>
                <w:sz w:val="22"/>
                <w:szCs w:val="22"/>
              </w:rPr>
              <w:t>Total support from other sources of the organisation</w:t>
            </w:r>
          </w:p>
        </w:tc>
        <w:tc>
          <w:tcPr>
            <w:tcW w:w="2693" w:type="dxa"/>
            <w:vAlign w:val="center"/>
            <w:hideMark/>
          </w:tcPr>
          <w:p w14:paraId="2D907D8F" w14:textId="0713D4A4" w:rsidR="004413D5" w:rsidRPr="0060760A" w:rsidRDefault="00000000" w:rsidP="006076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sdt>
              <w:sdtPr>
                <w:rPr>
                  <w:rFonts w:asciiTheme="minorHAnsi" w:hAnsiTheme="minorHAnsi" w:cstheme="minorHAnsi"/>
                  <w:b/>
                  <w:bCs/>
                  <w:sz w:val="24"/>
                  <w:szCs w:val="24"/>
                  <w:highlight w:val="cyan"/>
                </w:rPr>
                <w:id w:val="2137604966"/>
                <w:placeholder>
                  <w:docPart w:val="DefaultPlaceholder_-1854013440"/>
                </w:placeholder>
              </w:sdtPr>
              <w:sdtContent>
                <w:r w:rsidR="004413D5" w:rsidRPr="0060760A">
                  <w:rPr>
                    <w:rFonts w:asciiTheme="minorHAnsi" w:hAnsiTheme="minorHAnsi" w:cstheme="minorHAnsi"/>
                    <w:b/>
                    <w:bCs/>
                    <w:sz w:val="24"/>
                    <w:szCs w:val="24"/>
                    <w:highlight w:val="cyan"/>
                  </w:rPr>
                  <w:t>[…]</w:t>
                </w:r>
              </w:sdtContent>
            </w:sdt>
            <w:r w:rsidR="004413D5" w:rsidRPr="0060760A">
              <w:rPr>
                <w:rFonts w:asciiTheme="minorHAnsi" w:hAnsiTheme="minorHAnsi" w:cstheme="minorHAnsi"/>
                <w:b/>
                <w:bCs/>
                <w:sz w:val="24"/>
                <w:szCs w:val="24"/>
              </w:rPr>
              <w:t xml:space="preserve"> </w:t>
            </w:r>
            <w:sdt>
              <w:sdtPr>
                <w:rPr>
                  <w:rFonts w:asciiTheme="minorHAnsi" w:hAnsiTheme="minorHAnsi" w:cstheme="minorHAnsi"/>
                  <w:b/>
                  <w:bCs/>
                  <w:sz w:val="24"/>
                  <w:szCs w:val="24"/>
                </w:rPr>
                <w:id w:val="1034075272"/>
                <w:placeholder>
                  <w:docPart w:val="DefaultPlaceholder_-1854013440"/>
                </w:placeholder>
              </w:sdtPr>
              <w:sdtEndPr>
                <w:rPr>
                  <w:highlight w:val="cyan"/>
                </w:rPr>
              </w:sdtEndPr>
              <w:sdtContent>
                <w:r w:rsidR="004413D5" w:rsidRPr="0060760A">
                  <w:rPr>
                    <w:rFonts w:asciiTheme="minorHAnsi" w:hAnsiTheme="minorHAnsi" w:cstheme="minorHAnsi"/>
                    <w:b/>
                    <w:bCs/>
                    <w:sz w:val="24"/>
                    <w:szCs w:val="24"/>
                    <w:highlight w:val="cyan"/>
                  </w:rPr>
                  <w:t>EUR / Kč</w:t>
                </w:r>
              </w:sdtContent>
            </w:sdt>
          </w:p>
        </w:tc>
      </w:tr>
    </w:tbl>
    <w:p w14:paraId="53BBEE65" w14:textId="7A86CE5B" w:rsidR="00AC6EFA" w:rsidRDefault="00AC6EFA" w:rsidP="00AC6EFA">
      <w:pPr>
        <w:pStyle w:val="Nadpis4"/>
        <w:spacing w:before="180" w:after="120"/>
        <w:ind w:left="567" w:hanging="567"/>
        <w:rPr>
          <w:kern w:val="2"/>
          <w:szCs w:val="24"/>
          <w:lang w:val="cs-CZ" w:eastAsia="cs-CZ"/>
          <w14:ligatures w14:val="standardContextual"/>
        </w:rPr>
      </w:pPr>
      <w:r>
        <w:rPr>
          <w:rFonts w:ascii="Calibri" w:hAnsi="Calibri" w:cs="Calibri"/>
          <w:sz w:val="23"/>
          <w:szCs w:val="23"/>
        </w:rPr>
        <w:t>3.14  </w:t>
      </w:r>
      <w:r w:rsidR="003C3A0A">
        <w:rPr>
          <w:rFonts w:ascii="Calibri" w:hAnsi="Calibri" w:cs="Calibri"/>
          <w:sz w:val="23"/>
          <w:szCs w:val="23"/>
        </w:rPr>
        <w:tab/>
      </w:r>
      <w:r>
        <w:rPr>
          <w:rFonts w:ascii="Calibri" w:hAnsi="Calibri" w:cs="Calibri"/>
          <w:sz w:val="23"/>
          <w:szCs w:val="23"/>
        </w:rPr>
        <w:t xml:space="preserve">Financial support provided in addition to the base amount for inclusion support, travel support or the top-up amount for participants with fewer opportunities shall be determined on the basis of the supporting documents submitted by the participant. </w:t>
      </w:r>
    </w:p>
    <w:p w14:paraId="530C4383" w14:textId="77777777" w:rsidR="00AC6EFA" w:rsidRDefault="00AC6EFA" w:rsidP="003C3A0A">
      <w:pPr>
        <w:pStyle w:val="Nadpis4"/>
        <w:spacing w:before="360"/>
        <w:ind w:left="1865" w:hanging="1865"/>
        <w:rPr>
          <w:kern w:val="2"/>
          <w:szCs w:val="24"/>
          <w:lang w:val="cs-CZ" w:eastAsia="cs-CZ"/>
          <w14:ligatures w14:val="standardContextual"/>
        </w:rPr>
      </w:pPr>
      <w:r>
        <w:rPr>
          <w:rFonts w:ascii="Calibri" w:hAnsi="Calibri" w:cs="Calibri"/>
          <w:b/>
          <w:bCs/>
        </w:rPr>
        <w:t>ARTICLE 4 – ENTITLEMENT TO ERASMUS+ SUPPORT</w:t>
      </w:r>
    </w:p>
    <w:p w14:paraId="57A22F9F" w14:textId="55CB0CF6" w:rsidR="00AC6EFA" w:rsidRDefault="00AC6EFA">
      <w:pPr>
        <w:pStyle w:val="Normln6"/>
        <w:ind w:left="567" w:hanging="567"/>
        <w:jc w:val="both"/>
      </w:pPr>
      <w:r>
        <w:rPr>
          <w:rFonts w:ascii="Calibri" w:hAnsi="Calibri" w:cs="Calibri"/>
          <w:sz w:val="23"/>
          <w:szCs w:val="23"/>
        </w:rPr>
        <w:t>4.1     </w:t>
      </w:r>
      <w:r w:rsidR="003C3A0A">
        <w:rPr>
          <w:rFonts w:ascii="Calibri" w:hAnsi="Calibri" w:cs="Calibri"/>
          <w:sz w:val="23"/>
          <w:szCs w:val="23"/>
        </w:rPr>
        <w:tab/>
      </w:r>
      <w:r>
        <w:rPr>
          <w:rFonts w:ascii="Calibri" w:hAnsi="Calibri" w:cs="Calibri"/>
          <w:sz w:val="23"/>
          <w:szCs w:val="23"/>
        </w:rPr>
        <w:t>The participant is entitled to support under Article 3 above provided that they have actually undertaken the activity during the period set out in Article 2. Where the support is based on real costs, these costs must be documented by supporting documents such as invoices, receipts, etc.</w:t>
      </w:r>
    </w:p>
    <w:p w14:paraId="0153FA93" w14:textId="4BF5C025" w:rsidR="00AC6EFA" w:rsidRDefault="00AC6EFA" w:rsidP="003C3A0A">
      <w:pPr>
        <w:pStyle w:val="Normln6"/>
        <w:spacing w:before="120" w:after="120"/>
        <w:ind w:left="567" w:hanging="567"/>
        <w:jc w:val="both"/>
      </w:pPr>
      <w:r>
        <w:rPr>
          <w:rFonts w:ascii="Calibri" w:hAnsi="Calibri" w:cs="Calibri"/>
          <w:sz w:val="23"/>
          <w:szCs w:val="23"/>
        </w:rPr>
        <w:t>4.2     </w:t>
      </w:r>
      <w:r w:rsidR="003C3A0A">
        <w:rPr>
          <w:rFonts w:ascii="Calibri" w:hAnsi="Calibri" w:cs="Calibri"/>
          <w:sz w:val="23"/>
          <w:szCs w:val="23"/>
        </w:rPr>
        <w:tab/>
      </w:r>
      <w:r>
        <w:rPr>
          <w:rFonts w:ascii="Calibri" w:hAnsi="Calibri" w:cs="Calibri"/>
          <w:sz w:val="23"/>
          <w:szCs w:val="23"/>
        </w:rPr>
        <w:t>The support may not be used to cover similar costs that are already financed from EU funds. The grant is nevertheless compatible with any other source of funding, including remuneration that the participant may receive for their traineeship or teaching activities, or for any work outside the mobility activities, provided that they carry out the activities specified in Annex 1.</w:t>
      </w:r>
    </w:p>
    <w:p w14:paraId="6B9352D4" w14:textId="05B2D1A6" w:rsidR="00AC6EFA" w:rsidRDefault="00AC6EFA">
      <w:pPr>
        <w:pStyle w:val="Normln6"/>
        <w:spacing w:after="360"/>
        <w:ind w:left="567" w:hanging="567"/>
        <w:jc w:val="both"/>
      </w:pPr>
      <w:r>
        <w:rPr>
          <w:rFonts w:ascii="Calibri" w:hAnsi="Calibri" w:cs="Calibri"/>
          <w:sz w:val="23"/>
          <w:szCs w:val="23"/>
        </w:rPr>
        <w:t>4.3     </w:t>
      </w:r>
      <w:r w:rsidR="003C3A0A">
        <w:rPr>
          <w:rFonts w:ascii="Calibri" w:hAnsi="Calibri" w:cs="Calibri"/>
          <w:sz w:val="23"/>
          <w:szCs w:val="23"/>
        </w:rPr>
        <w:tab/>
      </w:r>
      <w:r>
        <w:rPr>
          <w:rFonts w:ascii="Calibri" w:hAnsi="Calibri" w:cs="Calibri"/>
          <w:sz w:val="23"/>
          <w:szCs w:val="23"/>
        </w:rPr>
        <w:t xml:space="preserve">The participant may not claim reimbursement of currency exchange losses or bank charges levied by the participant’s bank for transfers from their sending institution. </w:t>
      </w:r>
    </w:p>
    <w:p w14:paraId="520CD84C" w14:textId="77777777" w:rsidR="009A5183" w:rsidRDefault="009A5183" w:rsidP="009A5183">
      <w:pPr>
        <w:pStyle w:val="Nadpis4"/>
        <w:spacing w:after="120"/>
        <w:ind w:left="1865" w:hanging="1865"/>
        <w:rPr>
          <w:kern w:val="2"/>
          <w:szCs w:val="24"/>
          <w:lang w:val="cs-CZ" w:eastAsia="cs-CZ"/>
          <w14:ligatures w14:val="standardContextual"/>
        </w:rPr>
      </w:pPr>
      <w:r>
        <w:rPr>
          <w:rFonts w:ascii="Calibri" w:hAnsi="Calibri" w:cs="Calibri"/>
          <w:b/>
          <w:bCs/>
          <w:caps/>
        </w:rPr>
        <w:t>ARTICLE 5 – PAYMENT ARRANGEMENTS</w:t>
      </w:r>
    </w:p>
    <w:p w14:paraId="1B45F9B8" w14:textId="77777777" w:rsidR="009A5183" w:rsidRDefault="009A5183">
      <w:pPr>
        <w:pStyle w:val="Normln1"/>
        <w:ind w:left="567" w:hanging="567"/>
        <w:jc w:val="both"/>
      </w:pPr>
      <w:r>
        <w:rPr>
          <w:rFonts w:ascii="Calibri" w:hAnsi="Calibri" w:cs="Calibri"/>
          <w:sz w:val="23"/>
          <w:szCs w:val="23"/>
        </w:rPr>
        <w:t xml:space="preserve">5.1     The organisation shall transfer the financial support specified in Article 3 of this Agreement to the participant </w:t>
      </w:r>
      <w:r>
        <w:rPr>
          <w:rFonts w:ascii="Calibri" w:hAnsi="Calibri" w:cs="Calibri"/>
          <w:b/>
          <w:bCs/>
          <w:sz w:val="23"/>
          <w:szCs w:val="23"/>
        </w:rPr>
        <w:t>to the bank account indicated in the preamble to this Agreement</w:t>
      </w:r>
      <w:r>
        <w:rPr>
          <w:rFonts w:ascii="Calibri" w:hAnsi="Calibri" w:cs="Calibri"/>
          <w:sz w:val="23"/>
          <w:szCs w:val="23"/>
        </w:rPr>
        <w:t xml:space="preserve"> no later than whichever of the following occurs first:</w:t>
      </w:r>
    </w:p>
    <w:p w14:paraId="21F99042" w14:textId="77777777" w:rsidR="009A5183" w:rsidRDefault="009A5183">
      <w:pPr>
        <w:pStyle w:val="Normln1"/>
        <w:ind w:left="567"/>
        <w:jc w:val="both"/>
      </w:pPr>
      <w:r>
        <w:rPr>
          <w:rFonts w:ascii="Calibri" w:hAnsi="Calibri" w:cs="Calibri"/>
          <w:sz w:val="23"/>
          <w:szCs w:val="23"/>
        </w:rPr>
        <w:lastRenderedPageBreak/>
        <w:t>- within 30 calendar days after signature of the Agreement by both parties;</w:t>
      </w:r>
    </w:p>
    <w:p w14:paraId="2A4E1E8B" w14:textId="77777777" w:rsidR="009A5183" w:rsidRDefault="009A5183">
      <w:pPr>
        <w:pStyle w:val="Normln1"/>
        <w:ind w:left="567"/>
        <w:jc w:val="both"/>
      </w:pPr>
      <w:r>
        <w:rPr>
          <w:rFonts w:ascii="Calibri" w:hAnsi="Calibri" w:cs="Calibri"/>
          <w:sz w:val="23"/>
          <w:szCs w:val="23"/>
        </w:rPr>
        <w:t>- by the start date of the mobility period specified in Article 2.2 of this Agreement.</w:t>
      </w:r>
    </w:p>
    <w:p w14:paraId="0F6793D8" w14:textId="77777777" w:rsidR="009A5183" w:rsidRDefault="009A5183" w:rsidP="003C3A0A">
      <w:pPr>
        <w:pStyle w:val="Normln1"/>
        <w:spacing w:before="120" w:after="120"/>
        <w:ind w:left="567" w:hanging="567"/>
        <w:jc w:val="both"/>
      </w:pPr>
      <w:r>
        <w:rPr>
          <w:rFonts w:ascii="Calibri" w:hAnsi="Calibri" w:cs="Calibri"/>
          <w:sz w:val="23"/>
          <w:szCs w:val="23"/>
        </w:rPr>
        <w:t xml:space="preserve">5.2     The participant shall receive a pre-financing payment amounting to </w:t>
      </w:r>
      <w:r>
        <w:rPr>
          <w:rFonts w:ascii="Calibri" w:hAnsi="Calibri" w:cs="Calibri"/>
          <w:b/>
          <w:bCs/>
          <w:sz w:val="23"/>
          <w:szCs w:val="23"/>
        </w:rPr>
        <w:t>100% of the total support</w:t>
      </w:r>
      <w:r>
        <w:rPr>
          <w:rFonts w:ascii="Calibri" w:hAnsi="Calibri" w:cs="Calibri"/>
          <w:sz w:val="23"/>
          <w:szCs w:val="23"/>
        </w:rPr>
        <w:t xml:space="preserve"> specified in Article 3.13 of this Agreement, provided that all conditions necessary for its payment have been fulfilled before the payment is made, in particular the conclusion of this Agreement by both parties, the provision of correct and complete bank details by the participant and the submission of the required supporting documents relating to the mobility and to the individual components of support.</w:t>
      </w:r>
    </w:p>
    <w:p w14:paraId="7F311211" w14:textId="77777777" w:rsidR="009A5183" w:rsidRDefault="009A5183" w:rsidP="003C3A0A">
      <w:pPr>
        <w:pStyle w:val="Normln1"/>
        <w:spacing w:before="120" w:after="120"/>
        <w:ind w:left="567" w:hanging="567"/>
        <w:jc w:val="both"/>
      </w:pPr>
      <w:r>
        <w:rPr>
          <w:rFonts w:ascii="Calibri" w:hAnsi="Calibri" w:cs="Calibri"/>
          <w:sz w:val="23"/>
          <w:szCs w:val="23"/>
        </w:rPr>
        <w:t>5.3     If the participant fails to provide the required supporting documents in time, provides incomplete or incorrect data, or if the payment cannot be made for reasons attributable to the participant, the payment may be made later. In such case, the later execution of the payment shall not constitute a breach of the organisation’s obligations.</w:t>
      </w:r>
    </w:p>
    <w:p w14:paraId="14119064" w14:textId="77777777" w:rsidR="009A5183" w:rsidRDefault="009A5183" w:rsidP="003C3A0A">
      <w:pPr>
        <w:pStyle w:val="Normln1"/>
        <w:spacing w:before="120" w:after="120"/>
        <w:ind w:left="567" w:hanging="567"/>
        <w:jc w:val="both"/>
      </w:pPr>
      <w:r>
        <w:rPr>
          <w:rFonts w:ascii="Calibri" w:hAnsi="Calibri" w:cs="Calibri"/>
          <w:sz w:val="23"/>
          <w:szCs w:val="23"/>
        </w:rPr>
        <w:t>5.4     If the participant is awarded financial support from Erasmus+ EU funds in the amount of EUR 0 under Article 3.13 of this Agreement, the participant shall not be entitled to any payment from Erasmus+ EU funds. If the participant is at the same time awarded support from other sources of the organisation, such support shall be paid in accordance with the conditions laid down by the organisation.</w:t>
      </w:r>
    </w:p>
    <w:p w14:paraId="75E5D0CB" w14:textId="77777777" w:rsidR="009A5183" w:rsidRDefault="009A5183">
      <w:pPr>
        <w:pStyle w:val="Normln1"/>
        <w:spacing w:after="360"/>
        <w:ind w:left="567" w:hanging="567"/>
        <w:jc w:val="both"/>
      </w:pPr>
      <w:r>
        <w:rPr>
          <w:rFonts w:ascii="Calibri" w:hAnsi="Calibri" w:cs="Calibri"/>
          <w:sz w:val="23"/>
          <w:szCs w:val="23"/>
        </w:rPr>
        <w:t>5.5     If, after the payment of financial support, there is a change in circumstances affecting the participant’s entitlement to support or its amount, in particular a change in the duration of the mobility, a change in the means of transport, a change in the distance band, failure to meet the conditions for any component of support, or the emergence of an obligation to reimburse part or all of the financial support, Articles 3, 4 and 6 of this Agreement shall apply.</w:t>
      </w:r>
    </w:p>
    <w:p w14:paraId="6E631176" w14:textId="3F8ADFAF" w:rsidR="009A5183" w:rsidRDefault="009A5183" w:rsidP="009A5183">
      <w:pPr>
        <w:pStyle w:val="Nadpis4"/>
        <w:spacing w:after="120"/>
        <w:ind w:left="1865" w:hanging="1865"/>
        <w:rPr>
          <w:kern w:val="2"/>
          <w:szCs w:val="24"/>
          <w:lang w:val="cs-CZ" w:eastAsia="cs-CZ"/>
          <w14:ligatures w14:val="standardContextual"/>
        </w:rPr>
      </w:pPr>
      <w:r>
        <w:rPr>
          <w:rFonts w:ascii="Calibri" w:hAnsi="Calibri" w:cs="Calibri"/>
          <w:b/>
          <w:bCs/>
          <w:caps/>
        </w:rPr>
        <w:t xml:space="preserve">ARTICLE 6 – KEY OBLIGATIONS OF THE PARTICIPANT AND RETURN OF FINANCIAL SUPPORT </w:t>
      </w:r>
    </w:p>
    <w:p w14:paraId="62785C55" w14:textId="1294430D" w:rsidR="009A5183" w:rsidRDefault="009A5183">
      <w:pPr>
        <w:pStyle w:val="Normln6"/>
        <w:spacing w:after="60"/>
        <w:ind w:left="567" w:hanging="567"/>
        <w:jc w:val="both"/>
      </w:pPr>
      <w:r>
        <w:rPr>
          <w:rFonts w:ascii="Calibri" w:hAnsi="Calibri" w:cs="Calibri"/>
          <w:sz w:val="23"/>
          <w:szCs w:val="23"/>
        </w:rPr>
        <w:t>6.1     </w:t>
      </w:r>
      <w:r w:rsidR="003C3A0A">
        <w:rPr>
          <w:rFonts w:ascii="Calibri" w:hAnsi="Calibri" w:cs="Calibri"/>
          <w:sz w:val="23"/>
          <w:szCs w:val="23"/>
        </w:rPr>
        <w:tab/>
      </w:r>
      <w:r>
        <w:rPr>
          <w:rFonts w:ascii="Calibri" w:hAnsi="Calibri" w:cs="Calibri"/>
          <w:sz w:val="23"/>
          <w:szCs w:val="23"/>
        </w:rPr>
        <w:t>If the participant does not comply with the terms and conditions of the Agreement or terminates the Agreement before it ends for reasons other than those referred to in Article 13.1, the participant shall be obliged to return the amount of financial support already paid, unless otherwise agreed with the organisation. Such agreement must be reported by the organisation and is subject to approval by the National Agency.</w:t>
      </w:r>
    </w:p>
    <w:p w14:paraId="0CC4D20C" w14:textId="5CDD0165" w:rsidR="00DC3795" w:rsidRDefault="00DC3795" w:rsidP="003C3A0A">
      <w:pPr>
        <w:pStyle w:val="Normln1"/>
        <w:spacing w:before="120" w:after="120"/>
        <w:ind w:left="567" w:hanging="567"/>
        <w:jc w:val="both"/>
      </w:pPr>
      <w:r>
        <w:rPr>
          <w:rFonts w:ascii="Calibri" w:hAnsi="Calibri" w:cs="Calibri"/>
          <w:sz w:val="23"/>
          <w:szCs w:val="23"/>
        </w:rPr>
        <w:t xml:space="preserve">6.2     </w:t>
      </w:r>
      <w:r w:rsidR="003C3A0A">
        <w:rPr>
          <w:rFonts w:ascii="Calibri" w:hAnsi="Calibri" w:cs="Calibri"/>
          <w:sz w:val="23"/>
          <w:szCs w:val="23"/>
        </w:rPr>
        <w:tab/>
      </w:r>
      <w:r>
        <w:rPr>
          <w:rFonts w:ascii="Calibri" w:hAnsi="Calibri" w:cs="Calibri"/>
          <w:sz w:val="23"/>
          <w:szCs w:val="23"/>
        </w:rPr>
        <w:t>Non-compliance with the terms and conditions of the Agreement shall include, in particular, failure to carry out the mobility activity, carrying out the mobility activity contrary to this Agreement or Annex 1, failure to meet the conditions for the provision of any component of support referred to in Article 3.13 of this Agreement, failure to provide the required supporting documents, failure to submit the participant report under Article 9 of this Agreement, or provision of false, incomplete or misleading information affecting the entitlement to financial support or its amount.</w:t>
      </w:r>
    </w:p>
    <w:p w14:paraId="34BD5130" w14:textId="6DBA2ACB" w:rsidR="00DC3795" w:rsidRDefault="00DC3795">
      <w:pPr>
        <w:pStyle w:val="Normln1"/>
        <w:spacing w:after="60"/>
        <w:ind w:left="567" w:hanging="567"/>
        <w:jc w:val="both"/>
      </w:pPr>
      <w:r>
        <w:rPr>
          <w:rFonts w:ascii="Calibri" w:hAnsi="Calibri" w:cs="Calibri"/>
          <w:sz w:val="23"/>
          <w:szCs w:val="23"/>
        </w:rPr>
        <w:t>6.3     </w:t>
      </w:r>
      <w:r w:rsidR="003C3A0A">
        <w:rPr>
          <w:rFonts w:ascii="Calibri" w:hAnsi="Calibri" w:cs="Calibri"/>
          <w:sz w:val="23"/>
          <w:szCs w:val="23"/>
        </w:rPr>
        <w:tab/>
      </w:r>
      <w:r>
        <w:rPr>
          <w:rFonts w:ascii="Calibri" w:hAnsi="Calibri" w:cs="Calibri"/>
          <w:sz w:val="23"/>
          <w:szCs w:val="23"/>
        </w:rPr>
        <w:t>The participant shall be obliged to complete the mobility programme approved in Annex 1 to this Agreement and all other obligations necessary to maintain entitlement to financial support.</w:t>
      </w:r>
    </w:p>
    <w:p w14:paraId="450FF2C4" w14:textId="77777777" w:rsidR="00DC3795" w:rsidRDefault="00DC3795" w:rsidP="003C3A0A">
      <w:pPr>
        <w:pStyle w:val="Normln1"/>
        <w:spacing w:before="120" w:after="120"/>
        <w:ind w:left="567"/>
        <w:jc w:val="both"/>
      </w:pPr>
      <w:r>
        <w:rPr>
          <w:rFonts w:ascii="Calibri" w:hAnsi="Calibri" w:cs="Calibri"/>
          <w:sz w:val="23"/>
          <w:szCs w:val="23"/>
        </w:rPr>
        <w:t>The key conditions for proper completion of the mobility activity and for maintaining entitlement to financial support shall include, in particular, the conditions set out in the following overview; this is without prejudice to any other obligations of the participant laid down in this Agreement, its annexes and the Erasmus+ Programme rules.</w:t>
      </w:r>
    </w:p>
    <w:tbl>
      <w:tblPr>
        <w:tblW w:w="0" w:type="auto"/>
        <w:tblInd w:w="279" w:type="dxa"/>
        <w:tblCellMar>
          <w:left w:w="0" w:type="dxa"/>
          <w:right w:w="0" w:type="dxa"/>
        </w:tblCellMar>
        <w:tblLook w:val="04A0" w:firstRow="1" w:lastRow="0" w:firstColumn="1" w:lastColumn="0" w:noHBand="0" w:noVBand="1"/>
      </w:tblPr>
      <w:tblGrid>
        <w:gridCol w:w="2408"/>
        <w:gridCol w:w="6506"/>
      </w:tblGrid>
      <w:tr w:rsidR="00047087" w14:paraId="51E41974" w14:textId="77777777">
        <w:trPr>
          <w:tblHeader/>
        </w:trPr>
        <w:tc>
          <w:tcPr>
            <w:tcW w:w="2410" w:type="dxa"/>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vAlign w:val="center"/>
            <w:hideMark/>
          </w:tcPr>
          <w:p w14:paraId="4F7892A2" w14:textId="51DE60C2" w:rsidR="00047087" w:rsidRDefault="00DC3795" w:rsidP="00DC3795">
            <w:pPr>
              <w:pStyle w:val="Normln5"/>
              <w:spacing w:after="20"/>
            </w:pPr>
            <w:r>
              <w:rPr>
                <w:rFonts w:ascii="Calibri" w:hAnsi="Calibri" w:cs="Calibri"/>
                <w:b/>
                <w:bCs/>
                <w:color w:val="000000"/>
                <w:sz w:val="24"/>
                <w:szCs w:val="24"/>
              </w:rPr>
              <w:lastRenderedPageBreak/>
              <w:t>Type of mobility</w:t>
            </w:r>
          </w:p>
        </w:tc>
        <w:tc>
          <w:tcPr>
            <w:tcW w:w="6514" w:type="dxa"/>
            <w:tcBorders>
              <w:top w:val="single" w:sz="8" w:space="0" w:color="999999"/>
              <w:left w:val="nil"/>
              <w:bottom w:val="single" w:sz="12" w:space="0" w:color="666666"/>
              <w:right w:val="single" w:sz="8" w:space="0" w:color="999999"/>
            </w:tcBorders>
            <w:tcMar>
              <w:top w:w="0" w:type="dxa"/>
              <w:left w:w="108" w:type="dxa"/>
              <w:bottom w:w="0" w:type="dxa"/>
              <w:right w:w="108" w:type="dxa"/>
            </w:tcMar>
            <w:vAlign w:val="center"/>
            <w:hideMark/>
          </w:tcPr>
          <w:p w14:paraId="5F9E2AFD" w14:textId="08E05C2B" w:rsidR="00047087" w:rsidRDefault="00DC3795" w:rsidP="00DC3795">
            <w:pPr>
              <w:pStyle w:val="Normln5"/>
              <w:spacing w:after="20"/>
            </w:pPr>
            <w:r>
              <w:rPr>
                <w:rFonts w:ascii="Calibri" w:hAnsi="Calibri" w:cs="Calibri"/>
                <w:b/>
                <w:bCs/>
                <w:color w:val="000000"/>
                <w:sz w:val="24"/>
                <w:szCs w:val="24"/>
              </w:rPr>
              <w:t>Key conditions for completion of the mobility activity</w:t>
            </w:r>
          </w:p>
        </w:tc>
      </w:tr>
      <w:tr w:rsidR="00047087" w14:paraId="68A1328A" w14:textId="77777777" w:rsidTr="00E35C22">
        <w:trPr>
          <w:cantSplit/>
        </w:trPr>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36B16669" w14:textId="0905685D" w:rsidR="00047087" w:rsidRDefault="00A94A49" w:rsidP="00A94A49">
            <w:pPr>
              <w:pStyle w:val="Normln3"/>
            </w:pPr>
            <w:r>
              <w:rPr>
                <w:rFonts w:ascii="Calibri" w:hAnsi="Calibri" w:cs="Calibri"/>
                <w:b/>
                <w:bCs/>
                <w:sz w:val="23"/>
                <w:szCs w:val="23"/>
              </w:rPr>
              <w:t>All types of mobility</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61F95D5E" w14:textId="77777777" w:rsidR="00A94A49" w:rsidRDefault="00A94A49">
            <w:pPr>
              <w:pStyle w:val="Normln3"/>
              <w:spacing w:after="20"/>
            </w:pPr>
            <w:r>
              <w:rPr>
                <w:rFonts w:ascii="Calibri" w:hAnsi="Calibri" w:cs="Calibri"/>
                <w:sz w:val="21"/>
                <w:szCs w:val="21"/>
              </w:rPr>
              <w:t>The participant shall in particular be obliged to:</w:t>
            </w:r>
          </w:p>
          <w:p w14:paraId="09589C1B" w14:textId="77777777" w:rsidR="00A94A49" w:rsidRDefault="00A94A49">
            <w:pPr>
              <w:pStyle w:val="Normln3"/>
              <w:spacing w:after="40"/>
              <w:ind w:left="227" w:hanging="227"/>
            </w:pPr>
            <w:r>
              <w:rPr>
                <w:rFonts w:ascii="Calibri" w:hAnsi="Calibri" w:cs="Calibri"/>
                <w:sz w:val="21"/>
                <w:szCs w:val="21"/>
              </w:rPr>
              <w:t>a) carry out the mobility activity in accordance with this Agreement and Annex 1;</w:t>
            </w:r>
          </w:p>
          <w:p w14:paraId="407E30C3" w14:textId="77777777" w:rsidR="00A94A49" w:rsidRDefault="00A94A49">
            <w:pPr>
              <w:pStyle w:val="Normln3"/>
              <w:spacing w:after="40"/>
              <w:ind w:left="227" w:hanging="227"/>
            </w:pPr>
            <w:r>
              <w:rPr>
                <w:rFonts w:ascii="Calibri" w:hAnsi="Calibri" w:cs="Calibri"/>
                <w:sz w:val="21"/>
                <w:szCs w:val="21"/>
              </w:rPr>
              <w:t xml:space="preserve">b) </w:t>
            </w:r>
            <w:r>
              <w:rPr>
                <w:rFonts w:ascii="Calibri" w:hAnsi="Calibri" w:cs="Calibri"/>
                <w:b/>
                <w:bCs/>
                <w:sz w:val="21"/>
                <w:szCs w:val="21"/>
              </w:rPr>
              <w:t>meet the minimum duration of physical mobility</w:t>
            </w:r>
            <w:r>
              <w:rPr>
                <w:rFonts w:ascii="Calibri" w:hAnsi="Calibri" w:cs="Calibri"/>
                <w:sz w:val="21"/>
                <w:szCs w:val="21"/>
              </w:rPr>
              <w:t xml:space="preserve"> set for the relevant type of mobility under Articles 2.5 and 2.6 of this Agreement;</w:t>
            </w:r>
          </w:p>
          <w:p w14:paraId="3DA58AE5" w14:textId="77777777" w:rsidR="00A94A49" w:rsidRDefault="00A94A49">
            <w:pPr>
              <w:pStyle w:val="Normln3"/>
              <w:spacing w:after="40"/>
              <w:ind w:left="227" w:hanging="227"/>
            </w:pPr>
            <w:r>
              <w:rPr>
                <w:rFonts w:ascii="Calibri" w:hAnsi="Calibri" w:cs="Calibri"/>
                <w:sz w:val="21"/>
                <w:szCs w:val="21"/>
              </w:rPr>
              <w:t xml:space="preserve">c) not exceed the total limit of </w:t>
            </w:r>
            <w:r>
              <w:rPr>
                <w:rFonts w:ascii="Calibri" w:hAnsi="Calibri" w:cs="Calibri"/>
                <w:b/>
                <w:bCs/>
                <w:sz w:val="21"/>
                <w:szCs w:val="21"/>
              </w:rPr>
              <w:t>12 months, i.e. 360 days of physical mobility in one study cycle</w:t>
            </w:r>
            <w:r>
              <w:rPr>
                <w:rFonts w:ascii="Calibri" w:hAnsi="Calibri" w:cs="Calibri"/>
                <w:sz w:val="21"/>
                <w:szCs w:val="21"/>
              </w:rPr>
              <w:t>, including previous Erasmus+ mobility activities, mobility activities implemented within the KreativEU alliance, Erasmus Mundus mobility activities and periods with zero-grant status;</w:t>
            </w:r>
          </w:p>
          <w:p w14:paraId="25910811" w14:textId="77777777" w:rsidR="00A94A49" w:rsidRDefault="00A94A49">
            <w:pPr>
              <w:pStyle w:val="Normln3"/>
              <w:spacing w:after="40"/>
              <w:ind w:left="227" w:hanging="227"/>
            </w:pPr>
            <w:r>
              <w:rPr>
                <w:rFonts w:ascii="Calibri" w:hAnsi="Calibri" w:cs="Calibri"/>
                <w:sz w:val="21"/>
                <w:szCs w:val="21"/>
              </w:rPr>
              <w:t xml:space="preserve">d) after the end of the mobility, </w:t>
            </w:r>
            <w:r>
              <w:rPr>
                <w:rFonts w:ascii="Calibri" w:hAnsi="Calibri" w:cs="Calibri"/>
                <w:b/>
                <w:bCs/>
                <w:sz w:val="21"/>
                <w:szCs w:val="21"/>
              </w:rPr>
              <w:t>submit confirmation of the actual duration of the mobility</w:t>
            </w:r>
            <w:r>
              <w:rPr>
                <w:rFonts w:ascii="Calibri" w:hAnsi="Calibri" w:cs="Calibri"/>
                <w:sz w:val="21"/>
                <w:szCs w:val="21"/>
              </w:rPr>
              <w:t xml:space="preserve"> or another equivalent document confirmed by the receiving institution or organisation under Articles 2.5 and 6.6 of this Agreement, primarily as a </w:t>
            </w:r>
            <w:r>
              <w:rPr>
                <w:rFonts w:ascii="Calibri" w:hAnsi="Calibri" w:cs="Calibri"/>
                <w:b/>
                <w:bCs/>
                <w:sz w:val="21"/>
                <w:szCs w:val="21"/>
              </w:rPr>
              <w:t>physical original</w:t>
            </w:r>
            <w:r>
              <w:rPr>
                <w:rFonts w:ascii="Calibri" w:hAnsi="Calibri" w:cs="Calibri"/>
                <w:sz w:val="21"/>
                <w:szCs w:val="21"/>
              </w:rPr>
              <w:t>; an electronic form may be accepted only in the cases and under the conditions set out in Article 2.5 of this Agreement;</w:t>
            </w:r>
          </w:p>
          <w:p w14:paraId="1ACA414D" w14:textId="77777777" w:rsidR="00A94A49" w:rsidRDefault="00A94A49">
            <w:pPr>
              <w:pStyle w:val="Normln3"/>
              <w:spacing w:after="40"/>
              <w:ind w:left="227" w:hanging="227"/>
            </w:pPr>
            <w:r>
              <w:rPr>
                <w:rFonts w:ascii="Calibri" w:hAnsi="Calibri" w:cs="Calibri"/>
                <w:sz w:val="21"/>
                <w:szCs w:val="21"/>
              </w:rPr>
              <w:t>e) submit documents proving completion of the mobility programme according to the relevant type of mobility;</w:t>
            </w:r>
          </w:p>
          <w:p w14:paraId="31C5C906" w14:textId="77777777" w:rsidR="00A94A49" w:rsidRDefault="00A94A49">
            <w:pPr>
              <w:pStyle w:val="Normln3"/>
              <w:spacing w:after="40"/>
              <w:ind w:left="227" w:hanging="227"/>
            </w:pPr>
            <w:r>
              <w:rPr>
                <w:rFonts w:ascii="Calibri" w:hAnsi="Calibri" w:cs="Calibri"/>
                <w:sz w:val="21"/>
                <w:szCs w:val="21"/>
              </w:rPr>
              <w:t xml:space="preserve">f) complete and submit the participant report through </w:t>
            </w:r>
            <w:r>
              <w:rPr>
                <w:rFonts w:ascii="Calibri" w:hAnsi="Calibri" w:cs="Calibri"/>
                <w:b/>
                <w:bCs/>
                <w:sz w:val="21"/>
                <w:szCs w:val="21"/>
              </w:rPr>
              <w:t>EU Survey</w:t>
            </w:r>
            <w:r>
              <w:rPr>
                <w:rFonts w:ascii="Calibri" w:hAnsi="Calibri" w:cs="Calibri"/>
                <w:sz w:val="21"/>
                <w:szCs w:val="21"/>
              </w:rPr>
              <w:t xml:space="preserve"> pursuant to Article 9 of this Agreement;</w:t>
            </w:r>
          </w:p>
          <w:p w14:paraId="784A9DE6" w14:textId="77777777" w:rsidR="00A94A49" w:rsidRDefault="00A94A49">
            <w:pPr>
              <w:pStyle w:val="Normln3"/>
              <w:spacing w:after="40"/>
              <w:ind w:left="227" w:hanging="227"/>
            </w:pPr>
            <w:r>
              <w:rPr>
                <w:rFonts w:ascii="Calibri" w:hAnsi="Calibri" w:cs="Calibri"/>
                <w:sz w:val="21"/>
                <w:szCs w:val="21"/>
              </w:rPr>
              <w:t>g) document fulfilment of the conditions for individual components of support, where relevant, in particular green travel under Articles 3.6 and 3.7; the template declaration of honour is set out in Annex 5 and shall be used only where relevant;</w:t>
            </w:r>
          </w:p>
          <w:p w14:paraId="545F5733" w14:textId="7CBE2563" w:rsidR="00047087" w:rsidRDefault="00A94A49" w:rsidP="00A94A49">
            <w:pPr>
              <w:pStyle w:val="Normln3"/>
              <w:spacing w:after="60"/>
              <w:ind w:left="227" w:hanging="227"/>
            </w:pPr>
            <w:r>
              <w:rPr>
                <w:rFonts w:ascii="Calibri" w:hAnsi="Calibri" w:cs="Calibri"/>
                <w:sz w:val="21"/>
                <w:szCs w:val="21"/>
              </w:rPr>
              <w:t>h) inform the organisation without delay of any change in circumstances which may affect the implementation of the mobility activity or the entitlement to financial support.</w:t>
            </w:r>
          </w:p>
        </w:tc>
      </w:tr>
      <w:tr w:rsidR="00047087" w14:paraId="693D1652"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0B1CD15F" w14:textId="2F5AE12E" w:rsidR="00047087" w:rsidRDefault="00A94A49" w:rsidP="00A94A49">
            <w:pPr>
              <w:pStyle w:val="Normln5"/>
            </w:pPr>
            <w:r>
              <w:rPr>
                <w:rFonts w:ascii="Calibri" w:hAnsi="Calibri" w:cs="Calibri"/>
                <w:b/>
                <w:bCs/>
                <w:sz w:val="23"/>
                <w:szCs w:val="23"/>
              </w:rPr>
              <w:t>Student mobility for studies (SMS)</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4F11DC02" w14:textId="77777777" w:rsidR="00A94A49" w:rsidRDefault="00A94A49">
            <w:pPr>
              <w:pStyle w:val="Normln5"/>
              <w:spacing w:after="40"/>
            </w:pPr>
            <w:r>
              <w:rPr>
                <w:rFonts w:ascii="Calibri" w:hAnsi="Calibri" w:cs="Calibri"/>
                <w:sz w:val="21"/>
                <w:szCs w:val="21"/>
              </w:rPr>
              <w:t xml:space="preserve">The participant shall be obliged to obtain </w:t>
            </w:r>
            <w:r>
              <w:rPr>
                <w:rFonts w:ascii="Calibri" w:hAnsi="Calibri" w:cs="Calibri"/>
                <w:b/>
                <w:bCs/>
                <w:sz w:val="21"/>
                <w:szCs w:val="21"/>
              </w:rPr>
              <w:t>at least 20 ECTS credits</w:t>
            </w:r>
            <w:r>
              <w:rPr>
                <w:rFonts w:ascii="Calibri" w:hAnsi="Calibri" w:cs="Calibri"/>
                <w:sz w:val="21"/>
                <w:szCs w:val="21"/>
              </w:rPr>
              <w:t xml:space="preserve"> for </w:t>
            </w:r>
            <w:r>
              <w:rPr>
                <w:rFonts w:ascii="Calibri" w:hAnsi="Calibri" w:cs="Calibri"/>
                <w:b/>
                <w:bCs/>
                <w:sz w:val="21"/>
                <w:szCs w:val="21"/>
              </w:rPr>
              <w:t>each semester of studies</w:t>
            </w:r>
            <w:r>
              <w:rPr>
                <w:rFonts w:ascii="Calibri" w:hAnsi="Calibri" w:cs="Calibri"/>
                <w:sz w:val="21"/>
                <w:szCs w:val="21"/>
              </w:rPr>
              <w:t>, unless the approved mobility programme is set differently in accordance with the internal rules of the organisation due to the nature of the mobility. The recommended study load is 20–30 ECTS credits per semester of studies.</w:t>
            </w:r>
          </w:p>
          <w:p w14:paraId="39988063" w14:textId="77777777" w:rsidR="00A94A49" w:rsidRDefault="00A94A49">
            <w:pPr>
              <w:pStyle w:val="Normln4"/>
              <w:spacing w:after="40"/>
            </w:pPr>
            <w:r>
              <w:rPr>
                <w:rFonts w:ascii="Calibri" w:hAnsi="Calibri" w:cs="Calibri"/>
                <w:sz w:val="21"/>
                <w:szCs w:val="21"/>
              </w:rPr>
              <w:t>This obligation does not apply to doctoral mobility activities focused on work on a dissertation, consultations or collection of materials, unless courses completed with ECTS credits are agreed in Annex 1.</w:t>
            </w:r>
          </w:p>
          <w:p w14:paraId="2B3D4998" w14:textId="55EB06C4" w:rsidR="00047087" w:rsidRDefault="00A94A49" w:rsidP="00A94A49">
            <w:pPr>
              <w:pStyle w:val="Normln4"/>
              <w:spacing w:after="60"/>
            </w:pPr>
            <w:r>
              <w:rPr>
                <w:rFonts w:ascii="Calibri" w:hAnsi="Calibri" w:cs="Calibri"/>
                <w:sz w:val="21"/>
                <w:szCs w:val="21"/>
              </w:rPr>
              <w:t xml:space="preserve">Completion of the study programme shall be documented in particular by a </w:t>
            </w:r>
            <w:r>
              <w:rPr>
                <w:rFonts w:ascii="Calibri" w:hAnsi="Calibri" w:cs="Calibri"/>
                <w:b/>
                <w:bCs/>
                <w:sz w:val="21"/>
                <w:szCs w:val="21"/>
              </w:rPr>
              <w:t>Transcript of Records</w:t>
            </w:r>
            <w:r>
              <w:rPr>
                <w:rFonts w:ascii="Calibri" w:hAnsi="Calibri" w:cs="Calibri"/>
                <w:sz w:val="21"/>
                <w:szCs w:val="21"/>
              </w:rPr>
              <w:t>, or by another confirmation from the receiving institution of completion of the agreed study obligations; in the case of doctoral mobility without ECTS credits, by confirmation of the completed activity, consultations, research activity or collection of materials.</w:t>
            </w:r>
          </w:p>
        </w:tc>
      </w:tr>
      <w:tr w:rsidR="00047087" w14:paraId="66FFBE74"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678E3A47" w14:textId="73F99391" w:rsidR="00047087" w:rsidRDefault="00A94A49" w:rsidP="00A94A49">
            <w:pPr>
              <w:pStyle w:val="Normln5"/>
            </w:pPr>
            <w:r>
              <w:rPr>
                <w:rFonts w:ascii="Calibri" w:hAnsi="Calibri" w:cs="Calibri"/>
                <w:b/>
                <w:bCs/>
                <w:sz w:val="23"/>
                <w:szCs w:val="23"/>
              </w:rPr>
              <w:t>Student mobility for traineeships (SMT)</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0548F874" w14:textId="77777777" w:rsidR="00A94A49" w:rsidRDefault="00A94A49">
            <w:pPr>
              <w:pStyle w:val="Normln4"/>
              <w:spacing w:after="60"/>
            </w:pPr>
            <w:r>
              <w:rPr>
                <w:rFonts w:ascii="Calibri" w:hAnsi="Calibri" w:cs="Calibri"/>
                <w:sz w:val="21"/>
                <w:szCs w:val="21"/>
              </w:rPr>
              <w:t xml:space="preserve">The participant shall be obliged to </w:t>
            </w:r>
            <w:r>
              <w:rPr>
                <w:rFonts w:ascii="Calibri" w:hAnsi="Calibri" w:cs="Calibri"/>
                <w:b/>
                <w:bCs/>
                <w:sz w:val="21"/>
                <w:szCs w:val="21"/>
              </w:rPr>
              <w:t>carry out the work plan</w:t>
            </w:r>
            <w:r>
              <w:rPr>
                <w:rFonts w:ascii="Calibri" w:hAnsi="Calibri" w:cs="Calibri"/>
                <w:sz w:val="21"/>
                <w:szCs w:val="21"/>
              </w:rPr>
              <w:t xml:space="preserve"> approved in Annex 1 to this Agreement; </w:t>
            </w:r>
            <w:r>
              <w:rPr>
                <w:rFonts w:ascii="Calibri" w:hAnsi="Calibri" w:cs="Calibri"/>
                <w:b/>
                <w:bCs/>
                <w:sz w:val="21"/>
                <w:szCs w:val="21"/>
              </w:rPr>
              <w:t>the scope of the traineeship should correspond to the usual working time in the host country</w:t>
            </w:r>
            <w:r>
              <w:rPr>
                <w:rFonts w:ascii="Calibri" w:hAnsi="Calibri" w:cs="Calibri"/>
                <w:sz w:val="21"/>
                <w:szCs w:val="21"/>
              </w:rPr>
              <w:t>.</w:t>
            </w:r>
          </w:p>
          <w:p w14:paraId="07DDE751" w14:textId="45933149" w:rsidR="00047087" w:rsidRDefault="00A94A49" w:rsidP="00A94A49">
            <w:pPr>
              <w:pStyle w:val="Normln4"/>
              <w:spacing w:after="60"/>
            </w:pPr>
            <w:r>
              <w:rPr>
                <w:rFonts w:ascii="Calibri" w:hAnsi="Calibri" w:cs="Calibri"/>
                <w:sz w:val="21"/>
                <w:szCs w:val="21"/>
              </w:rPr>
              <w:t xml:space="preserve">Completion of the traineeship programme shall be documented by the </w:t>
            </w:r>
            <w:r>
              <w:rPr>
                <w:rFonts w:ascii="Calibri" w:hAnsi="Calibri" w:cs="Calibri"/>
                <w:b/>
                <w:bCs/>
                <w:sz w:val="21"/>
                <w:szCs w:val="21"/>
              </w:rPr>
              <w:t>Learning Agreement After the Mobility</w:t>
            </w:r>
            <w:r>
              <w:rPr>
                <w:rFonts w:ascii="Calibri" w:hAnsi="Calibri" w:cs="Calibri"/>
                <w:sz w:val="21"/>
                <w:szCs w:val="21"/>
              </w:rPr>
              <w:t xml:space="preserve"> section.</w:t>
            </w:r>
          </w:p>
        </w:tc>
      </w:tr>
      <w:tr w:rsidR="00047087" w14:paraId="45A1BA2F"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7C3A5289" w14:textId="32EC83C1" w:rsidR="00047087" w:rsidRDefault="00A94A49" w:rsidP="00A94A49">
            <w:pPr>
              <w:pStyle w:val="Normln5"/>
            </w:pPr>
            <w:r>
              <w:rPr>
                <w:rFonts w:ascii="Calibri" w:hAnsi="Calibri" w:cs="Calibri"/>
                <w:b/>
                <w:bCs/>
                <w:sz w:val="23"/>
                <w:szCs w:val="23"/>
              </w:rPr>
              <w:t>Short-term doctoral mobility</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3AFA52CE" w14:textId="77777777" w:rsidR="005250FD" w:rsidRDefault="005250FD">
            <w:pPr>
              <w:pStyle w:val="Normln4"/>
              <w:spacing w:after="60"/>
            </w:pPr>
            <w:r>
              <w:rPr>
                <w:rFonts w:ascii="Calibri" w:hAnsi="Calibri" w:cs="Calibri"/>
                <w:sz w:val="21"/>
                <w:szCs w:val="21"/>
              </w:rPr>
              <w:t xml:space="preserve">The participant shall be obliged to complete the approved study or work plan of the mobility activity set out in Annex 1. If the purpose of the mobility is work on a dissertation, consultations or collection of materials, fulfilment of the mobility shall be documented by a </w:t>
            </w:r>
            <w:r>
              <w:rPr>
                <w:rFonts w:ascii="Calibri" w:hAnsi="Calibri" w:cs="Calibri"/>
                <w:b/>
                <w:bCs/>
                <w:sz w:val="21"/>
                <w:szCs w:val="21"/>
              </w:rPr>
              <w:t>confirmation from the receiving institution or organisation of the completed activity</w:t>
            </w:r>
            <w:r>
              <w:rPr>
                <w:rFonts w:ascii="Calibri" w:hAnsi="Calibri" w:cs="Calibri"/>
                <w:sz w:val="21"/>
                <w:szCs w:val="21"/>
              </w:rPr>
              <w:t xml:space="preserve">, in particular consultations, research activity, work on the dissertation or </w:t>
            </w:r>
            <w:r>
              <w:rPr>
                <w:rFonts w:ascii="Calibri" w:hAnsi="Calibri" w:cs="Calibri"/>
                <w:sz w:val="21"/>
                <w:szCs w:val="21"/>
              </w:rPr>
              <w:lastRenderedPageBreak/>
              <w:t>collection of materials; obtaining ECTS credits is not required unless expressly agreed in Annex 1.</w:t>
            </w:r>
          </w:p>
          <w:p w14:paraId="365713DC" w14:textId="127A43E1" w:rsidR="00047087" w:rsidRDefault="005250FD" w:rsidP="005250FD">
            <w:pPr>
              <w:pStyle w:val="Normln4"/>
              <w:spacing w:after="60"/>
            </w:pPr>
            <w:r>
              <w:rPr>
                <w:rFonts w:ascii="Calibri" w:hAnsi="Calibri" w:cs="Calibri"/>
                <w:sz w:val="21"/>
                <w:szCs w:val="21"/>
              </w:rPr>
              <w:t>Where ECTS credits have been agreed in Annex 1, their completion shall also be documented by a Transcript of Records.</w:t>
            </w:r>
          </w:p>
        </w:tc>
      </w:tr>
      <w:tr w:rsidR="00047087" w14:paraId="4A8296E8"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6870800D" w14:textId="6F0DFE6F" w:rsidR="00047087" w:rsidRDefault="005250FD" w:rsidP="005250FD">
            <w:pPr>
              <w:pStyle w:val="Normln5"/>
            </w:pPr>
            <w:r>
              <w:rPr>
                <w:rFonts w:ascii="Calibri" w:hAnsi="Calibri" w:cs="Calibri"/>
                <w:b/>
                <w:bCs/>
                <w:sz w:val="23"/>
                <w:szCs w:val="23"/>
              </w:rPr>
              <w:lastRenderedPageBreak/>
              <w:t>Blended intensive programme (BIP)</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36112343" w14:textId="084A68DD" w:rsidR="00047087" w:rsidRDefault="005250FD" w:rsidP="005250FD">
            <w:pPr>
              <w:pStyle w:val="Normln4"/>
              <w:spacing w:after="20"/>
            </w:pPr>
            <w:r>
              <w:rPr>
                <w:rFonts w:ascii="Calibri" w:hAnsi="Calibri" w:cs="Calibri"/>
                <w:sz w:val="21"/>
                <w:szCs w:val="21"/>
              </w:rPr>
              <w:t xml:space="preserve">The participant shall be </w:t>
            </w:r>
            <w:r>
              <w:rPr>
                <w:rFonts w:ascii="Calibri" w:hAnsi="Calibri" w:cs="Calibri"/>
                <w:b/>
                <w:bCs/>
                <w:sz w:val="21"/>
                <w:szCs w:val="21"/>
              </w:rPr>
              <w:t>obliged to participate in both the physical and virtual components</w:t>
            </w:r>
            <w:r>
              <w:rPr>
                <w:rFonts w:ascii="Calibri" w:hAnsi="Calibri" w:cs="Calibri"/>
                <w:sz w:val="21"/>
                <w:szCs w:val="21"/>
              </w:rPr>
              <w:t xml:space="preserve"> of the programme and to </w:t>
            </w:r>
            <w:r>
              <w:rPr>
                <w:rFonts w:ascii="Calibri" w:hAnsi="Calibri" w:cs="Calibri"/>
                <w:b/>
                <w:bCs/>
                <w:sz w:val="21"/>
                <w:szCs w:val="21"/>
              </w:rPr>
              <w:t>obtain at least 3 ECTS credits</w:t>
            </w:r>
            <w:r>
              <w:rPr>
                <w:rFonts w:ascii="Calibri" w:hAnsi="Calibri" w:cs="Calibri"/>
                <w:sz w:val="21"/>
                <w:szCs w:val="21"/>
              </w:rPr>
              <w:t xml:space="preserve">. Completion of the programme shall be documented by a confirmation of attendance and </w:t>
            </w:r>
            <w:r>
              <w:rPr>
                <w:rFonts w:ascii="Calibri" w:hAnsi="Calibri" w:cs="Calibri"/>
                <w:b/>
                <w:bCs/>
                <w:sz w:val="21"/>
                <w:szCs w:val="21"/>
              </w:rPr>
              <w:t>evidence of obtaining at least 3 ECTS credits</w:t>
            </w:r>
            <w:r>
              <w:rPr>
                <w:rFonts w:ascii="Calibri" w:hAnsi="Calibri" w:cs="Calibri"/>
                <w:sz w:val="21"/>
                <w:szCs w:val="21"/>
              </w:rPr>
              <w:t>.</w:t>
            </w:r>
          </w:p>
        </w:tc>
      </w:tr>
      <w:tr w:rsidR="00047087" w14:paraId="26E257F1"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0EE42CC2" w14:textId="0660D148" w:rsidR="00047087" w:rsidRDefault="005250FD" w:rsidP="005250FD">
            <w:pPr>
              <w:pStyle w:val="Normln5"/>
            </w:pPr>
            <w:r>
              <w:rPr>
                <w:rFonts w:ascii="Calibri" w:hAnsi="Calibri" w:cs="Calibri"/>
                <w:b/>
                <w:bCs/>
                <w:sz w:val="23"/>
                <w:szCs w:val="23"/>
              </w:rPr>
              <w:t>Short-term blended mobility</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6295C639" w14:textId="042FBC80" w:rsidR="00047087" w:rsidRDefault="005250FD" w:rsidP="005250FD">
            <w:pPr>
              <w:pStyle w:val="Normln4"/>
              <w:spacing w:after="60"/>
            </w:pPr>
            <w:r>
              <w:rPr>
                <w:rFonts w:ascii="Calibri" w:hAnsi="Calibri" w:cs="Calibri"/>
                <w:sz w:val="21"/>
                <w:szCs w:val="21"/>
              </w:rPr>
              <w:t xml:space="preserve">The participant shall be obliged to </w:t>
            </w:r>
            <w:r>
              <w:rPr>
                <w:rFonts w:ascii="Calibri" w:hAnsi="Calibri" w:cs="Calibri"/>
                <w:b/>
                <w:bCs/>
                <w:sz w:val="21"/>
                <w:szCs w:val="21"/>
              </w:rPr>
              <w:t>complete both the physical and virtual components of the mobility</w:t>
            </w:r>
            <w:r>
              <w:rPr>
                <w:rFonts w:ascii="Calibri" w:hAnsi="Calibri" w:cs="Calibri"/>
                <w:sz w:val="21"/>
                <w:szCs w:val="21"/>
              </w:rPr>
              <w:t xml:space="preserve"> to the extent approved in Annex 1. Completion of both the physical and virtual components shall be documented by a confirmation from the receiving institution or organisation, or by a transcript of results or another equivalent document according to the nature of the mobility.</w:t>
            </w:r>
          </w:p>
        </w:tc>
      </w:tr>
      <w:tr w:rsidR="00047087" w14:paraId="6FF0C6EE"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54548D38" w14:textId="09199014" w:rsidR="00047087" w:rsidRDefault="005250FD" w:rsidP="005250FD">
            <w:pPr>
              <w:pStyle w:val="Normln3"/>
            </w:pPr>
            <w:r>
              <w:rPr>
                <w:rFonts w:ascii="Calibri" w:hAnsi="Calibri" w:cs="Calibri"/>
                <w:b/>
                <w:bCs/>
                <w:sz w:val="23"/>
                <w:szCs w:val="23"/>
              </w:rPr>
              <w:t>Traineeship of a recent graduate</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4ABA80EC" w14:textId="2C8DFA65" w:rsidR="00047087" w:rsidRDefault="005250FD" w:rsidP="005250FD">
            <w:pPr>
              <w:pStyle w:val="Normln3"/>
              <w:spacing w:after="60"/>
            </w:pPr>
            <w:r>
              <w:rPr>
                <w:rFonts w:ascii="Calibri" w:hAnsi="Calibri" w:cs="Calibri"/>
                <w:sz w:val="21"/>
                <w:szCs w:val="21"/>
              </w:rPr>
              <w:t xml:space="preserve">The participant must be </w:t>
            </w:r>
            <w:r>
              <w:rPr>
                <w:rFonts w:ascii="Calibri" w:hAnsi="Calibri" w:cs="Calibri"/>
                <w:b/>
                <w:bCs/>
                <w:sz w:val="21"/>
                <w:szCs w:val="21"/>
              </w:rPr>
              <w:t>selected by the organisation during the final year of their studies</w:t>
            </w:r>
            <w:r>
              <w:rPr>
                <w:rFonts w:ascii="Calibri" w:hAnsi="Calibri" w:cs="Calibri"/>
                <w:sz w:val="21"/>
                <w:szCs w:val="21"/>
              </w:rPr>
              <w:t xml:space="preserve"> and must </w:t>
            </w:r>
            <w:r>
              <w:rPr>
                <w:rFonts w:ascii="Calibri" w:hAnsi="Calibri" w:cs="Calibri"/>
                <w:b/>
                <w:bCs/>
                <w:sz w:val="21"/>
                <w:szCs w:val="21"/>
              </w:rPr>
              <w:t>carry out and complete</w:t>
            </w:r>
            <w:r>
              <w:rPr>
                <w:rFonts w:ascii="Calibri" w:hAnsi="Calibri" w:cs="Calibri"/>
                <w:sz w:val="21"/>
                <w:szCs w:val="21"/>
              </w:rPr>
              <w:t xml:space="preserve"> the traineeship abroad no later than </w:t>
            </w:r>
            <w:r>
              <w:rPr>
                <w:rFonts w:ascii="Calibri" w:hAnsi="Calibri" w:cs="Calibri"/>
                <w:b/>
                <w:bCs/>
                <w:sz w:val="21"/>
                <w:szCs w:val="21"/>
              </w:rPr>
              <w:t>within one year of graduation</w:t>
            </w:r>
            <w:r>
              <w:rPr>
                <w:rFonts w:ascii="Calibri" w:hAnsi="Calibri" w:cs="Calibri"/>
                <w:sz w:val="21"/>
                <w:szCs w:val="21"/>
              </w:rPr>
              <w:t xml:space="preserve">. The duration of the recent graduate traineeship shall count towards the maximum limit of 12 months of physical mobility in the study cycle in which the participant was selected for the mobility. Completion of the traineeship programme shall be documented in particular by the </w:t>
            </w:r>
            <w:r>
              <w:rPr>
                <w:rFonts w:ascii="Calibri" w:hAnsi="Calibri" w:cs="Calibri"/>
                <w:b/>
                <w:bCs/>
                <w:sz w:val="21"/>
                <w:szCs w:val="21"/>
              </w:rPr>
              <w:t>Learning Agreement After the Mobility / Traineeship Certificate</w:t>
            </w:r>
            <w:r>
              <w:rPr>
                <w:rFonts w:ascii="Calibri" w:hAnsi="Calibri" w:cs="Calibri"/>
                <w:sz w:val="21"/>
                <w:szCs w:val="21"/>
              </w:rPr>
              <w:t xml:space="preserve"> section or by another equivalent confirmation from the receiving organisation.</w:t>
            </w:r>
          </w:p>
        </w:tc>
      </w:tr>
    </w:tbl>
    <w:p w14:paraId="04E9ABD6" w14:textId="77777777" w:rsidR="005250FD" w:rsidRDefault="005250FD">
      <w:pPr>
        <w:pStyle w:val="Normln1"/>
        <w:spacing w:before="120" w:after="60"/>
        <w:ind w:left="567" w:hanging="11"/>
        <w:jc w:val="both"/>
      </w:pPr>
      <w:r>
        <w:rPr>
          <w:rFonts w:ascii="Calibri" w:hAnsi="Calibri" w:cs="Calibri"/>
          <w:sz w:val="23"/>
          <w:szCs w:val="23"/>
        </w:rPr>
        <w:t xml:space="preserve">Failure to meet any of the above conditions may lead to recalculation of the financial support or </w:t>
      </w:r>
      <w:r>
        <w:rPr>
          <w:rFonts w:ascii="Calibri" w:hAnsi="Calibri" w:cs="Calibri"/>
          <w:b/>
          <w:bCs/>
          <w:sz w:val="23"/>
          <w:szCs w:val="23"/>
        </w:rPr>
        <w:t>to a request for the return of part or all of the financial support paid</w:t>
      </w:r>
      <w:r>
        <w:rPr>
          <w:rFonts w:ascii="Calibri" w:hAnsi="Calibri" w:cs="Calibri"/>
          <w:sz w:val="23"/>
          <w:szCs w:val="23"/>
        </w:rPr>
        <w:t xml:space="preserve"> under this Article.</w:t>
      </w:r>
    </w:p>
    <w:p w14:paraId="17110C0F" w14:textId="00C25784" w:rsidR="005250FD" w:rsidRDefault="005250FD" w:rsidP="009B675C">
      <w:pPr>
        <w:pStyle w:val="Normln1"/>
        <w:spacing w:before="120" w:after="120"/>
        <w:ind w:left="567" w:hanging="567"/>
        <w:jc w:val="both"/>
      </w:pPr>
      <w:r>
        <w:rPr>
          <w:rFonts w:ascii="Calibri" w:hAnsi="Calibri" w:cs="Calibri"/>
          <w:sz w:val="23"/>
          <w:szCs w:val="23"/>
        </w:rPr>
        <w:t>6.4     </w:t>
      </w:r>
      <w:r w:rsidR="009B675C">
        <w:rPr>
          <w:rFonts w:ascii="Calibri" w:hAnsi="Calibri" w:cs="Calibri"/>
          <w:sz w:val="23"/>
          <w:szCs w:val="23"/>
        </w:rPr>
        <w:tab/>
      </w:r>
      <w:r>
        <w:rPr>
          <w:rFonts w:ascii="Calibri" w:hAnsi="Calibri" w:cs="Calibri"/>
          <w:sz w:val="23"/>
          <w:szCs w:val="23"/>
        </w:rPr>
        <w:t>Failure to meet the key conditions set out in Article 6.3, failure to complete the approved mobility programme or failure to meet the conditions for recognition of the mobility outcomes under the internal regulations of the organisation, in particular the Study and Examination Regulations of the University of South Bohemia in České Budějovice and the rules of the relevant faculty, may lead to a request for the return of part or all of the financial support. The amount of any reimbursement shall be determined with regard to the type of mobility, the nature and seriousness of the breach, the part of the mobility actually completed, the documented mobility outcomes and the Erasmus+ Programme rules.</w:t>
      </w:r>
    </w:p>
    <w:p w14:paraId="3161408F" w14:textId="1EAF9D62" w:rsidR="005250FD" w:rsidRDefault="005250FD" w:rsidP="009B675C">
      <w:pPr>
        <w:pStyle w:val="Normln1"/>
        <w:spacing w:before="120" w:after="120"/>
        <w:ind w:left="567" w:hanging="567"/>
        <w:jc w:val="both"/>
      </w:pPr>
      <w:r>
        <w:rPr>
          <w:rFonts w:ascii="Calibri" w:hAnsi="Calibri" w:cs="Calibri"/>
          <w:sz w:val="23"/>
          <w:szCs w:val="23"/>
        </w:rPr>
        <w:t>6.5     </w:t>
      </w:r>
      <w:r w:rsidR="009B675C">
        <w:rPr>
          <w:rFonts w:ascii="Calibri" w:hAnsi="Calibri" w:cs="Calibri"/>
          <w:sz w:val="23"/>
          <w:szCs w:val="23"/>
        </w:rPr>
        <w:tab/>
      </w:r>
      <w:r>
        <w:rPr>
          <w:rFonts w:ascii="Calibri" w:hAnsi="Calibri" w:cs="Calibri"/>
          <w:sz w:val="23"/>
          <w:szCs w:val="23"/>
        </w:rPr>
        <w:t>If the actually confirmed mobility period differs from the period specified in this Agreement or if the minimum mobility duration set for the relevant type of mobility is not met, the procedure under Article 2.6 of this Agreement shall apply. Where Article 2.6 establishes an obligation to return part or all of the financial support, the participant shall be obliged to return that amount in accordance with this Article.</w:t>
      </w:r>
    </w:p>
    <w:p w14:paraId="667454B0" w14:textId="56E06977" w:rsidR="005250FD" w:rsidRDefault="005250FD" w:rsidP="009B675C">
      <w:pPr>
        <w:pStyle w:val="Normln1"/>
        <w:spacing w:before="120" w:after="120"/>
        <w:ind w:left="567" w:hanging="567"/>
        <w:jc w:val="both"/>
      </w:pPr>
      <w:r>
        <w:rPr>
          <w:rFonts w:ascii="Calibri" w:hAnsi="Calibri" w:cs="Calibri"/>
          <w:sz w:val="23"/>
          <w:szCs w:val="23"/>
        </w:rPr>
        <w:t>6.6     </w:t>
      </w:r>
      <w:r w:rsidR="009B675C">
        <w:rPr>
          <w:rFonts w:ascii="Calibri" w:hAnsi="Calibri" w:cs="Calibri"/>
          <w:sz w:val="23"/>
          <w:szCs w:val="23"/>
        </w:rPr>
        <w:tab/>
      </w:r>
      <w:r>
        <w:rPr>
          <w:rFonts w:ascii="Calibri" w:hAnsi="Calibri" w:cs="Calibri"/>
          <w:sz w:val="23"/>
          <w:szCs w:val="23"/>
        </w:rPr>
        <w:t>After the end of the mobility, the participant shall be obliged to submit documents proving that the mobility was actually carried out, its duration and completion of the mobility programme to the extent laid down in particular in Articles 2.5 and 6.3 of this Agreement. Failure to submit these documents, submission of incomplete or inconclusive documents, or failure to submit the requested completion or verification may lead to recalculation of the financial support or to a request for the return of part or all of the financial support under this Article.</w:t>
      </w:r>
    </w:p>
    <w:p w14:paraId="533EB650" w14:textId="5DA2C806" w:rsidR="005250FD" w:rsidRDefault="005250FD" w:rsidP="009B675C">
      <w:pPr>
        <w:pStyle w:val="Normln1"/>
        <w:spacing w:after="360"/>
        <w:ind w:left="567" w:hanging="567"/>
        <w:jc w:val="both"/>
      </w:pPr>
      <w:r>
        <w:rPr>
          <w:rFonts w:ascii="Calibri" w:hAnsi="Calibri" w:cs="Calibri"/>
          <w:sz w:val="23"/>
          <w:szCs w:val="23"/>
        </w:rPr>
        <w:t>6.7     </w:t>
      </w:r>
      <w:r w:rsidR="009B675C">
        <w:rPr>
          <w:rFonts w:ascii="Calibri" w:hAnsi="Calibri" w:cs="Calibri"/>
          <w:sz w:val="23"/>
          <w:szCs w:val="23"/>
        </w:rPr>
        <w:tab/>
      </w:r>
      <w:r>
        <w:rPr>
          <w:rFonts w:ascii="Calibri" w:hAnsi="Calibri" w:cs="Calibri"/>
          <w:sz w:val="23"/>
          <w:szCs w:val="23"/>
        </w:rPr>
        <w:t xml:space="preserve">The </w:t>
      </w:r>
      <w:r>
        <w:rPr>
          <w:rFonts w:ascii="Calibri" w:hAnsi="Calibri" w:cs="Calibri"/>
          <w:b/>
          <w:bCs/>
          <w:sz w:val="23"/>
          <w:szCs w:val="23"/>
        </w:rPr>
        <w:t>request</w:t>
      </w:r>
      <w:r>
        <w:rPr>
          <w:rFonts w:ascii="Calibri" w:hAnsi="Calibri" w:cs="Calibri"/>
          <w:sz w:val="23"/>
          <w:szCs w:val="23"/>
        </w:rPr>
        <w:t xml:space="preserve"> for the return of financial support shall be notified to the participant </w:t>
      </w:r>
      <w:r>
        <w:rPr>
          <w:rFonts w:ascii="Calibri" w:hAnsi="Calibri" w:cs="Calibri"/>
          <w:b/>
          <w:bCs/>
          <w:sz w:val="23"/>
          <w:szCs w:val="23"/>
        </w:rPr>
        <w:t>in writing</w:t>
      </w:r>
      <w:r>
        <w:rPr>
          <w:rFonts w:ascii="Calibri" w:hAnsi="Calibri" w:cs="Calibri"/>
          <w:sz w:val="23"/>
          <w:szCs w:val="23"/>
        </w:rPr>
        <w:t xml:space="preserve">, in particular by electronic message or by letter, and shall include the reason for the return, the amount requested, the bank details for the reimbursement and the deadline for </w:t>
      </w:r>
      <w:r>
        <w:rPr>
          <w:rFonts w:ascii="Calibri" w:hAnsi="Calibri" w:cs="Calibri"/>
          <w:sz w:val="23"/>
          <w:szCs w:val="23"/>
        </w:rPr>
        <w:lastRenderedPageBreak/>
        <w:t xml:space="preserve">reimbursement. The participant shall be obliged to return the requested amount within the deadline specified in the request, usually </w:t>
      </w:r>
      <w:r>
        <w:rPr>
          <w:rFonts w:ascii="Calibri" w:hAnsi="Calibri" w:cs="Calibri"/>
          <w:b/>
          <w:bCs/>
          <w:sz w:val="23"/>
          <w:szCs w:val="23"/>
        </w:rPr>
        <w:t>within 7 calendar days</w:t>
      </w:r>
      <w:r>
        <w:rPr>
          <w:rFonts w:ascii="Calibri" w:hAnsi="Calibri" w:cs="Calibri"/>
          <w:sz w:val="23"/>
          <w:szCs w:val="23"/>
        </w:rPr>
        <w:t xml:space="preserve"> of its delivery, unless the organisation sets a longer deadline.</w:t>
      </w:r>
    </w:p>
    <w:p w14:paraId="1BB4C637" w14:textId="77777777" w:rsidR="00D173F0" w:rsidRDefault="00D173F0" w:rsidP="003C3A0A">
      <w:pPr>
        <w:pStyle w:val="Nadpis4"/>
        <w:spacing w:before="240"/>
        <w:ind w:left="1865" w:hanging="1865"/>
        <w:rPr>
          <w:kern w:val="2"/>
          <w:szCs w:val="24"/>
          <w:lang w:val="cs-CZ" w:eastAsia="cs-CZ"/>
          <w14:ligatures w14:val="standardContextual"/>
        </w:rPr>
      </w:pPr>
      <w:r>
        <w:rPr>
          <w:rFonts w:ascii="Calibri" w:hAnsi="Calibri" w:cs="Calibri"/>
          <w:b/>
          <w:bCs/>
          <w:caps/>
        </w:rPr>
        <w:t>ARTICLE 7 – INSURANCE</w:t>
      </w:r>
    </w:p>
    <w:p w14:paraId="3F9A72DC" w14:textId="77777777" w:rsidR="00D173F0" w:rsidRDefault="00D173F0">
      <w:pPr>
        <w:pStyle w:val="Normln1"/>
        <w:ind w:left="567" w:hanging="567"/>
        <w:jc w:val="both"/>
      </w:pPr>
      <w:r>
        <w:rPr>
          <w:rFonts w:ascii="Calibri" w:hAnsi="Calibri" w:cs="Calibri"/>
          <w:sz w:val="23"/>
          <w:szCs w:val="23"/>
        </w:rPr>
        <w:t>7.1     The organisation shall ensure that, before the start of the mobility, the participant has access to the information and support necessary to arrange sufficient insurance coverage for the duration of the mobility. Insurance may be arranged by the organisation, by the receiving institution or organisation specified in Annex 1, or by the participant themselves, depending on what is set out in this Agreement, Annex 1 or another relevant document.</w:t>
      </w:r>
    </w:p>
    <w:p w14:paraId="01642C27" w14:textId="0F06C919" w:rsidR="00D173F0" w:rsidRDefault="00D173F0" w:rsidP="003C3A0A">
      <w:pPr>
        <w:pStyle w:val="Normln1"/>
        <w:spacing w:before="120" w:after="120"/>
        <w:ind w:left="567" w:hanging="567"/>
        <w:jc w:val="both"/>
      </w:pPr>
      <w:r>
        <w:rPr>
          <w:rFonts w:ascii="Calibri" w:hAnsi="Calibri" w:cs="Calibri"/>
          <w:sz w:val="23"/>
          <w:szCs w:val="23"/>
        </w:rPr>
        <w:t>7.2    </w:t>
      </w:r>
      <w:r w:rsidR="003C3A0A">
        <w:rPr>
          <w:rFonts w:ascii="Calibri" w:hAnsi="Calibri" w:cs="Calibri"/>
          <w:sz w:val="23"/>
          <w:szCs w:val="23"/>
        </w:rPr>
        <w:tab/>
      </w:r>
      <w:r>
        <w:rPr>
          <w:rFonts w:ascii="Calibri" w:hAnsi="Calibri" w:cs="Calibri"/>
          <w:sz w:val="23"/>
          <w:szCs w:val="23"/>
        </w:rPr>
        <w:t xml:space="preserve">The insurance coverage must correspond to the type of mobility, the destination country, the length of stay and the activities carried out as part of the mobility. It shall include, as a minimum, health insurance / medical expenses insurance; in the case of traineeships and other activities where the participant performs activities in the receiving organisation, it shall also include liability insurance and accident insurance, unless such insurance is demonstrably provided by the receiving organisation or another responsible party. In the case of mobility within the EU, the participant’s national health insurance through the European Health Insurance Card may provide only basic coverage of healthcare in another EU country. </w:t>
      </w:r>
      <w:r>
        <w:rPr>
          <w:rFonts w:ascii="Calibri" w:hAnsi="Calibri" w:cs="Calibri"/>
          <w:b/>
          <w:bCs/>
          <w:sz w:val="23"/>
          <w:szCs w:val="23"/>
        </w:rPr>
        <w:t>The European Health Insurance Card alone shall not be considered sufficient insurance coverage for the purposes of this Agreement</w:t>
      </w:r>
      <w:r>
        <w:rPr>
          <w:rFonts w:ascii="Calibri" w:hAnsi="Calibri" w:cs="Calibri"/>
          <w:sz w:val="23"/>
          <w:szCs w:val="23"/>
        </w:rPr>
        <w:t>, in particular because it may not cover repatriation, assistance services, specific medical procedures, liability insurance, accident insurance or other risks related to the mobility. The participant is obliged to ensure that, for the entire duration of the mobility, they have insurance coverage corresponding to the requirements set out above.</w:t>
      </w:r>
    </w:p>
    <w:p w14:paraId="2B72EB07" w14:textId="77777777" w:rsidR="00D173F0" w:rsidRDefault="00D173F0" w:rsidP="003C3A0A">
      <w:pPr>
        <w:pStyle w:val="Normln1"/>
        <w:spacing w:before="120" w:after="120"/>
        <w:ind w:left="567" w:hanging="567"/>
        <w:jc w:val="both"/>
      </w:pPr>
      <w:r>
        <w:rPr>
          <w:rFonts w:ascii="Calibri" w:hAnsi="Calibri" w:cs="Calibri"/>
          <w:sz w:val="23"/>
          <w:szCs w:val="23"/>
        </w:rPr>
        <w:t>7.3     In the case of traineeships and other activities where the participant performs activities in the receiving organisation, it must be verified before the start of the mobility whether liability insurance and accident insurance covering the performance of such activities are in place. Such insurance may be arranged by the receiving organisation, the sending organisation or the participant; if it is not demonstrably provided by another party, the participant is obliged to arrange it themselves.</w:t>
      </w:r>
    </w:p>
    <w:p w14:paraId="3A36D879" w14:textId="4C56D159" w:rsidR="00D173F0" w:rsidRDefault="00D173F0" w:rsidP="003C3A0A">
      <w:pPr>
        <w:pStyle w:val="Normln1"/>
        <w:spacing w:before="120" w:after="120"/>
        <w:ind w:left="567" w:hanging="567"/>
        <w:jc w:val="both"/>
      </w:pPr>
      <w:r>
        <w:rPr>
          <w:rFonts w:ascii="Calibri" w:hAnsi="Calibri" w:cs="Calibri"/>
          <w:sz w:val="23"/>
          <w:szCs w:val="23"/>
        </w:rPr>
        <w:t>7.4     The party responsible for arranging insurance for the duration of the mobility is</w:t>
      </w:r>
      <w:r w:rsidR="003C3A0A">
        <w:rPr>
          <w:rFonts w:ascii="Calibri" w:hAnsi="Calibri" w:cs="Calibri"/>
          <w:sz w:val="23"/>
          <w:szCs w:val="23"/>
        </w:rPr>
        <w:t xml:space="preserve"> </w:t>
      </w:r>
      <w:sdt>
        <w:sdtPr>
          <w:rPr>
            <w:rFonts w:ascii="Calibri" w:hAnsi="Calibri" w:cs="Calibri"/>
            <w:sz w:val="23"/>
            <w:szCs w:val="23"/>
          </w:rPr>
          <w:id w:val="1112171800"/>
          <w:placeholder>
            <w:docPart w:val="DefaultPlaceholder_-1854013438"/>
          </w:placeholder>
          <w:showingPlcHdr/>
          <w:dropDownList>
            <w:listItem w:value="Zvolte položku."/>
            <w:listItem w:displayText="The Participant" w:value="The Participant"/>
            <w:listItem w:displayText="The Organisation" w:value="The Organisation"/>
            <w:listItem w:displayText="The Receiving Organisation" w:value="The Receiving Organisation"/>
          </w:dropDownList>
        </w:sdtPr>
        <w:sdtContent>
          <w:r w:rsidR="003C3A0A" w:rsidRPr="003C3A0A">
            <w:rPr>
              <w:rStyle w:val="Zstupntext"/>
              <w:highlight w:val="yellow"/>
              <w:lang w:val="en-GB"/>
            </w:rPr>
            <w:t>Zvolte položku.</w:t>
          </w:r>
        </w:sdtContent>
      </w:sdt>
      <w:r>
        <w:rPr>
          <w:rFonts w:ascii="Calibri" w:hAnsi="Calibri" w:cs="Calibri"/>
          <w:sz w:val="23"/>
          <w:szCs w:val="23"/>
        </w:rPr>
        <w:t>. Where relevant, the responsible parties may differ for individual types of insurance; in such case, they shall be indicated according to their respective responsibilities in Annex 4 or in another related document.</w:t>
      </w:r>
    </w:p>
    <w:p w14:paraId="4EF16B31" w14:textId="77777777" w:rsidR="00D173F0" w:rsidRDefault="00D173F0">
      <w:pPr>
        <w:pStyle w:val="Normln1"/>
        <w:spacing w:after="60"/>
        <w:ind w:left="567" w:hanging="567"/>
        <w:jc w:val="both"/>
      </w:pPr>
      <w:r>
        <w:rPr>
          <w:rFonts w:ascii="Calibri" w:hAnsi="Calibri" w:cs="Calibri"/>
          <w:sz w:val="23"/>
          <w:szCs w:val="23"/>
        </w:rPr>
        <w:t>7.5     Before the start of the mobility, the participant is obliged to confirm that they have been informed of the requirement to have appropriate insurance coverage and that insurance coverage for the duration of the mobility has been arranged or will be arranged in accordance with this Article. This confirmation shall be made in particular by signing the Participant’s Declaration on Insurance Coverage pursuant to Annex 4 to this Agreement. Submission of the European Health Insurance Card alone shall not be considered fulfilment of this obligation.</w:t>
      </w:r>
    </w:p>
    <w:p w14:paraId="7C0AFC13" w14:textId="77777777" w:rsidR="00D173F0" w:rsidRDefault="00D173F0">
      <w:pPr>
        <w:pStyle w:val="Normln1"/>
        <w:spacing w:after="360"/>
        <w:ind w:left="567" w:hanging="2"/>
        <w:jc w:val="both"/>
      </w:pPr>
      <w:r>
        <w:rPr>
          <w:rFonts w:ascii="Calibri" w:hAnsi="Calibri" w:cs="Calibri"/>
          <w:sz w:val="23"/>
          <w:szCs w:val="23"/>
        </w:rPr>
        <w:t xml:space="preserve">The organisation shall be entitled to request the submission or provision of evidence of insurance for the purpose of reasonable verification of the existence of insurance coverage and of basic information, in particular the insured person, the period of validity, the territorial scope, the basic categories of coverage and identification of the insurer. Evidence may include, in particular, presenting the document for inspection, storing a copy of the document in the participant’s file, confirmation by the receiving organisation or another third party, information in the Learning Agreement for Traineeships, e-mail confirmation, an insurance certificate or another equivalent document. By carrying out such verification, the organisation </w:t>
      </w:r>
      <w:r>
        <w:rPr>
          <w:rFonts w:ascii="Calibri" w:hAnsi="Calibri" w:cs="Calibri"/>
          <w:sz w:val="23"/>
          <w:szCs w:val="23"/>
        </w:rPr>
        <w:lastRenderedPageBreak/>
        <w:t>does not assume responsibility for the completeness, scope, exclusions, limits or overall sufficiency of the insurance coverage arranged by the participant; responsibility for the accuracy of the information stated in Annex 4 and for ensuring that the insurance coverage arranged corresponds to the type of mobility, destination country, length of stay and activities carried out shall rest with the participant, unless the insurance is arranged by the organisation, the receiving organisation or another third party.</w:t>
      </w:r>
    </w:p>
    <w:p w14:paraId="066BACE7" w14:textId="77777777" w:rsidR="00B40E9D" w:rsidRDefault="00B40E9D" w:rsidP="005B0691">
      <w:pPr>
        <w:pStyle w:val="Normln7"/>
        <w:spacing w:after="240"/>
        <w:ind w:left="720" w:hanging="720"/>
        <w:jc w:val="both"/>
      </w:pPr>
      <w:r>
        <w:rPr>
          <w:rFonts w:ascii="Calibri" w:hAnsi="Calibri" w:cs="Calibri"/>
          <w:b/>
          <w:bCs/>
          <w:caps/>
          <w:sz w:val="24"/>
          <w:szCs w:val="24"/>
        </w:rPr>
        <w:t>ARTICLE 8 – LANGUAGE LEVEL AND ONLINE LANGUAGE SUPPORT (OLS)</w:t>
      </w:r>
    </w:p>
    <w:p w14:paraId="3B148CF7" w14:textId="1B9BB65B" w:rsidR="00D173F0" w:rsidRDefault="00D173F0">
      <w:pPr>
        <w:pStyle w:val="Normln7"/>
        <w:spacing w:after="60"/>
        <w:ind w:left="720" w:hanging="720"/>
        <w:jc w:val="both"/>
      </w:pPr>
      <w:r>
        <w:rPr>
          <w:rFonts w:ascii="Calibri" w:hAnsi="Calibri" w:cs="Calibri"/>
          <w:sz w:val="23"/>
          <w:szCs w:val="23"/>
        </w:rPr>
        <w:t xml:space="preserve"> 8.1       </w:t>
      </w:r>
      <w:r w:rsidR="005B0691">
        <w:rPr>
          <w:rFonts w:ascii="Calibri" w:hAnsi="Calibri" w:cs="Calibri"/>
          <w:sz w:val="23"/>
          <w:szCs w:val="23"/>
        </w:rPr>
        <w:tab/>
      </w:r>
      <w:r>
        <w:rPr>
          <w:rFonts w:ascii="Calibri" w:hAnsi="Calibri" w:cs="Calibri"/>
          <w:sz w:val="23"/>
          <w:szCs w:val="23"/>
        </w:rPr>
        <w:t>Before the start of the mobility, the participant may complete the OLS language assessment in the language in which the mobility will take place, where available, and may use the language courses available on the OLS platform.</w:t>
      </w:r>
    </w:p>
    <w:p w14:paraId="5CEE9CA6" w14:textId="73ED935D" w:rsidR="00D173F0" w:rsidRDefault="00D173F0" w:rsidP="00BC16A7">
      <w:pPr>
        <w:pStyle w:val="Normln3"/>
        <w:spacing w:before="120" w:after="360"/>
        <w:ind w:left="720" w:hanging="720"/>
        <w:jc w:val="both"/>
      </w:pPr>
      <w:r>
        <w:rPr>
          <w:rFonts w:ascii="Calibri" w:hAnsi="Calibri" w:cs="Calibri"/>
          <w:sz w:val="23"/>
          <w:szCs w:val="23"/>
        </w:rPr>
        <w:t xml:space="preserve">8.2        The level of language competence </w:t>
      </w:r>
      <w:r w:rsidRPr="0060760A">
        <w:rPr>
          <w:rFonts w:asciiTheme="minorHAnsi" w:hAnsiTheme="minorHAnsi" w:cstheme="minorHAnsi"/>
          <w:sz w:val="23"/>
          <w:szCs w:val="23"/>
        </w:rPr>
        <w:t xml:space="preserve">in </w:t>
      </w:r>
      <w:sdt>
        <w:sdtPr>
          <w:rPr>
            <w:rFonts w:asciiTheme="minorHAnsi" w:hAnsiTheme="minorHAnsi" w:cstheme="minorHAnsi"/>
            <w:sz w:val="23"/>
            <w:szCs w:val="23"/>
            <w:highlight w:val="yellow"/>
          </w:rPr>
          <w:id w:val="1944959010"/>
          <w:placeholder>
            <w:docPart w:val="DefaultPlaceholder_-1854013440"/>
          </w:placeholder>
          <w:text/>
        </w:sdtPr>
        <w:sdtContent>
          <w:r w:rsidRPr="0060760A">
            <w:rPr>
              <w:rFonts w:asciiTheme="minorHAnsi" w:hAnsiTheme="minorHAnsi" w:cstheme="minorHAnsi"/>
              <w:sz w:val="23"/>
              <w:szCs w:val="23"/>
              <w:highlight w:val="yellow"/>
            </w:rPr>
            <w:t>[main language of instruction / working language]</w:t>
          </w:r>
        </w:sdtContent>
      </w:sdt>
      <w:r w:rsidRPr="0060760A">
        <w:rPr>
          <w:rFonts w:asciiTheme="minorHAnsi" w:hAnsiTheme="minorHAnsi" w:cstheme="minorHAnsi"/>
          <w:sz w:val="23"/>
          <w:szCs w:val="23"/>
        </w:rPr>
        <w:t xml:space="preserve"> which the participant already has or undertakes to acquire by the start of the mobility is: </w:t>
      </w:r>
      <w:r w:rsidR="00BC16A7" w:rsidRPr="0060760A">
        <w:rPr>
          <w:rFonts w:asciiTheme="minorHAnsi" w:hAnsiTheme="minorHAnsi" w:cstheme="minorHAnsi"/>
          <w:sz w:val="23"/>
          <w:szCs w:val="23"/>
        </w:rPr>
        <w:br/>
      </w:r>
      <w:r w:rsidRPr="0060760A">
        <w:rPr>
          <w:rFonts w:asciiTheme="minorHAnsi" w:hAnsiTheme="minorHAnsi" w:cstheme="minorHAnsi"/>
          <w:sz w:val="23"/>
          <w:szCs w:val="23"/>
          <w:highlight w:val="yellow"/>
        </w:rPr>
        <w:t>A1</w:t>
      </w:r>
      <w:sdt>
        <w:sdtPr>
          <w:rPr>
            <w:rFonts w:asciiTheme="minorHAnsi" w:hAnsiTheme="minorHAnsi" w:cstheme="minorHAnsi"/>
            <w:sz w:val="23"/>
            <w:szCs w:val="23"/>
            <w:highlight w:val="yellow"/>
          </w:rPr>
          <w:id w:val="373123779"/>
          <w14:checkbox>
            <w14:checked w14:val="0"/>
            <w14:checkedState w14:val="2612" w14:font="MS Gothic"/>
            <w14:uncheckedState w14:val="2610" w14:font="MS Gothic"/>
          </w14:checkbox>
        </w:sdtPr>
        <w:sdtContent>
          <w:r w:rsidR="00BC16A7" w:rsidRPr="0060760A">
            <w:rPr>
              <w:rFonts w:ascii="Segoe UI Symbol" w:hAnsi="Segoe UI Symbol" w:cs="Segoe UI Symbol"/>
              <w:sz w:val="23"/>
              <w:szCs w:val="23"/>
              <w:highlight w:val="yellow"/>
            </w:rPr>
            <w:t>☐</w:t>
          </w:r>
        </w:sdtContent>
      </w:sdt>
      <w:r w:rsidRPr="0060760A">
        <w:rPr>
          <w:rFonts w:asciiTheme="minorHAnsi" w:hAnsiTheme="minorHAnsi" w:cstheme="minorHAnsi"/>
          <w:sz w:val="23"/>
          <w:szCs w:val="23"/>
          <w:highlight w:val="yellow"/>
        </w:rPr>
        <w:t xml:space="preserve"> </w:t>
      </w:r>
      <w:r w:rsidR="00BC16A7" w:rsidRPr="0060760A">
        <w:rPr>
          <w:rFonts w:asciiTheme="minorHAnsi" w:hAnsiTheme="minorHAnsi" w:cstheme="minorHAnsi"/>
          <w:sz w:val="23"/>
          <w:szCs w:val="23"/>
          <w:highlight w:val="yellow"/>
        </w:rPr>
        <w:tab/>
      </w:r>
      <w:r w:rsidRPr="0060760A">
        <w:rPr>
          <w:rFonts w:asciiTheme="minorHAnsi" w:hAnsiTheme="minorHAnsi" w:cstheme="minorHAnsi"/>
          <w:sz w:val="23"/>
          <w:szCs w:val="23"/>
          <w:highlight w:val="yellow"/>
        </w:rPr>
        <w:t>A2</w:t>
      </w:r>
      <w:sdt>
        <w:sdtPr>
          <w:rPr>
            <w:rFonts w:asciiTheme="minorHAnsi" w:hAnsiTheme="minorHAnsi" w:cstheme="minorHAnsi"/>
            <w:sz w:val="23"/>
            <w:szCs w:val="23"/>
            <w:highlight w:val="yellow"/>
          </w:rPr>
          <w:id w:val="1207308027"/>
          <w14:checkbox>
            <w14:checked w14:val="0"/>
            <w14:checkedState w14:val="2612" w14:font="MS Gothic"/>
            <w14:uncheckedState w14:val="2610" w14:font="MS Gothic"/>
          </w14:checkbox>
        </w:sdtPr>
        <w:sdtContent>
          <w:r w:rsidR="00BC16A7" w:rsidRPr="0060760A">
            <w:rPr>
              <w:rFonts w:ascii="Segoe UI Symbol" w:hAnsi="Segoe UI Symbol" w:cs="Segoe UI Symbol"/>
              <w:sz w:val="23"/>
              <w:szCs w:val="23"/>
              <w:highlight w:val="yellow"/>
            </w:rPr>
            <w:t>☐</w:t>
          </w:r>
        </w:sdtContent>
      </w:sdt>
      <w:r w:rsidR="00BC16A7" w:rsidRPr="0060760A">
        <w:rPr>
          <w:rFonts w:asciiTheme="minorHAnsi" w:hAnsiTheme="minorHAnsi" w:cstheme="minorHAnsi"/>
          <w:sz w:val="23"/>
          <w:szCs w:val="23"/>
          <w:highlight w:val="yellow"/>
        </w:rPr>
        <w:t xml:space="preserve"> </w:t>
      </w:r>
      <w:r w:rsidR="00BC16A7" w:rsidRPr="0060760A">
        <w:rPr>
          <w:rFonts w:asciiTheme="minorHAnsi" w:hAnsiTheme="minorHAnsi" w:cstheme="minorHAnsi"/>
          <w:sz w:val="23"/>
          <w:szCs w:val="23"/>
          <w:highlight w:val="yellow"/>
        </w:rPr>
        <w:tab/>
      </w:r>
      <w:r w:rsidR="00BC16A7" w:rsidRPr="0060760A">
        <w:rPr>
          <w:rFonts w:asciiTheme="minorHAnsi" w:hAnsiTheme="minorHAnsi" w:cstheme="minorHAnsi"/>
          <w:sz w:val="23"/>
          <w:szCs w:val="23"/>
          <w:highlight w:val="yellow"/>
        </w:rPr>
        <w:tab/>
      </w:r>
      <w:r w:rsidRPr="0060760A">
        <w:rPr>
          <w:rFonts w:asciiTheme="minorHAnsi" w:hAnsiTheme="minorHAnsi" w:cstheme="minorHAnsi"/>
          <w:sz w:val="23"/>
          <w:szCs w:val="23"/>
          <w:highlight w:val="yellow"/>
        </w:rPr>
        <w:t>B1</w:t>
      </w:r>
      <w:sdt>
        <w:sdtPr>
          <w:rPr>
            <w:rFonts w:asciiTheme="minorHAnsi" w:hAnsiTheme="minorHAnsi" w:cstheme="minorHAnsi"/>
            <w:sz w:val="23"/>
            <w:szCs w:val="23"/>
            <w:highlight w:val="yellow"/>
          </w:rPr>
          <w:id w:val="1145934982"/>
          <w14:checkbox>
            <w14:checked w14:val="0"/>
            <w14:checkedState w14:val="2612" w14:font="MS Gothic"/>
            <w14:uncheckedState w14:val="2610" w14:font="MS Gothic"/>
          </w14:checkbox>
        </w:sdtPr>
        <w:sdtContent>
          <w:r w:rsidR="00BC16A7" w:rsidRPr="0060760A">
            <w:rPr>
              <w:rFonts w:ascii="Segoe UI Symbol" w:hAnsi="Segoe UI Symbol" w:cs="Segoe UI Symbol"/>
              <w:sz w:val="23"/>
              <w:szCs w:val="23"/>
              <w:highlight w:val="yellow"/>
            </w:rPr>
            <w:t>☐</w:t>
          </w:r>
        </w:sdtContent>
      </w:sdt>
      <w:r w:rsidRPr="0060760A">
        <w:rPr>
          <w:rFonts w:asciiTheme="minorHAnsi" w:hAnsiTheme="minorHAnsi" w:cstheme="minorHAnsi"/>
          <w:sz w:val="23"/>
          <w:szCs w:val="23"/>
          <w:highlight w:val="yellow"/>
        </w:rPr>
        <w:t xml:space="preserve"> </w:t>
      </w:r>
      <w:r w:rsidR="00BC16A7" w:rsidRPr="0060760A">
        <w:rPr>
          <w:rFonts w:asciiTheme="minorHAnsi" w:hAnsiTheme="minorHAnsi" w:cstheme="minorHAnsi"/>
          <w:sz w:val="23"/>
          <w:szCs w:val="23"/>
          <w:highlight w:val="yellow"/>
        </w:rPr>
        <w:tab/>
      </w:r>
      <w:r w:rsidR="00BC16A7" w:rsidRPr="0060760A">
        <w:rPr>
          <w:rFonts w:asciiTheme="minorHAnsi" w:hAnsiTheme="minorHAnsi" w:cstheme="minorHAnsi"/>
          <w:sz w:val="23"/>
          <w:szCs w:val="23"/>
          <w:highlight w:val="yellow"/>
        </w:rPr>
        <w:tab/>
      </w:r>
      <w:r w:rsidRPr="0060760A">
        <w:rPr>
          <w:rFonts w:asciiTheme="minorHAnsi" w:hAnsiTheme="minorHAnsi" w:cstheme="minorHAnsi"/>
          <w:sz w:val="23"/>
          <w:szCs w:val="23"/>
          <w:highlight w:val="yellow"/>
        </w:rPr>
        <w:t>B2</w:t>
      </w:r>
      <w:sdt>
        <w:sdtPr>
          <w:rPr>
            <w:rFonts w:asciiTheme="minorHAnsi" w:hAnsiTheme="minorHAnsi" w:cstheme="minorHAnsi"/>
            <w:sz w:val="23"/>
            <w:szCs w:val="23"/>
            <w:highlight w:val="yellow"/>
          </w:rPr>
          <w:id w:val="-85395512"/>
          <w14:checkbox>
            <w14:checked w14:val="0"/>
            <w14:checkedState w14:val="2612" w14:font="MS Gothic"/>
            <w14:uncheckedState w14:val="2610" w14:font="MS Gothic"/>
          </w14:checkbox>
        </w:sdtPr>
        <w:sdtContent>
          <w:r w:rsidR="00BC16A7" w:rsidRPr="0060760A">
            <w:rPr>
              <w:rFonts w:ascii="Segoe UI Symbol" w:hAnsi="Segoe UI Symbol" w:cs="Segoe UI Symbol"/>
              <w:sz w:val="23"/>
              <w:szCs w:val="23"/>
              <w:highlight w:val="yellow"/>
            </w:rPr>
            <w:t>☐</w:t>
          </w:r>
        </w:sdtContent>
      </w:sdt>
      <w:r w:rsidRPr="0060760A">
        <w:rPr>
          <w:rFonts w:asciiTheme="minorHAnsi" w:hAnsiTheme="minorHAnsi" w:cstheme="minorHAnsi"/>
          <w:sz w:val="23"/>
          <w:szCs w:val="23"/>
          <w:highlight w:val="yellow"/>
        </w:rPr>
        <w:t xml:space="preserve"> </w:t>
      </w:r>
      <w:r w:rsidR="00BC16A7" w:rsidRPr="0060760A">
        <w:rPr>
          <w:rFonts w:asciiTheme="minorHAnsi" w:hAnsiTheme="minorHAnsi" w:cstheme="minorHAnsi"/>
          <w:sz w:val="23"/>
          <w:szCs w:val="23"/>
          <w:highlight w:val="yellow"/>
        </w:rPr>
        <w:tab/>
      </w:r>
      <w:r w:rsidR="00BC16A7" w:rsidRPr="0060760A">
        <w:rPr>
          <w:rFonts w:asciiTheme="minorHAnsi" w:hAnsiTheme="minorHAnsi" w:cstheme="minorHAnsi"/>
          <w:sz w:val="23"/>
          <w:szCs w:val="23"/>
          <w:highlight w:val="yellow"/>
        </w:rPr>
        <w:tab/>
      </w:r>
      <w:r w:rsidRPr="0060760A">
        <w:rPr>
          <w:rFonts w:asciiTheme="minorHAnsi" w:hAnsiTheme="minorHAnsi" w:cstheme="minorHAnsi"/>
          <w:sz w:val="23"/>
          <w:szCs w:val="23"/>
          <w:highlight w:val="yellow"/>
        </w:rPr>
        <w:t>C1</w:t>
      </w:r>
      <w:sdt>
        <w:sdtPr>
          <w:rPr>
            <w:rFonts w:asciiTheme="minorHAnsi" w:hAnsiTheme="minorHAnsi" w:cstheme="minorHAnsi"/>
            <w:sz w:val="23"/>
            <w:szCs w:val="23"/>
            <w:highlight w:val="yellow"/>
          </w:rPr>
          <w:id w:val="-186442529"/>
          <w14:checkbox>
            <w14:checked w14:val="0"/>
            <w14:checkedState w14:val="2612" w14:font="MS Gothic"/>
            <w14:uncheckedState w14:val="2610" w14:font="MS Gothic"/>
          </w14:checkbox>
        </w:sdtPr>
        <w:sdtContent>
          <w:r w:rsidR="00BC16A7" w:rsidRPr="0060760A">
            <w:rPr>
              <w:rFonts w:ascii="Segoe UI Symbol" w:hAnsi="Segoe UI Symbol" w:cs="Segoe UI Symbol"/>
              <w:sz w:val="23"/>
              <w:szCs w:val="23"/>
              <w:highlight w:val="yellow"/>
            </w:rPr>
            <w:t>☐</w:t>
          </w:r>
        </w:sdtContent>
      </w:sdt>
      <w:r w:rsidRPr="0060760A">
        <w:rPr>
          <w:rFonts w:asciiTheme="minorHAnsi" w:hAnsiTheme="minorHAnsi" w:cstheme="minorHAnsi"/>
          <w:sz w:val="23"/>
          <w:szCs w:val="23"/>
          <w:highlight w:val="yellow"/>
        </w:rPr>
        <w:t xml:space="preserve"> </w:t>
      </w:r>
      <w:r w:rsidR="00BC16A7" w:rsidRPr="0060760A">
        <w:rPr>
          <w:rFonts w:asciiTheme="minorHAnsi" w:hAnsiTheme="minorHAnsi" w:cstheme="minorHAnsi"/>
          <w:sz w:val="23"/>
          <w:szCs w:val="23"/>
          <w:highlight w:val="yellow"/>
        </w:rPr>
        <w:tab/>
      </w:r>
      <w:r w:rsidR="00BC16A7" w:rsidRPr="0060760A">
        <w:rPr>
          <w:rFonts w:asciiTheme="minorHAnsi" w:hAnsiTheme="minorHAnsi" w:cstheme="minorHAnsi"/>
          <w:sz w:val="23"/>
          <w:szCs w:val="23"/>
          <w:highlight w:val="yellow"/>
        </w:rPr>
        <w:tab/>
      </w:r>
      <w:r w:rsidRPr="0060760A">
        <w:rPr>
          <w:rFonts w:asciiTheme="minorHAnsi" w:hAnsiTheme="minorHAnsi" w:cstheme="minorHAnsi"/>
          <w:sz w:val="23"/>
          <w:szCs w:val="23"/>
          <w:highlight w:val="yellow"/>
        </w:rPr>
        <w:t>C2</w:t>
      </w:r>
      <w:sdt>
        <w:sdtPr>
          <w:rPr>
            <w:rFonts w:asciiTheme="minorHAnsi" w:hAnsiTheme="minorHAnsi" w:cstheme="minorHAnsi"/>
            <w:sz w:val="23"/>
            <w:szCs w:val="23"/>
            <w:highlight w:val="yellow"/>
          </w:rPr>
          <w:id w:val="-1851174522"/>
          <w14:checkbox>
            <w14:checked w14:val="0"/>
            <w14:checkedState w14:val="2612" w14:font="MS Gothic"/>
            <w14:uncheckedState w14:val="2610" w14:font="MS Gothic"/>
          </w14:checkbox>
        </w:sdtPr>
        <w:sdtContent>
          <w:r w:rsidR="00BC16A7" w:rsidRPr="0060760A">
            <w:rPr>
              <w:rFonts w:ascii="Segoe UI Symbol" w:hAnsi="Segoe UI Symbol" w:cs="Segoe UI Symbol"/>
              <w:sz w:val="23"/>
              <w:szCs w:val="23"/>
              <w:highlight w:val="yellow"/>
            </w:rPr>
            <w:t>☐</w:t>
          </w:r>
        </w:sdtContent>
      </w:sdt>
      <w:r w:rsidRPr="0060760A">
        <w:rPr>
          <w:rFonts w:asciiTheme="minorHAnsi" w:hAnsiTheme="minorHAnsi" w:cstheme="minorHAnsi"/>
          <w:sz w:val="23"/>
          <w:szCs w:val="23"/>
          <w:highlight w:val="yellow"/>
        </w:rPr>
        <w:t>.</w:t>
      </w:r>
    </w:p>
    <w:p w14:paraId="464865BF" w14:textId="77777777" w:rsidR="00D173F0" w:rsidRDefault="00D173F0" w:rsidP="00BC16A7">
      <w:pPr>
        <w:pStyle w:val="Nadpis4"/>
        <w:ind w:left="1865" w:hanging="1865"/>
        <w:rPr>
          <w:kern w:val="2"/>
          <w:szCs w:val="24"/>
          <w:lang w:val="cs-CZ" w:eastAsia="cs-CZ"/>
          <w14:ligatures w14:val="standardContextual"/>
        </w:rPr>
      </w:pPr>
      <w:r>
        <w:rPr>
          <w:rFonts w:ascii="Calibri" w:hAnsi="Calibri" w:cs="Calibri"/>
          <w:b/>
          <w:bCs/>
          <w:caps/>
        </w:rPr>
        <w:t>ARTICLE 9 – PARTICIPANT REPORT</w:t>
      </w:r>
    </w:p>
    <w:p w14:paraId="4C8203A7" w14:textId="6BD0E39E" w:rsidR="00D173F0" w:rsidRDefault="00D173F0">
      <w:pPr>
        <w:pStyle w:val="Normln1"/>
        <w:ind w:left="567" w:hanging="567"/>
        <w:jc w:val="both"/>
      </w:pPr>
      <w:r>
        <w:rPr>
          <w:rFonts w:ascii="Calibri" w:hAnsi="Calibri" w:cs="Calibri"/>
          <w:sz w:val="23"/>
          <w:szCs w:val="23"/>
        </w:rPr>
        <w:t xml:space="preserve">9.1     </w:t>
      </w:r>
      <w:r w:rsidR="008C6190">
        <w:rPr>
          <w:rFonts w:ascii="Calibri" w:hAnsi="Calibri" w:cs="Calibri"/>
          <w:sz w:val="23"/>
          <w:szCs w:val="23"/>
        </w:rPr>
        <w:tab/>
      </w:r>
      <w:r>
        <w:rPr>
          <w:rFonts w:ascii="Calibri" w:hAnsi="Calibri" w:cs="Calibri"/>
          <w:sz w:val="23"/>
          <w:szCs w:val="23"/>
        </w:rPr>
        <w:t xml:space="preserve">After the end of the mobility, the participant is obliged to complete and submit the participant report on their mobility experience through the online tool </w:t>
      </w:r>
      <w:r>
        <w:rPr>
          <w:rFonts w:ascii="Calibri" w:hAnsi="Calibri" w:cs="Calibri"/>
          <w:b/>
          <w:bCs/>
          <w:sz w:val="23"/>
          <w:szCs w:val="23"/>
        </w:rPr>
        <w:t>EU Survey</w:t>
      </w:r>
      <w:r>
        <w:rPr>
          <w:rFonts w:ascii="Calibri" w:hAnsi="Calibri" w:cs="Calibri"/>
          <w:sz w:val="23"/>
          <w:szCs w:val="23"/>
        </w:rPr>
        <w:t xml:space="preserve">, within </w:t>
      </w:r>
      <w:r>
        <w:rPr>
          <w:rFonts w:ascii="Calibri" w:hAnsi="Calibri" w:cs="Calibri"/>
          <w:b/>
          <w:bCs/>
          <w:sz w:val="23"/>
          <w:szCs w:val="23"/>
        </w:rPr>
        <w:t>30 calendar days</w:t>
      </w:r>
      <w:r>
        <w:rPr>
          <w:rFonts w:ascii="Calibri" w:hAnsi="Calibri" w:cs="Calibri"/>
          <w:sz w:val="23"/>
          <w:szCs w:val="23"/>
        </w:rPr>
        <w:t xml:space="preserve"> of receiving the invitation to submit it.</w:t>
      </w:r>
    </w:p>
    <w:p w14:paraId="5F0FD2CA" w14:textId="77777777" w:rsidR="00D173F0" w:rsidRDefault="00D173F0" w:rsidP="00BC16A7">
      <w:pPr>
        <w:pStyle w:val="Normln1"/>
        <w:spacing w:before="120" w:after="120"/>
        <w:ind w:left="567" w:hanging="567"/>
        <w:jc w:val="both"/>
      </w:pPr>
      <w:r>
        <w:rPr>
          <w:rFonts w:ascii="Calibri" w:hAnsi="Calibri" w:cs="Calibri"/>
          <w:sz w:val="23"/>
          <w:szCs w:val="23"/>
        </w:rPr>
        <w:t>9.2     The invitation to complete the participant report is usually sent automatically through the European Commission system to the participant’s e-mail address stated in this Agreement or recorded in the relevant Erasmus+ Programme system. The participant is obliged to monitor this e-mail account after the end of the mobility, including junk mail, bulk mail or similar folders.</w:t>
      </w:r>
    </w:p>
    <w:p w14:paraId="7E7001BC" w14:textId="47B90A74" w:rsidR="00D173F0" w:rsidRDefault="00D173F0" w:rsidP="00BC16A7">
      <w:pPr>
        <w:pStyle w:val="Normln1"/>
        <w:spacing w:before="120" w:after="120"/>
        <w:ind w:left="567" w:hanging="567"/>
        <w:jc w:val="both"/>
      </w:pPr>
      <w:r>
        <w:rPr>
          <w:rFonts w:ascii="Calibri" w:hAnsi="Calibri" w:cs="Calibri"/>
          <w:sz w:val="23"/>
          <w:szCs w:val="23"/>
        </w:rPr>
        <w:t xml:space="preserve">9.3     </w:t>
      </w:r>
      <w:r w:rsidR="008C6190">
        <w:rPr>
          <w:rFonts w:ascii="Calibri" w:hAnsi="Calibri" w:cs="Calibri"/>
          <w:sz w:val="23"/>
          <w:szCs w:val="23"/>
        </w:rPr>
        <w:tab/>
      </w:r>
      <w:r>
        <w:rPr>
          <w:rFonts w:ascii="Calibri" w:hAnsi="Calibri" w:cs="Calibri"/>
          <w:sz w:val="23"/>
          <w:szCs w:val="23"/>
        </w:rPr>
        <w:t>If the participant does not receive the invitation to complete the participant report within a reasonable period after the end of the mobility, the participant is obliged to inform the organisation of this fact without undue delay and to provide the necessary cooperation to verify the contact details or to have the invitation resent.</w:t>
      </w:r>
    </w:p>
    <w:p w14:paraId="320849AF" w14:textId="1BA39F02" w:rsidR="00D173F0" w:rsidRDefault="00D173F0" w:rsidP="00BC16A7">
      <w:pPr>
        <w:pStyle w:val="Normln1"/>
        <w:spacing w:before="120" w:after="120"/>
        <w:ind w:left="567" w:hanging="567"/>
        <w:jc w:val="both"/>
      </w:pPr>
      <w:r>
        <w:rPr>
          <w:rFonts w:ascii="Calibri" w:hAnsi="Calibri" w:cs="Calibri"/>
          <w:sz w:val="23"/>
          <w:szCs w:val="23"/>
        </w:rPr>
        <w:t>9.4    </w:t>
      </w:r>
      <w:r w:rsidR="008C6190">
        <w:rPr>
          <w:rFonts w:ascii="Calibri" w:hAnsi="Calibri" w:cs="Calibri"/>
          <w:sz w:val="23"/>
          <w:szCs w:val="23"/>
        </w:rPr>
        <w:tab/>
      </w:r>
      <w:r>
        <w:rPr>
          <w:rFonts w:ascii="Calibri" w:hAnsi="Calibri" w:cs="Calibri"/>
          <w:b/>
          <w:bCs/>
          <w:sz w:val="23"/>
          <w:szCs w:val="23"/>
        </w:rPr>
        <w:t>Failure to submit the participant report</w:t>
      </w:r>
      <w:r>
        <w:rPr>
          <w:rFonts w:ascii="Calibri" w:hAnsi="Calibri" w:cs="Calibri"/>
          <w:sz w:val="23"/>
          <w:szCs w:val="23"/>
        </w:rPr>
        <w:t xml:space="preserve"> within the prescribed deadline shall be considered </w:t>
      </w:r>
      <w:r>
        <w:rPr>
          <w:rFonts w:ascii="Calibri" w:hAnsi="Calibri" w:cs="Calibri"/>
          <w:b/>
          <w:bCs/>
          <w:sz w:val="23"/>
          <w:szCs w:val="23"/>
        </w:rPr>
        <w:t>non-compliance with the participant’s obligation</w:t>
      </w:r>
      <w:r>
        <w:rPr>
          <w:rFonts w:ascii="Calibri" w:hAnsi="Calibri" w:cs="Calibri"/>
          <w:sz w:val="23"/>
          <w:szCs w:val="23"/>
        </w:rPr>
        <w:t xml:space="preserve"> under this Agreement. If the participant does not complete and submit the participant report, the organisation may request the participant to </w:t>
      </w:r>
      <w:r>
        <w:rPr>
          <w:rFonts w:ascii="Calibri" w:hAnsi="Calibri" w:cs="Calibri"/>
          <w:b/>
          <w:bCs/>
          <w:sz w:val="23"/>
          <w:szCs w:val="23"/>
        </w:rPr>
        <w:t>return part or all of the financial support provided</w:t>
      </w:r>
      <w:r>
        <w:rPr>
          <w:rFonts w:ascii="Calibri" w:hAnsi="Calibri" w:cs="Calibri"/>
          <w:sz w:val="23"/>
          <w:szCs w:val="23"/>
        </w:rPr>
        <w:t xml:space="preserve"> pursuant to Article 6 of this Agreement.</w:t>
      </w:r>
    </w:p>
    <w:p w14:paraId="784488FB" w14:textId="6F17C9DE" w:rsidR="00D173F0" w:rsidRDefault="00D173F0" w:rsidP="00BC16A7">
      <w:pPr>
        <w:pStyle w:val="Normln1"/>
        <w:spacing w:before="120" w:after="120"/>
        <w:ind w:left="567" w:hanging="567"/>
        <w:jc w:val="both"/>
      </w:pPr>
      <w:r>
        <w:rPr>
          <w:rFonts w:ascii="Calibri" w:hAnsi="Calibri" w:cs="Calibri"/>
          <w:sz w:val="23"/>
          <w:szCs w:val="23"/>
        </w:rPr>
        <w:t xml:space="preserve">9.5     </w:t>
      </w:r>
      <w:r w:rsidR="008C6190">
        <w:rPr>
          <w:rFonts w:ascii="Calibri" w:hAnsi="Calibri" w:cs="Calibri"/>
          <w:sz w:val="23"/>
          <w:szCs w:val="23"/>
        </w:rPr>
        <w:tab/>
      </w:r>
      <w:r>
        <w:rPr>
          <w:rFonts w:ascii="Calibri" w:hAnsi="Calibri" w:cs="Calibri"/>
          <w:sz w:val="23"/>
          <w:szCs w:val="23"/>
        </w:rPr>
        <w:t>Before issuing a request for the return of financial support, the organisation may notify the participant of the failure to fulfil the obligation and allow the participant to remedy it without delay, where this is possible with regard to the technical settings of the European Commission system. This is without prejudice to the organisation’s right to request the return of part or all of the financial support pursuant to Article 6 of this Agreement.</w:t>
      </w:r>
    </w:p>
    <w:p w14:paraId="04BF335A" w14:textId="77777777" w:rsidR="00D173F0" w:rsidRDefault="00D173F0">
      <w:pPr>
        <w:pStyle w:val="Normln1"/>
        <w:spacing w:after="360"/>
        <w:ind w:left="567" w:hanging="567"/>
        <w:jc w:val="both"/>
      </w:pPr>
      <w:r>
        <w:rPr>
          <w:rFonts w:ascii="Calibri" w:hAnsi="Calibri" w:cs="Calibri"/>
          <w:sz w:val="23"/>
          <w:szCs w:val="23"/>
        </w:rPr>
        <w:t>9.6     For study mobility activities, the participant may be sent an additional online questionnaire enabling them to provide a complete report on matters relating to the recognition of mobility outcomes.</w:t>
      </w:r>
    </w:p>
    <w:p w14:paraId="03692093" w14:textId="77777777" w:rsidR="00D173F0" w:rsidRDefault="00D173F0" w:rsidP="008C6190">
      <w:pPr>
        <w:pStyle w:val="Nadpis4"/>
        <w:ind w:left="1865" w:hanging="1865"/>
        <w:rPr>
          <w:kern w:val="2"/>
          <w:szCs w:val="24"/>
          <w:lang w:val="cs-CZ" w:eastAsia="cs-CZ"/>
          <w14:ligatures w14:val="standardContextual"/>
        </w:rPr>
      </w:pPr>
      <w:r>
        <w:rPr>
          <w:rFonts w:ascii="Calibri" w:hAnsi="Calibri" w:cs="Calibri"/>
          <w:b/>
          <w:bCs/>
          <w:caps/>
        </w:rPr>
        <w:t>ARTICLE 10 – ETHICS AND VALUES</w:t>
      </w:r>
    </w:p>
    <w:p w14:paraId="1EA1A3E4" w14:textId="77777777" w:rsidR="008446CD" w:rsidRDefault="008446CD">
      <w:pPr>
        <w:pStyle w:val="Normln7"/>
        <w:ind w:left="567" w:hanging="567"/>
        <w:jc w:val="both"/>
      </w:pPr>
      <w:r>
        <w:rPr>
          <w:rFonts w:ascii="Calibri" w:hAnsi="Calibri" w:cs="Calibri"/>
          <w:sz w:val="23"/>
          <w:szCs w:val="23"/>
        </w:rPr>
        <w:t>10.1   The mobility activity must be carried out in line with the highest ethical standards and the applicable EU, international and national law.</w:t>
      </w:r>
    </w:p>
    <w:p w14:paraId="5A8414B4" w14:textId="77777777" w:rsidR="008446CD" w:rsidRDefault="008446CD">
      <w:pPr>
        <w:pStyle w:val="Normln7"/>
        <w:spacing w:before="120" w:after="60"/>
        <w:ind w:left="567" w:hanging="567"/>
        <w:jc w:val="both"/>
      </w:pPr>
      <w:r>
        <w:rPr>
          <w:rFonts w:ascii="Calibri" w:hAnsi="Calibri" w:cs="Calibri"/>
          <w:sz w:val="23"/>
          <w:szCs w:val="23"/>
        </w:rPr>
        <w:lastRenderedPageBreak/>
        <w:t>10.2   The parties must commit to and ensure the respect of basic EU values, such as respect for human dignity, freedom, democracy, equality, the rule of law and human rights, including the rights of minorities.</w:t>
      </w:r>
    </w:p>
    <w:p w14:paraId="39262EBA" w14:textId="77777777" w:rsidR="008446CD" w:rsidRDefault="008446CD">
      <w:pPr>
        <w:pStyle w:val="Normln3"/>
        <w:spacing w:before="120" w:after="360"/>
        <w:ind w:left="567" w:hanging="567"/>
        <w:jc w:val="both"/>
      </w:pPr>
      <w:r>
        <w:rPr>
          <w:rFonts w:ascii="Calibri" w:hAnsi="Calibri" w:cs="Calibri"/>
          <w:sz w:val="23"/>
          <w:szCs w:val="23"/>
        </w:rPr>
        <w:t>10.3   If a participant breaches any of their obligations under this Article, the financial support may be reduced or not be paid.</w:t>
      </w:r>
    </w:p>
    <w:p w14:paraId="34EBD0AD" w14:textId="77777777" w:rsidR="00D173F0" w:rsidRDefault="00D173F0" w:rsidP="008C6190">
      <w:pPr>
        <w:pStyle w:val="Nadpis4"/>
        <w:ind w:left="1865" w:hanging="1865"/>
        <w:rPr>
          <w:kern w:val="2"/>
          <w:szCs w:val="24"/>
          <w:lang w:val="cs-CZ" w:eastAsia="cs-CZ"/>
          <w14:ligatures w14:val="standardContextual"/>
        </w:rPr>
      </w:pPr>
      <w:r>
        <w:rPr>
          <w:rFonts w:ascii="Calibri" w:hAnsi="Calibri" w:cs="Calibri"/>
          <w:b/>
          <w:bCs/>
          <w:caps/>
        </w:rPr>
        <w:t>ARTICLE 11 – DATA PROTECTION</w:t>
      </w:r>
    </w:p>
    <w:p w14:paraId="1EA4E89B" w14:textId="77777777" w:rsidR="008446CD" w:rsidRDefault="008446CD">
      <w:pPr>
        <w:pStyle w:val="Normln7"/>
        <w:ind w:left="567" w:hanging="567"/>
        <w:jc w:val="both"/>
      </w:pPr>
      <w:r>
        <w:rPr>
          <w:rFonts w:ascii="Calibri" w:hAnsi="Calibri" w:cs="Calibri"/>
          <w:sz w:val="23"/>
          <w:szCs w:val="23"/>
        </w:rPr>
        <w:t xml:space="preserve">11.1   Any personal data under the Agreement will be processed under the responsibility of the data controller identified in the privacy statement in accordance with the applicable data protection legislation, in particular Regulation (EU) 2018/1725 and related national data protection acts, and for the purposes set out in the Privacy Statement available at </w:t>
      </w:r>
      <w:hyperlink r:id="rId11" w:tgtFrame="_blank" w:tooltip="Přejděte na odkaz" w:history="1">
        <w:r>
          <w:rPr>
            <w:rStyle w:val="Hypertextovodkaz"/>
            <w:rFonts w:ascii="Calibri" w:hAnsi="Calibri" w:cs="Calibri"/>
            <w:sz w:val="23"/>
            <w:szCs w:val="23"/>
          </w:rPr>
          <w:t>https://ec.europa.eu/erasmus-esc-personal-data</w:t>
        </w:r>
      </w:hyperlink>
      <w:r>
        <w:rPr>
          <w:rFonts w:ascii="Calibri" w:hAnsi="Calibri" w:cs="Calibri"/>
          <w:sz w:val="23"/>
          <w:szCs w:val="23"/>
        </w:rPr>
        <w:t>.</w:t>
      </w:r>
    </w:p>
    <w:p w14:paraId="7AE84550" w14:textId="77777777" w:rsidR="008446CD" w:rsidRDefault="008446CD">
      <w:pPr>
        <w:pStyle w:val="Normln7"/>
        <w:spacing w:before="120" w:after="120"/>
        <w:ind w:left="567" w:hanging="567"/>
        <w:jc w:val="both"/>
      </w:pPr>
      <w:r>
        <w:rPr>
          <w:rFonts w:ascii="Calibri" w:hAnsi="Calibri" w:cs="Calibri"/>
          <w:sz w:val="23"/>
          <w:szCs w:val="23"/>
        </w:rPr>
        <w:t>11.2   Such data will be processed solely in connection with the implementation and follow-up of the Agreement by the organisation, the National Agency and the European Commission, without prejudice to the possibility of passing the data to the bodies responsible for inspection and audit in accordance with EU legislation (the European Court of Auditors or the European Anti-Fraud Office (OLAF)).</w:t>
      </w:r>
    </w:p>
    <w:p w14:paraId="62BDA302" w14:textId="77777777" w:rsidR="008446CD" w:rsidRDefault="008446CD">
      <w:pPr>
        <w:pStyle w:val="Normln7"/>
        <w:spacing w:after="360"/>
        <w:ind w:left="567" w:hanging="567"/>
        <w:jc w:val="both"/>
      </w:pPr>
      <w:r>
        <w:rPr>
          <w:rFonts w:ascii="Calibri" w:hAnsi="Calibri" w:cs="Calibri"/>
          <w:sz w:val="23"/>
          <w:szCs w:val="23"/>
        </w:rPr>
        <w:t>11.3   The participant may, on written request, gain access to their personal data and correct any information that is inaccurate or incomplete. The participant should address any questions regarding the processing of their personal data to the organisation and/or the National Agency. The participant may lodge a complaint against the processing of their personal data to the European Data Protection Supervisor with regard to the use of the data by the European Commission.</w:t>
      </w:r>
    </w:p>
    <w:p w14:paraId="35CB7D39" w14:textId="77777777" w:rsidR="008446CD" w:rsidRDefault="008446CD" w:rsidP="008446CD">
      <w:pPr>
        <w:pStyle w:val="Nadpis4"/>
        <w:ind w:left="1865" w:hanging="1865"/>
        <w:rPr>
          <w:kern w:val="2"/>
          <w:szCs w:val="24"/>
          <w:lang w:val="cs-CZ" w:eastAsia="cs-CZ"/>
          <w14:ligatures w14:val="standardContextual"/>
        </w:rPr>
      </w:pPr>
      <w:r>
        <w:rPr>
          <w:rFonts w:ascii="Calibri" w:hAnsi="Calibri" w:cs="Calibri"/>
          <w:b/>
          <w:bCs/>
          <w:caps/>
        </w:rPr>
        <w:t>ARTICLE 12 – AGREEMENT SUSPENSION</w:t>
      </w:r>
    </w:p>
    <w:p w14:paraId="2E62D149" w14:textId="064F481E" w:rsidR="008446CD" w:rsidRDefault="008446CD">
      <w:pPr>
        <w:pStyle w:val="Normln7"/>
        <w:ind w:left="567" w:hanging="567"/>
        <w:jc w:val="both"/>
      </w:pPr>
      <w:r>
        <w:rPr>
          <w:rFonts w:ascii="Calibri" w:hAnsi="Calibri" w:cs="Calibri"/>
          <w:sz w:val="23"/>
          <w:szCs w:val="23"/>
        </w:rPr>
        <w:t>12.1  </w:t>
      </w:r>
      <w:r w:rsidR="009B675C">
        <w:rPr>
          <w:rFonts w:ascii="Calibri" w:hAnsi="Calibri" w:cs="Calibri"/>
          <w:sz w:val="23"/>
          <w:szCs w:val="23"/>
        </w:rPr>
        <w:tab/>
      </w:r>
      <w:r>
        <w:rPr>
          <w:rFonts w:ascii="Calibri" w:hAnsi="Calibri" w:cs="Calibri"/>
          <w:sz w:val="23"/>
          <w:szCs w:val="23"/>
        </w:rPr>
        <w:t>The Agreement may be suspended by initiative of the participant or of the organisation if exceptional circumstances, in particular force majeure (see Article 16), make implementation impossible or excessively difficult. The suspension will take effect on the day agreed by written notification by the parties. The Agreement may be resumed afterwards.</w:t>
      </w:r>
    </w:p>
    <w:p w14:paraId="38FE62A6" w14:textId="33365AA6" w:rsidR="008446CD" w:rsidRPr="009B675C" w:rsidRDefault="008446CD">
      <w:pPr>
        <w:pStyle w:val="SMLOUVYparagraph"/>
        <w:spacing w:before="120" w:after="0"/>
        <w:ind w:left="567" w:hanging="567"/>
        <w:rPr>
          <w:rFonts w:asciiTheme="minorHAnsi" w:hAnsiTheme="minorHAnsi" w:cstheme="minorHAnsi"/>
          <w:kern w:val="2"/>
          <w:lang w:eastAsia="cs-CZ"/>
          <w14:ligatures w14:val="standardContextual"/>
        </w:rPr>
      </w:pPr>
      <w:r>
        <w:rPr>
          <w:rFonts w:ascii="Calibri" w:hAnsi="Calibri" w:cs="Calibri"/>
          <w:sz w:val="23"/>
          <w:szCs w:val="23"/>
        </w:rPr>
        <w:t>12.2   </w:t>
      </w:r>
      <w:r w:rsidR="009B675C">
        <w:rPr>
          <w:rFonts w:ascii="Calibri" w:hAnsi="Calibri" w:cs="Calibri"/>
          <w:sz w:val="23"/>
          <w:szCs w:val="23"/>
        </w:rPr>
        <w:tab/>
      </w:r>
      <w:r>
        <w:rPr>
          <w:rFonts w:ascii="Calibri" w:hAnsi="Calibri" w:cs="Calibri"/>
          <w:sz w:val="23"/>
          <w:szCs w:val="23"/>
        </w:rPr>
        <w:t xml:space="preserve">Either party may suspend the Agreement at any moment if the other party has committed or </w:t>
      </w:r>
      <w:r w:rsidRPr="009B675C">
        <w:rPr>
          <w:rFonts w:asciiTheme="minorHAnsi" w:hAnsiTheme="minorHAnsi" w:cstheme="minorHAnsi"/>
          <w:sz w:val="23"/>
          <w:szCs w:val="23"/>
        </w:rPr>
        <w:t>is suspected of having committed:</w:t>
      </w:r>
    </w:p>
    <w:p w14:paraId="6E8167C5" w14:textId="77777777" w:rsidR="008446CD" w:rsidRPr="009B675C" w:rsidRDefault="008446CD" w:rsidP="009B675C">
      <w:pPr>
        <w:pStyle w:val="SMLOUVYodrky2"/>
        <w:numPr>
          <w:ilvl w:val="0"/>
          <w:numId w:val="18"/>
        </w:numPr>
        <w:snapToGrid w:val="0"/>
        <w:spacing w:after="0"/>
        <w:ind w:left="993" w:hanging="357"/>
        <w:rPr>
          <w:rFonts w:asciiTheme="minorHAnsi" w:hAnsiTheme="minorHAnsi" w:cstheme="minorHAnsi"/>
          <w:kern w:val="2"/>
          <w:lang w:eastAsia="cs-CZ"/>
          <w14:ligatures w14:val="standardContextual"/>
        </w:rPr>
      </w:pPr>
      <w:r w:rsidRPr="009B675C">
        <w:rPr>
          <w:rFonts w:asciiTheme="minorHAnsi" w:hAnsiTheme="minorHAnsi" w:cstheme="minorHAnsi"/>
          <w:sz w:val="23"/>
          <w:szCs w:val="23"/>
        </w:rPr>
        <w:t xml:space="preserve">substantial errors, irregularities or fraud; or </w:t>
      </w:r>
    </w:p>
    <w:p w14:paraId="0F5057D8" w14:textId="77777777" w:rsidR="008446CD" w:rsidRDefault="008446CD" w:rsidP="009B675C">
      <w:pPr>
        <w:pStyle w:val="SMLOUVYodrky2"/>
        <w:numPr>
          <w:ilvl w:val="0"/>
          <w:numId w:val="18"/>
        </w:numPr>
        <w:snapToGrid w:val="0"/>
        <w:spacing w:after="0"/>
        <w:ind w:left="993" w:hanging="357"/>
        <w:rPr>
          <w:kern w:val="2"/>
          <w:lang w:eastAsia="cs-CZ"/>
          <w14:ligatures w14:val="standardContextual"/>
        </w:rPr>
      </w:pPr>
      <w:r w:rsidRPr="009B675C">
        <w:rPr>
          <w:rFonts w:asciiTheme="minorHAnsi" w:hAnsiTheme="minorHAnsi" w:cstheme="minorHAnsi"/>
          <w:sz w:val="23"/>
          <w:szCs w:val="23"/>
        </w:rPr>
        <w:t>serious breach of obligations under this Agreement or during its award, including improper implementation of the action, submission of false information, failure to provide required</w:t>
      </w:r>
      <w:r>
        <w:rPr>
          <w:rFonts w:ascii="Calibri" w:hAnsi="Calibri" w:cs="Calibri"/>
          <w:sz w:val="23"/>
          <w:szCs w:val="23"/>
        </w:rPr>
        <w:t xml:space="preserve"> information, breach of ethics rules, where applicable, etc.</w:t>
      </w:r>
    </w:p>
    <w:p w14:paraId="062E4C5A" w14:textId="05DE38EA" w:rsidR="008446CD" w:rsidRDefault="008446CD">
      <w:pPr>
        <w:pStyle w:val="SMLOUVYparagraph"/>
        <w:spacing w:before="120" w:after="60"/>
        <w:ind w:left="567" w:hanging="567"/>
        <w:rPr>
          <w:kern w:val="2"/>
          <w:lang w:eastAsia="cs-CZ"/>
          <w14:ligatures w14:val="standardContextual"/>
        </w:rPr>
      </w:pPr>
      <w:r>
        <w:rPr>
          <w:rFonts w:ascii="Calibri" w:hAnsi="Calibri" w:cs="Calibri"/>
          <w:sz w:val="23"/>
          <w:szCs w:val="23"/>
        </w:rPr>
        <w:t>12.3  </w:t>
      </w:r>
      <w:r w:rsidR="009B675C">
        <w:rPr>
          <w:rFonts w:ascii="Calibri" w:hAnsi="Calibri" w:cs="Calibri"/>
          <w:sz w:val="23"/>
          <w:szCs w:val="23"/>
        </w:rPr>
        <w:tab/>
      </w:r>
      <w:r>
        <w:rPr>
          <w:rFonts w:ascii="Calibri" w:hAnsi="Calibri" w:cs="Calibri"/>
          <w:sz w:val="23"/>
          <w:szCs w:val="23"/>
        </w:rPr>
        <w:t>Once circumstances allow for implementation to resume, the parties must immediately agree on the resumption date (one day after the suspension end date).</w:t>
      </w:r>
    </w:p>
    <w:p w14:paraId="379A213D" w14:textId="47407031" w:rsidR="008446CD" w:rsidRDefault="008446CD">
      <w:pPr>
        <w:pStyle w:val="SMLOUVYparagraph"/>
        <w:spacing w:before="120" w:after="60"/>
        <w:ind w:left="567" w:hanging="567"/>
        <w:rPr>
          <w:kern w:val="2"/>
          <w:lang w:eastAsia="cs-CZ"/>
          <w14:ligatures w14:val="standardContextual"/>
        </w:rPr>
      </w:pPr>
      <w:r>
        <w:rPr>
          <w:rFonts w:ascii="Calibri" w:hAnsi="Calibri" w:cs="Calibri"/>
          <w:sz w:val="23"/>
          <w:szCs w:val="23"/>
        </w:rPr>
        <w:t xml:space="preserve">12.4   </w:t>
      </w:r>
      <w:r w:rsidR="009B675C">
        <w:rPr>
          <w:rFonts w:ascii="Calibri" w:hAnsi="Calibri" w:cs="Calibri"/>
          <w:sz w:val="23"/>
          <w:szCs w:val="23"/>
        </w:rPr>
        <w:tab/>
      </w:r>
      <w:r>
        <w:rPr>
          <w:rFonts w:ascii="Calibri" w:hAnsi="Calibri" w:cs="Calibri"/>
          <w:sz w:val="23"/>
          <w:szCs w:val="23"/>
        </w:rPr>
        <w:t>During the suspension, no financial support will be paid to the participant.</w:t>
      </w:r>
    </w:p>
    <w:p w14:paraId="71554F70" w14:textId="02B61D06" w:rsidR="008446CD" w:rsidRDefault="008446CD">
      <w:pPr>
        <w:pStyle w:val="SMLOUVYparagraph"/>
        <w:spacing w:before="120" w:after="60"/>
        <w:ind w:left="567" w:hanging="567"/>
        <w:rPr>
          <w:kern w:val="2"/>
          <w:lang w:eastAsia="cs-CZ"/>
          <w14:ligatures w14:val="standardContextual"/>
        </w:rPr>
      </w:pPr>
      <w:r>
        <w:rPr>
          <w:rFonts w:ascii="Calibri" w:hAnsi="Calibri" w:cs="Calibri"/>
          <w:sz w:val="23"/>
          <w:szCs w:val="23"/>
        </w:rPr>
        <w:t>12.5   </w:t>
      </w:r>
      <w:r w:rsidR="009B675C">
        <w:rPr>
          <w:rFonts w:ascii="Calibri" w:hAnsi="Calibri" w:cs="Calibri"/>
          <w:sz w:val="23"/>
          <w:szCs w:val="23"/>
        </w:rPr>
        <w:tab/>
      </w:r>
      <w:r>
        <w:rPr>
          <w:rFonts w:ascii="Calibri" w:hAnsi="Calibri" w:cs="Calibri"/>
          <w:sz w:val="23"/>
          <w:szCs w:val="23"/>
        </w:rPr>
        <w:t>The participant may not claim damages due to suspension by the organisation.</w:t>
      </w:r>
    </w:p>
    <w:p w14:paraId="73B5F9D9" w14:textId="2C7CE9D6" w:rsidR="008446CD" w:rsidRDefault="008446CD">
      <w:pPr>
        <w:pStyle w:val="SMLOUVYparagraph"/>
        <w:spacing w:before="120" w:after="360"/>
        <w:ind w:left="567" w:hanging="567"/>
        <w:rPr>
          <w:kern w:val="2"/>
          <w:lang w:eastAsia="cs-CZ"/>
          <w14:ligatures w14:val="standardContextual"/>
        </w:rPr>
      </w:pPr>
      <w:r>
        <w:rPr>
          <w:rFonts w:ascii="Calibri" w:hAnsi="Calibri" w:cs="Calibri"/>
          <w:sz w:val="23"/>
          <w:szCs w:val="23"/>
        </w:rPr>
        <w:t>12.6   </w:t>
      </w:r>
      <w:r w:rsidR="009B675C">
        <w:rPr>
          <w:rFonts w:ascii="Calibri" w:hAnsi="Calibri" w:cs="Calibri"/>
          <w:sz w:val="23"/>
          <w:szCs w:val="23"/>
        </w:rPr>
        <w:tab/>
      </w:r>
      <w:r>
        <w:rPr>
          <w:rFonts w:ascii="Calibri" w:hAnsi="Calibri" w:cs="Calibri"/>
          <w:sz w:val="23"/>
          <w:szCs w:val="23"/>
        </w:rPr>
        <w:t>Suspension does not affect the organisation’s right to terminate the Agreement (see Article 13).</w:t>
      </w:r>
    </w:p>
    <w:p w14:paraId="01ECB657" w14:textId="77777777" w:rsidR="00D173F0" w:rsidRDefault="00D173F0" w:rsidP="00097399">
      <w:pPr>
        <w:pStyle w:val="Nadpis4"/>
        <w:ind w:left="1865" w:hanging="1865"/>
        <w:rPr>
          <w:kern w:val="2"/>
          <w:szCs w:val="24"/>
          <w:lang w:val="cs-CZ" w:eastAsia="cs-CZ"/>
          <w14:ligatures w14:val="standardContextual"/>
        </w:rPr>
      </w:pPr>
      <w:r>
        <w:rPr>
          <w:rFonts w:ascii="Calibri" w:hAnsi="Calibri" w:cs="Calibri"/>
          <w:b/>
          <w:bCs/>
          <w:caps/>
        </w:rPr>
        <w:lastRenderedPageBreak/>
        <w:t>ARTICLE 13 – TERMINATION OF THE AGREEMENT</w:t>
      </w:r>
    </w:p>
    <w:p w14:paraId="734E07CE" w14:textId="26D7EDB9" w:rsidR="008446CD" w:rsidRDefault="008446CD">
      <w:pPr>
        <w:pStyle w:val="SMLOUVYparagraph"/>
        <w:spacing w:after="0"/>
        <w:ind w:left="567" w:hanging="567"/>
        <w:rPr>
          <w:kern w:val="2"/>
          <w:lang w:eastAsia="cs-CZ"/>
          <w14:ligatures w14:val="standardContextual"/>
        </w:rPr>
      </w:pPr>
      <w:r>
        <w:rPr>
          <w:rFonts w:ascii="Calibri" w:hAnsi="Calibri" w:cs="Calibri"/>
          <w:sz w:val="23"/>
          <w:szCs w:val="23"/>
        </w:rPr>
        <w:t xml:space="preserve">13.1 </w:t>
      </w:r>
      <w:r w:rsidR="009B675C">
        <w:rPr>
          <w:rFonts w:ascii="Calibri" w:hAnsi="Calibri" w:cs="Calibri"/>
          <w:sz w:val="23"/>
          <w:szCs w:val="23"/>
        </w:rPr>
        <w:tab/>
      </w:r>
      <w:r>
        <w:rPr>
          <w:rFonts w:ascii="Calibri" w:hAnsi="Calibri" w:cs="Calibri"/>
          <w:sz w:val="23"/>
          <w:szCs w:val="23"/>
        </w:rPr>
        <w:t>The Agreement may be terminated by either party if circumstances arise that render the execution of the Agreement impracticable, impossible or excessively difficult.</w:t>
      </w:r>
    </w:p>
    <w:p w14:paraId="00EC63CC" w14:textId="3A5F82B2" w:rsidR="008446CD" w:rsidRDefault="008446CD" w:rsidP="009B675C">
      <w:pPr>
        <w:pStyle w:val="SMLOUVYparagraph"/>
        <w:spacing w:before="120" w:after="60"/>
        <w:ind w:left="567" w:hanging="567"/>
        <w:rPr>
          <w:kern w:val="2"/>
          <w:lang w:eastAsia="cs-CZ"/>
          <w14:ligatures w14:val="standardContextual"/>
        </w:rPr>
      </w:pPr>
      <w:r>
        <w:rPr>
          <w:rFonts w:ascii="Calibri" w:hAnsi="Calibri" w:cs="Calibri"/>
          <w:sz w:val="23"/>
          <w:szCs w:val="23"/>
        </w:rPr>
        <w:t>13.2   </w:t>
      </w:r>
      <w:r w:rsidR="009B675C">
        <w:rPr>
          <w:rFonts w:ascii="Calibri" w:hAnsi="Calibri" w:cs="Calibri"/>
          <w:sz w:val="23"/>
          <w:szCs w:val="23"/>
        </w:rPr>
        <w:tab/>
      </w:r>
      <w:r>
        <w:rPr>
          <w:rFonts w:ascii="Calibri" w:hAnsi="Calibri" w:cs="Calibri"/>
          <w:sz w:val="23"/>
          <w:szCs w:val="23"/>
        </w:rPr>
        <w:t>In case of such termination, the participant will be entitled to receive at least the amount of the financial support corresponding to the actual duration of the activity period. The participant will have to return any remaining funds.</w:t>
      </w:r>
    </w:p>
    <w:p w14:paraId="1B0BE3A5" w14:textId="77777777" w:rsidR="009B675C" w:rsidRPr="009B675C" w:rsidRDefault="008446CD" w:rsidP="009B675C">
      <w:pPr>
        <w:pStyle w:val="SMLOUVYodrky1"/>
        <w:numPr>
          <w:ilvl w:val="1"/>
          <w:numId w:val="19"/>
        </w:numPr>
        <w:spacing w:after="0"/>
        <w:ind w:left="993" w:hanging="357"/>
        <w:rPr>
          <w:kern w:val="2"/>
          <w:lang w:eastAsia="cs-CZ"/>
          <w14:ligatures w14:val="standardContextual"/>
        </w:rPr>
      </w:pPr>
      <w:r>
        <w:rPr>
          <w:rFonts w:ascii="Calibri" w:hAnsi="Calibri" w:cs="Calibri"/>
          <w:sz w:val="23"/>
          <w:szCs w:val="23"/>
        </w:rPr>
        <w:t xml:space="preserve">In the event of serious breach of obligations or </w:t>
      </w:r>
    </w:p>
    <w:p w14:paraId="59C9695B" w14:textId="0E9F9460" w:rsidR="008446CD" w:rsidRDefault="008446CD" w:rsidP="009B675C">
      <w:pPr>
        <w:pStyle w:val="SMLOUVYodrky1"/>
        <w:numPr>
          <w:ilvl w:val="1"/>
          <w:numId w:val="19"/>
        </w:numPr>
        <w:spacing w:after="0"/>
        <w:ind w:left="993" w:hanging="357"/>
        <w:rPr>
          <w:kern w:val="2"/>
          <w:lang w:eastAsia="cs-CZ"/>
          <w14:ligatures w14:val="standardContextual"/>
        </w:rPr>
      </w:pPr>
      <w:r>
        <w:rPr>
          <w:rFonts w:ascii="Calibri" w:hAnsi="Calibri" w:cs="Calibri"/>
          <w:sz w:val="23"/>
          <w:szCs w:val="23"/>
        </w:rPr>
        <w:t>if either party has committed irregularities, fraud, corruption, or is involved in a criminal organisation, money laundering, terrorism-related crimes, including terrorism financing, child labour or human trafficking, the other party may terminate the Agreement through a formal notification.</w:t>
      </w:r>
    </w:p>
    <w:p w14:paraId="5DE502FF" w14:textId="7D859EB0" w:rsidR="008446CD" w:rsidRDefault="008446CD" w:rsidP="009B675C">
      <w:pPr>
        <w:pStyle w:val="SMLOUVYodrky1"/>
        <w:numPr>
          <w:ilvl w:val="0"/>
          <w:numId w:val="0"/>
        </w:numPr>
        <w:spacing w:before="120" w:after="60"/>
        <w:ind w:left="573" w:hanging="573"/>
        <w:rPr>
          <w:kern w:val="2"/>
          <w:lang w:eastAsia="cs-CZ"/>
          <w14:ligatures w14:val="standardContextual"/>
        </w:rPr>
      </w:pPr>
      <w:r>
        <w:rPr>
          <w:rFonts w:ascii="Calibri" w:hAnsi="Calibri" w:cs="Calibri"/>
          <w:sz w:val="23"/>
          <w:szCs w:val="23"/>
        </w:rPr>
        <w:t>13.4   </w:t>
      </w:r>
      <w:r w:rsidR="009B675C">
        <w:rPr>
          <w:rFonts w:ascii="Calibri" w:hAnsi="Calibri" w:cs="Calibri"/>
          <w:sz w:val="23"/>
          <w:szCs w:val="23"/>
        </w:rPr>
        <w:tab/>
      </w:r>
      <w:r>
        <w:rPr>
          <w:rFonts w:ascii="Calibri" w:hAnsi="Calibri" w:cs="Calibri"/>
          <w:sz w:val="23"/>
          <w:szCs w:val="23"/>
        </w:rPr>
        <w:t>The organisation reserves the right to initiate a court action if any requested and validly justified refund is not voluntarily returned by the participant within the deadline notified to the participant by registered letter.</w:t>
      </w:r>
    </w:p>
    <w:p w14:paraId="03AF3D49" w14:textId="26FEDE7C" w:rsidR="008446CD" w:rsidRDefault="008446CD" w:rsidP="009B675C">
      <w:pPr>
        <w:pStyle w:val="SMLOUVYodrky1"/>
        <w:numPr>
          <w:ilvl w:val="0"/>
          <w:numId w:val="0"/>
        </w:numPr>
        <w:spacing w:before="120"/>
        <w:ind w:left="567" w:hanging="567"/>
        <w:rPr>
          <w:kern w:val="2"/>
          <w:lang w:eastAsia="cs-CZ"/>
          <w14:ligatures w14:val="standardContextual"/>
        </w:rPr>
      </w:pPr>
      <w:r>
        <w:rPr>
          <w:rFonts w:ascii="Calibri" w:hAnsi="Calibri" w:cs="Calibri"/>
          <w:sz w:val="23"/>
          <w:szCs w:val="23"/>
        </w:rPr>
        <w:t xml:space="preserve">13.5   </w:t>
      </w:r>
      <w:r w:rsidR="009B675C">
        <w:rPr>
          <w:rFonts w:ascii="Calibri" w:hAnsi="Calibri" w:cs="Calibri"/>
          <w:sz w:val="23"/>
          <w:szCs w:val="23"/>
        </w:rPr>
        <w:tab/>
      </w:r>
      <w:r>
        <w:rPr>
          <w:rFonts w:ascii="Calibri" w:hAnsi="Calibri" w:cs="Calibri"/>
          <w:sz w:val="23"/>
          <w:szCs w:val="23"/>
        </w:rPr>
        <w:t>The termination must be formally notified and will take effect on the date specified in the notification as ‘termination date’.</w:t>
      </w:r>
    </w:p>
    <w:p w14:paraId="28B45E9C" w14:textId="270BA6AA" w:rsidR="008446CD" w:rsidRDefault="008446CD" w:rsidP="009B675C">
      <w:pPr>
        <w:pStyle w:val="SMLOUVYodrky1"/>
        <w:numPr>
          <w:ilvl w:val="0"/>
          <w:numId w:val="0"/>
        </w:numPr>
        <w:spacing w:before="120" w:after="360"/>
        <w:rPr>
          <w:kern w:val="2"/>
          <w:lang w:eastAsia="cs-CZ"/>
          <w14:ligatures w14:val="standardContextual"/>
        </w:rPr>
      </w:pPr>
      <w:r>
        <w:rPr>
          <w:rFonts w:ascii="Calibri" w:hAnsi="Calibri" w:cs="Calibri"/>
          <w:sz w:val="23"/>
          <w:szCs w:val="23"/>
        </w:rPr>
        <w:t>13.6   </w:t>
      </w:r>
      <w:r w:rsidR="009B675C">
        <w:rPr>
          <w:rFonts w:ascii="Calibri" w:hAnsi="Calibri" w:cs="Calibri"/>
          <w:sz w:val="23"/>
          <w:szCs w:val="23"/>
        </w:rPr>
        <w:tab/>
      </w:r>
      <w:r>
        <w:rPr>
          <w:rFonts w:ascii="Calibri" w:hAnsi="Calibri" w:cs="Calibri"/>
          <w:sz w:val="23"/>
          <w:szCs w:val="23"/>
        </w:rPr>
        <w:t>The participant may not claim damages due to termination by the organisation.</w:t>
      </w:r>
    </w:p>
    <w:p w14:paraId="38AB01E0" w14:textId="77777777" w:rsidR="00D173F0" w:rsidRDefault="00D173F0" w:rsidP="000B36E9">
      <w:pPr>
        <w:pStyle w:val="Nadpis4"/>
        <w:ind w:left="1865" w:hanging="1865"/>
        <w:rPr>
          <w:kern w:val="2"/>
          <w:szCs w:val="24"/>
          <w:lang w:val="cs-CZ" w:eastAsia="cs-CZ"/>
          <w14:ligatures w14:val="standardContextual"/>
        </w:rPr>
      </w:pPr>
      <w:r>
        <w:rPr>
          <w:rFonts w:ascii="Calibri" w:hAnsi="Calibri" w:cs="Calibri"/>
          <w:b/>
          <w:bCs/>
          <w:caps/>
        </w:rPr>
        <w:t>ARTICLE 14 – CHECKS AND AUDITS</w:t>
      </w:r>
    </w:p>
    <w:p w14:paraId="4D36F312" w14:textId="77777777" w:rsidR="008446CD" w:rsidRDefault="008446CD">
      <w:pPr>
        <w:pStyle w:val="Normln7"/>
        <w:spacing w:after="60"/>
        <w:ind w:left="567" w:hanging="567"/>
        <w:jc w:val="both"/>
      </w:pPr>
      <w:r>
        <w:rPr>
          <w:rFonts w:ascii="Calibri" w:hAnsi="Calibri" w:cs="Calibri"/>
          <w:sz w:val="23"/>
          <w:szCs w:val="23"/>
        </w:rPr>
        <w:t>14.1   The parties to the Agreement undertake to provide any detailed information requested by the European Commission, the Czech National Agency or any other outside body authorised by the European Commission or the Czech National Agency to check that the mobility period and the provisions of the Agreement are being or were properly implemented.</w:t>
      </w:r>
    </w:p>
    <w:p w14:paraId="23EF5F49" w14:textId="77777777" w:rsidR="008446CD" w:rsidRDefault="008446CD" w:rsidP="001F3880">
      <w:pPr>
        <w:pStyle w:val="Normln7"/>
        <w:spacing w:before="120" w:after="60"/>
        <w:ind w:left="567" w:hanging="567"/>
        <w:jc w:val="both"/>
      </w:pPr>
      <w:r>
        <w:rPr>
          <w:rFonts w:ascii="Calibri" w:hAnsi="Calibri" w:cs="Calibri"/>
          <w:sz w:val="23"/>
          <w:szCs w:val="23"/>
        </w:rPr>
        <w:t>14.2   Any finding related to the Agreement may lead to the measures set in Article 6 or to further legal action in the terms of the applicable national law.</w:t>
      </w:r>
    </w:p>
    <w:p w14:paraId="2FD2745D" w14:textId="243F6EBF" w:rsidR="00D173F0" w:rsidRDefault="00D173F0" w:rsidP="000B36E9">
      <w:pPr>
        <w:pStyle w:val="Normln7"/>
        <w:spacing w:before="120" w:after="360"/>
        <w:ind w:left="567" w:hanging="567"/>
        <w:jc w:val="both"/>
      </w:pPr>
      <w:r>
        <w:rPr>
          <w:rFonts w:ascii="Calibri" w:hAnsi="Calibri" w:cs="Calibri"/>
          <w:sz w:val="23"/>
          <w:szCs w:val="23"/>
        </w:rPr>
        <w:t>14.3  </w:t>
      </w:r>
      <w:r w:rsidR="000B36E9">
        <w:rPr>
          <w:rFonts w:ascii="Calibri" w:hAnsi="Calibri" w:cs="Calibri"/>
          <w:sz w:val="23"/>
          <w:szCs w:val="23"/>
        </w:rPr>
        <w:tab/>
      </w:r>
      <w:r>
        <w:rPr>
          <w:rFonts w:ascii="Calibri" w:hAnsi="Calibri" w:cs="Calibri"/>
          <w:sz w:val="23"/>
          <w:szCs w:val="23"/>
        </w:rPr>
        <w:t>The participant is obliged to provide the organisation with reasonable cooperation in connection with any check, audit or completion of documentation relating to the mobility, in particular where the supporting documents are requested by the organisation, the National Agency, the European Commission or another authorised audit or control body. This obligation shall also apply to documenting facts relevant to the amount of support, the eligibility of costs, fulfilment of the mobility conditions and insurance coverage.</w:t>
      </w:r>
    </w:p>
    <w:p w14:paraId="2C5E9C64" w14:textId="77777777" w:rsidR="00D173F0" w:rsidRDefault="00D173F0" w:rsidP="000B36E9">
      <w:pPr>
        <w:pStyle w:val="Nadpis4"/>
        <w:ind w:left="1865" w:hanging="1865"/>
        <w:rPr>
          <w:kern w:val="2"/>
          <w:szCs w:val="24"/>
          <w:lang w:val="cs-CZ" w:eastAsia="cs-CZ"/>
          <w14:ligatures w14:val="standardContextual"/>
        </w:rPr>
      </w:pPr>
      <w:r>
        <w:rPr>
          <w:rFonts w:ascii="Calibri" w:hAnsi="Calibri" w:cs="Calibri"/>
          <w:b/>
          <w:bCs/>
          <w:caps/>
        </w:rPr>
        <w:t>ARTICLE 15 – DAMAGES</w:t>
      </w:r>
    </w:p>
    <w:p w14:paraId="5F5745E5" w14:textId="5B27E43F" w:rsidR="008446CD" w:rsidRDefault="008446CD">
      <w:pPr>
        <w:pStyle w:val="Normln7"/>
        <w:spacing w:after="60"/>
        <w:ind w:left="567" w:hanging="567"/>
        <w:jc w:val="both"/>
      </w:pPr>
      <w:r>
        <w:rPr>
          <w:rFonts w:ascii="Calibri" w:hAnsi="Calibri" w:cs="Calibri"/>
          <w:sz w:val="23"/>
          <w:szCs w:val="23"/>
        </w:rPr>
        <w:t>15.1   </w:t>
      </w:r>
      <w:r w:rsidR="001F3880">
        <w:rPr>
          <w:rFonts w:ascii="Calibri" w:hAnsi="Calibri" w:cs="Calibri"/>
          <w:sz w:val="23"/>
          <w:szCs w:val="23"/>
        </w:rPr>
        <w:tab/>
      </w:r>
      <w:r>
        <w:rPr>
          <w:rFonts w:ascii="Calibri" w:hAnsi="Calibri" w:cs="Calibri"/>
          <w:sz w:val="23"/>
          <w:szCs w:val="23"/>
        </w:rPr>
        <w:t>Each party to this Agreement exonerates the other from any civil liability for damages suffered by them or their staff as a result of performance of this Agreement, provided such damages are not the result of serious and deliberate misconduct on the part of the other party or their staff.</w:t>
      </w:r>
    </w:p>
    <w:p w14:paraId="7FC1F41C" w14:textId="654D9B6F" w:rsidR="008446CD" w:rsidRDefault="008446CD">
      <w:pPr>
        <w:pStyle w:val="Normln3"/>
        <w:spacing w:before="120" w:after="360"/>
        <w:ind w:left="567" w:hanging="567"/>
        <w:jc w:val="both"/>
      </w:pPr>
      <w:r>
        <w:rPr>
          <w:rFonts w:ascii="Calibri" w:hAnsi="Calibri" w:cs="Calibri"/>
          <w:sz w:val="23"/>
          <w:szCs w:val="23"/>
        </w:rPr>
        <w:t>15.2   </w:t>
      </w:r>
      <w:r w:rsidR="001F3880">
        <w:rPr>
          <w:rFonts w:ascii="Calibri" w:hAnsi="Calibri" w:cs="Calibri"/>
          <w:sz w:val="23"/>
          <w:szCs w:val="23"/>
        </w:rPr>
        <w:tab/>
      </w:r>
      <w:r>
        <w:rPr>
          <w:rFonts w:ascii="Calibri" w:hAnsi="Calibri" w:cs="Calibri"/>
          <w:sz w:val="23"/>
          <w:szCs w:val="23"/>
        </w:rPr>
        <w:t>The Czech National Agency, the European Commission or their staff will not be held liable in the event of a claim under the Agreement relating to any damage caused during the execution of the mobility period. Consequently, the Czech National Agency or the European Commission will not entertain any request for indemnity of reimbursement accompanying such claim.</w:t>
      </w:r>
    </w:p>
    <w:p w14:paraId="25B63529" w14:textId="77777777" w:rsidR="00D173F0" w:rsidRDefault="00D173F0" w:rsidP="000B36E9">
      <w:pPr>
        <w:pStyle w:val="Nadpis4"/>
        <w:ind w:left="1865" w:hanging="1865"/>
        <w:rPr>
          <w:kern w:val="2"/>
          <w:szCs w:val="24"/>
          <w:lang w:val="cs-CZ" w:eastAsia="cs-CZ"/>
          <w14:ligatures w14:val="standardContextual"/>
        </w:rPr>
      </w:pPr>
      <w:r>
        <w:rPr>
          <w:rFonts w:ascii="Calibri" w:hAnsi="Calibri" w:cs="Calibri"/>
          <w:b/>
          <w:bCs/>
          <w:caps/>
        </w:rPr>
        <w:lastRenderedPageBreak/>
        <w:t>ARTICLE 16 – FORCE MAJEURE</w:t>
      </w:r>
    </w:p>
    <w:p w14:paraId="6489FED4" w14:textId="54B080D4" w:rsidR="008446CD" w:rsidRDefault="008446CD">
      <w:pPr>
        <w:pStyle w:val="SMLOUVYparagraph"/>
        <w:spacing w:after="60"/>
        <w:ind w:left="567" w:hanging="567"/>
        <w:rPr>
          <w:kern w:val="2"/>
          <w:lang w:eastAsia="cs-CZ"/>
          <w14:ligatures w14:val="standardContextual"/>
        </w:rPr>
      </w:pPr>
      <w:r>
        <w:rPr>
          <w:rFonts w:ascii="Calibri" w:hAnsi="Calibri" w:cs="Calibri"/>
          <w:sz w:val="23"/>
          <w:szCs w:val="23"/>
        </w:rPr>
        <w:t>16.1   </w:t>
      </w:r>
      <w:r w:rsidR="001F3880">
        <w:rPr>
          <w:rFonts w:ascii="Calibri" w:hAnsi="Calibri" w:cs="Calibri"/>
          <w:sz w:val="23"/>
          <w:szCs w:val="23"/>
        </w:rPr>
        <w:tab/>
      </w:r>
      <w:r>
        <w:rPr>
          <w:rFonts w:ascii="Calibri" w:hAnsi="Calibri" w:cs="Calibri"/>
          <w:sz w:val="23"/>
          <w:szCs w:val="23"/>
        </w:rPr>
        <w:t>A party prevented by force majeure from fulfilling its obligations under the Agreement cannot be considered in breach of them.</w:t>
      </w:r>
    </w:p>
    <w:p w14:paraId="4D7D8BCC" w14:textId="77777777" w:rsidR="008446CD" w:rsidRDefault="008446CD">
      <w:pPr>
        <w:pStyle w:val="SMLOUVYpedodrky"/>
        <w:spacing w:before="120" w:after="0"/>
        <w:ind w:left="567" w:hanging="567"/>
        <w:rPr>
          <w:kern w:val="2"/>
          <w:lang w:eastAsia="cs-CZ"/>
          <w14:ligatures w14:val="standardContextual"/>
        </w:rPr>
      </w:pPr>
      <w:r>
        <w:rPr>
          <w:rFonts w:ascii="Calibri" w:hAnsi="Calibri" w:cs="Calibri"/>
          <w:sz w:val="23"/>
          <w:szCs w:val="23"/>
        </w:rPr>
        <w:t>16.2    ‘Force majeure’ means any situation or event that:</w:t>
      </w:r>
    </w:p>
    <w:p w14:paraId="5DCC3213" w14:textId="77777777" w:rsidR="008446CD" w:rsidRDefault="008446CD" w:rsidP="001F3880">
      <w:pPr>
        <w:pStyle w:val="SMLOUVYpedodrky"/>
        <w:numPr>
          <w:ilvl w:val="0"/>
          <w:numId w:val="20"/>
        </w:numPr>
        <w:snapToGrid w:val="0"/>
        <w:spacing w:after="0"/>
        <w:ind w:left="1077" w:hanging="357"/>
        <w:rPr>
          <w:kern w:val="2"/>
          <w:lang w:eastAsia="cs-CZ"/>
          <w14:ligatures w14:val="standardContextual"/>
        </w:rPr>
      </w:pPr>
      <w:r>
        <w:rPr>
          <w:rFonts w:ascii="Calibri" w:hAnsi="Calibri" w:cs="Calibri"/>
          <w:sz w:val="23"/>
          <w:szCs w:val="23"/>
        </w:rPr>
        <w:t xml:space="preserve">prevents either party from fulfilling their obligations under the Agreement, </w:t>
      </w:r>
    </w:p>
    <w:p w14:paraId="5802AC67" w14:textId="77777777" w:rsidR="008446CD" w:rsidRDefault="008446CD" w:rsidP="001F3880">
      <w:pPr>
        <w:pStyle w:val="SMLOUVYpedodrky"/>
        <w:numPr>
          <w:ilvl w:val="0"/>
          <w:numId w:val="20"/>
        </w:numPr>
        <w:snapToGrid w:val="0"/>
        <w:spacing w:after="0"/>
        <w:ind w:left="1077" w:hanging="357"/>
        <w:rPr>
          <w:kern w:val="2"/>
          <w:lang w:eastAsia="cs-CZ"/>
          <w14:ligatures w14:val="standardContextual"/>
        </w:rPr>
      </w:pPr>
      <w:r>
        <w:rPr>
          <w:rFonts w:ascii="Calibri" w:hAnsi="Calibri" w:cs="Calibri"/>
          <w:sz w:val="23"/>
          <w:szCs w:val="23"/>
        </w:rPr>
        <w:t>was unforeseeable, exceptional situation and beyond the parties’ control,</w:t>
      </w:r>
    </w:p>
    <w:p w14:paraId="530BDA76" w14:textId="77777777" w:rsidR="008446CD" w:rsidRDefault="008446CD" w:rsidP="001F3880">
      <w:pPr>
        <w:pStyle w:val="SMLOUVYpedodrky"/>
        <w:numPr>
          <w:ilvl w:val="0"/>
          <w:numId w:val="20"/>
        </w:numPr>
        <w:snapToGrid w:val="0"/>
        <w:spacing w:after="0"/>
        <w:ind w:left="1077" w:hanging="357"/>
        <w:rPr>
          <w:kern w:val="2"/>
          <w:lang w:eastAsia="cs-CZ"/>
          <w14:ligatures w14:val="standardContextual"/>
        </w:rPr>
      </w:pPr>
      <w:r>
        <w:rPr>
          <w:rFonts w:ascii="Calibri" w:hAnsi="Calibri" w:cs="Calibri"/>
          <w:sz w:val="23"/>
          <w:szCs w:val="23"/>
        </w:rPr>
        <w:t>was not due to error or negligence on their part (or on the part of other participating entities involved in the action), and</w:t>
      </w:r>
    </w:p>
    <w:p w14:paraId="106D8683" w14:textId="77777777" w:rsidR="008446CD" w:rsidRDefault="008446CD" w:rsidP="001F3880">
      <w:pPr>
        <w:pStyle w:val="SMLOUVYpedodrky"/>
        <w:numPr>
          <w:ilvl w:val="0"/>
          <w:numId w:val="20"/>
        </w:numPr>
        <w:snapToGrid w:val="0"/>
        <w:spacing w:after="0"/>
        <w:ind w:left="1077" w:hanging="357"/>
        <w:rPr>
          <w:kern w:val="2"/>
          <w:lang w:eastAsia="cs-CZ"/>
          <w14:ligatures w14:val="standardContextual"/>
        </w:rPr>
      </w:pPr>
      <w:r>
        <w:rPr>
          <w:rFonts w:ascii="Calibri" w:hAnsi="Calibri" w:cs="Calibri"/>
          <w:sz w:val="23"/>
          <w:szCs w:val="23"/>
        </w:rPr>
        <w:t>proves to be inevitable in spite of exercising all due diligence.</w:t>
      </w:r>
    </w:p>
    <w:p w14:paraId="50DF68A3" w14:textId="77777777" w:rsidR="008446CD" w:rsidRDefault="008446CD">
      <w:pPr>
        <w:pStyle w:val="SMLOUVYparagraph"/>
        <w:spacing w:before="120" w:after="60"/>
        <w:ind w:left="567" w:hanging="567"/>
        <w:rPr>
          <w:kern w:val="2"/>
          <w:lang w:eastAsia="cs-CZ"/>
          <w14:ligatures w14:val="standardContextual"/>
        </w:rPr>
      </w:pPr>
      <w:r>
        <w:rPr>
          <w:rFonts w:ascii="Calibri" w:hAnsi="Calibri" w:cs="Calibri"/>
          <w:sz w:val="23"/>
          <w:szCs w:val="23"/>
        </w:rPr>
        <w:t>16.3    Any situation constituting force majeure must be formally notified to the other party without delay, stating the nature, likely duration and foreseeable effects.</w:t>
      </w:r>
    </w:p>
    <w:p w14:paraId="416F8182" w14:textId="77777777" w:rsidR="008446CD" w:rsidRDefault="008446CD">
      <w:pPr>
        <w:pStyle w:val="SMLOUVYparagraph"/>
        <w:spacing w:before="120" w:after="360"/>
        <w:ind w:left="567" w:hanging="567"/>
        <w:rPr>
          <w:kern w:val="2"/>
          <w:lang w:eastAsia="cs-CZ"/>
          <w14:ligatures w14:val="standardContextual"/>
        </w:rPr>
      </w:pPr>
      <w:r>
        <w:rPr>
          <w:rFonts w:ascii="Calibri" w:hAnsi="Calibri" w:cs="Calibri"/>
          <w:sz w:val="23"/>
          <w:szCs w:val="23"/>
        </w:rPr>
        <w:t>16.4   The parties must immediately take all the necessary steps to limit any damage due to force majeure and do their best to resume implementation of the action as soon as possible.</w:t>
      </w:r>
    </w:p>
    <w:p w14:paraId="1CCC71C8" w14:textId="77777777" w:rsidR="008446CD" w:rsidRDefault="008446CD" w:rsidP="008446CD">
      <w:pPr>
        <w:pStyle w:val="Nadpis4"/>
        <w:ind w:left="1865" w:hanging="1865"/>
        <w:rPr>
          <w:kern w:val="2"/>
          <w:szCs w:val="24"/>
          <w:lang w:val="cs-CZ" w:eastAsia="cs-CZ"/>
          <w14:ligatures w14:val="standardContextual"/>
        </w:rPr>
      </w:pPr>
      <w:r>
        <w:rPr>
          <w:rFonts w:ascii="Calibri" w:hAnsi="Calibri" w:cs="Calibri"/>
          <w:b/>
          <w:bCs/>
          <w:caps/>
        </w:rPr>
        <w:t>ARTICLE 17 – LAW APPLICABLE AND COMPETENT COURT</w:t>
      </w:r>
    </w:p>
    <w:p w14:paraId="7A8F0C34" w14:textId="77777777" w:rsidR="008446CD" w:rsidRDefault="008446CD">
      <w:pPr>
        <w:pStyle w:val="Normln7"/>
        <w:spacing w:after="60"/>
        <w:ind w:left="426" w:hanging="426"/>
        <w:jc w:val="both"/>
      </w:pPr>
      <w:r>
        <w:rPr>
          <w:rFonts w:ascii="Calibri" w:hAnsi="Calibri" w:cs="Calibri"/>
          <w:sz w:val="23"/>
          <w:szCs w:val="23"/>
        </w:rPr>
        <w:t>17.1   The Agreement is governed by the law of the Czech Republic.</w:t>
      </w:r>
    </w:p>
    <w:p w14:paraId="132C6362" w14:textId="77777777" w:rsidR="008446CD" w:rsidRDefault="008446CD">
      <w:pPr>
        <w:pStyle w:val="Normln7"/>
        <w:spacing w:before="120" w:after="360"/>
        <w:ind w:left="567" w:hanging="567"/>
        <w:jc w:val="both"/>
      </w:pPr>
      <w:r>
        <w:rPr>
          <w:rFonts w:ascii="Calibri" w:hAnsi="Calibri" w:cs="Calibri"/>
          <w:sz w:val="23"/>
          <w:szCs w:val="23"/>
        </w:rPr>
        <w:t>17.2    The competent court determined in accordance with the applicable national law will have sole jurisdiction to hear any dispute between the organisation and the participant concerning the interpretation, application or validity of this Agreement, if such dispute cannot be settled amicably.</w:t>
      </w:r>
    </w:p>
    <w:p w14:paraId="40DF2E86" w14:textId="77777777" w:rsidR="00D173F0" w:rsidRDefault="00D173F0" w:rsidP="00D173F0">
      <w:pPr>
        <w:pStyle w:val="Nadpis4"/>
        <w:spacing w:after="120"/>
        <w:ind w:left="1865" w:hanging="1865"/>
        <w:rPr>
          <w:kern w:val="2"/>
          <w:szCs w:val="24"/>
          <w:lang w:val="cs-CZ" w:eastAsia="cs-CZ"/>
          <w14:ligatures w14:val="standardContextual"/>
        </w:rPr>
      </w:pPr>
      <w:r>
        <w:rPr>
          <w:rFonts w:ascii="Calibri" w:hAnsi="Calibri" w:cs="Calibri"/>
          <w:b/>
          <w:bCs/>
          <w:caps/>
        </w:rPr>
        <w:t>ARTICLE 18 – ENTRY INTO FORCE</w:t>
      </w:r>
    </w:p>
    <w:p w14:paraId="15F80CF2" w14:textId="77777777" w:rsidR="00D173F0" w:rsidRDefault="00D173F0">
      <w:pPr>
        <w:pStyle w:val="Normln7"/>
        <w:jc w:val="both"/>
      </w:pPr>
      <w:r>
        <w:rPr>
          <w:rFonts w:ascii="Calibri" w:hAnsi="Calibri" w:cs="Calibri"/>
          <w:sz w:val="23"/>
          <w:szCs w:val="23"/>
        </w:rPr>
        <w:t xml:space="preserve">This Agreement shall enter into force on the date of signature by the last of the two parties.  </w:t>
      </w:r>
    </w:p>
    <w:p w14:paraId="4A91DEC0" w14:textId="77777777" w:rsidR="007D2907" w:rsidRPr="0099713F" w:rsidRDefault="007D2907" w:rsidP="00D76D48">
      <w:pPr>
        <w:jc w:val="both"/>
        <w:rPr>
          <w:rFonts w:asciiTheme="minorHAnsi" w:hAnsiTheme="minorHAnsi" w:cstheme="minorHAnsi"/>
          <w:b/>
          <w:sz w:val="23"/>
          <w:szCs w:val="23"/>
          <w:lang w:val="cs-CZ"/>
        </w:rPr>
      </w:pPr>
    </w:p>
    <w:p w14:paraId="15B25834" w14:textId="77777777" w:rsidR="00E1665C" w:rsidRDefault="00E1665C" w:rsidP="00D76D48">
      <w:pPr>
        <w:ind w:left="5812" w:hanging="5812"/>
        <w:rPr>
          <w:rFonts w:asciiTheme="minorHAnsi" w:hAnsiTheme="minorHAnsi" w:cstheme="minorHAnsi"/>
          <w:b/>
          <w:bCs/>
          <w:sz w:val="23"/>
          <w:szCs w:val="23"/>
          <w:lang w:val="cs-CZ"/>
        </w:rPr>
      </w:pPr>
    </w:p>
    <w:p w14:paraId="7C07953E" w14:textId="77777777" w:rsidR="00D173F0" w:rsidRDefault="00D173F0">
      <w:pPr>
        <w:pStyle w:val="Normln7"/>
        <w:ind w:left="5812" w:hanging="5812"/>
      </w:pPr>
      <w:r>
        <w:rPr>
          <w:rFonts w:ascii="Calibri" w:hAnsi="Calibri" w:cs="Calibri"/>
          <w:b/>
          <w:bCs/>
          <w:sz w:val="23"/>
          <w:szCs w:val="23"/>
        </w:rPr>
        <w:t>SIGNATURES</w:t>
      </w:r>
    </w:p>
    <w:tbl>
      <w:tblPr>
        <w:tblW w:w="5000" w:type="pct"/>
        <w:tblCellMar>
          <w:left w:w="0" w:type="dxa"/>
          <w:right w:w="0" w:type="dxa"/>
        </w:tblCellMar>
        <w:tblLook w:val="04A0" w:firstRow="1" w:lastRow="0" w:firstColumn="1" w:lastColumn="0" w:noHBand="0" w:noVBand="1"/>
      </w:tblPr>
      <w:tblGrid>
        <w:gridCol w:w="4606"/>
        <w:gridCol w:w="4607"/>
      </w:tblGrid>
      <w:tr w:rsidR="001B671E" w:rsidRPr="00927337" w14:paraId="0D88D99F" w14:textId="77777777">
        <w:tc>
          <w:tcPr>
            <w:tcW w:w="2500" w:type="pct"/>
            <w:tcMar>
              <w:top w:w="0" w:type="dxa"/>
              <w:left w:w="0" w:type="dxa"/>
              <w:bottom w:w="0" w:type="dxa"/>
              <w:right w:w="108" w:type="dxa"/>
            </w:tcMar>
            <w:vAlign w:val="center"/>
            <w:hideMark/>
          </w:tcPr>
          <w:p w14:paraId="7DAF7F64" w14:textId="77777777" w:rsidR="00D173F0" w:rsidRPr="0060760A" w:rsidRDefault="00D173F0" w:rsidP="0060760A">
            <w:pPr>
              <w:rPr>
                <w:rFonts w:asciiTheme="minorHAnsi" w:hAnsiTheme="minorHAnsi" w:cstheme="minorHAnsi"/>
                <w:sz w:val="23"/>
                <w:szCs w:val="23"/>
              </w:rPr>
            </w:pPr>
            <w:r w:rsidRPr="0060760A">
              <w:rPr>
                <w:rFonts w:asciiTheme="minorHAnsi" w:hAnsiTheme="minorHAnsi" w:cstheme="minorHAnsi"/>
                <w:sz w:val="23"/>
                <w:szCs w:val="23"/>
              </w:rPr>
              <w:t>For the participant</w:t>
            </w:r>
          </w:p>
          <w:p w14:paraId="19C29DA5" w14:textId="77777777" w:rsidR="00DD1278" w:rsidRPr="0060760A" w:rsidRDefault="00DD1278" w:rsidP="0060760A">
            <w:pPr>
              <w:rPr>
                <w:rFonts w:asciiTheme="minorHAnsi" w:hAnsiTheme="minorHAnsi" w:cstheme="minorHAnsi"/>
                <w:sz w:val="23"/>
                <w:szCs w:val="23"/>
                <w:lang w:val="cs-CZ"/>
              </w:rPr>
            </w:pPr>
          </w:p>
          <w:sdt>
            <w:sdtPr>
              <w:rPr>
                <w:rFonts w:asciiTheme="minorHAnsi" w:hAnsiTheme="minorHAnsi" w:cstheme="minorHAnsi"/>
                <w:sz w:val="23"/>
                <w:szCs w:val="23"/>
                <w:highlight w:val="yellow"/>
              </w:rPr>
              <w:id w:val="230733968"/>
              <w:placeholder>
                <w:docPart w:val="DefaultPlaceholder_-1854013440"/>
              </w:placeholder>
              <w:text/>
            </w:sdtPr>
            <w:sdtContent>
              <w:p w14:paraId="63C366F5" w14:textId="16DF12C7" w:rsidR="00DD1278" w:rsidRPr="0060760A" w:rsidRDefault="00D173F0" w:rsidP="0060760A">
                <w:pPr>
                  <w:rPr>
                    <w:rFonts w:asciiTheme="minorHAnsi" w:hAnsiTheme="minorHAnsi" w:cstheme="minorHAnsi"/>
                    <w:sz w:val="23"/>
                    <w:szCs w:val="23"/>
                  </w:rPr>
                </w:pPr>
                <w:r w:rsidRPr="0060760A">
                  <w:rPr>
                    <w:rFonts w:asciiTheme="minorHAnsi" w:hAnsiTheme="minorHAnsi" w:cstheme="minorHAnsi"/>
                    <w:sz w:val="23"/>
                    <w:szCs w:val="23"/>
                    <w:highlight w:val="yellow"/>
                  </w:rPr>
                  <w:t>First name and family name</w:t>
                </w:r>
              </w:p>
            </w:sdtContent>
          </w:sdt>
        </w:tc>
        <w:tc>
          <w:tcPr>
            <w:tcW w:w="2500" w:type="pct"/>
            <w:tcMar>
              <w:top w:w="0" w:type="dxa"/>
              <w:left w:w="108" w:type="dxa"/>
              <w:bottom w:w="0" w:type="dxa"/>
              <w:right w:w="0" w:type="dxa"/>
            </w:tcMar>
            <w:vAlign w:val="center"/>
            <w:hideMark/>
          </w:tcPr>
          <w:p w14:paraId="75B1BFBC" w14:textId="77777777" w:rsidR="00D173F0" w:rsidRPr="0060760A" w:rsidRDefault="00D173F0" w:rsidP="0060760A">
            <w:pPr>
              <w:rPr>
                <w:rFonts w:asciiTheme="minorHAnsi" w:hAnsiTheme="minorHAnsi" w:cstheme="minorHAnsi"/>
                <w:sz w:val="23"/>
                <w:szCs w:val="23"/>
              </w:rPr>
            </w:pPr>
            <w:r w:rsidRPr="0060760A">
              <w:rPr>
                <w:rFonts w:asciiTheme="minorHAnsi" w:hAnsiTheme="minorHAnsi" w:cstheme="minorHAnsi"/>
                <w:sz w:val="23"/>
                <w:szCs w:val="23"/>
                <w:lang w:val="en-US"/>
              </w:rPr>
              <w:t>For the organisation</w:t>
            </w:r>
          </w:p>
          <w:p w14:paraId="5B11FAAC" w14:textId="77777777" w:rsidR="00DD1278" w:rsidRPr="0060760A" w:rsidRDefault="00DD1278" w:rsidP="0060760A">
            <w:pPr>
              <w:rPr>
                <w:rFonts w:asciiTheme="minorHAnsi" w:hAnsiTheme="minorHAnsi" w:cstheme="minorHAnsi"/>
                <w:sz w:val="23"/>
                <w:szCs w:val="23"/>
                <w:lang w:val="en-US"/>
              </w:rPr>
            </w:pPr>
          </w:p>
          <w:sdt>
            <w:sdtPr>
              <w:rPr>
                <w:rFonts w:asciiTheme="minorHAnsi" w:hAnsiTheme="minorHAnsi" w:cstheme="minorHAnsi"/>
                <w:sz w:val="23"/>
                <w:szCs w:val="23"/>
                <w:lang w:val="en-US"/>
              </w:rPr>
              <w:id w:val="417829526"/>
              <w:placeholder>
                <w:docPart w:val="DefaultPlaceholder_-1854013440"/>
              </w:placeholder>
            </w:sdtPr>
            <w:sdtEndPr>
              <w:rPr>
                <w:highlight w:val="cyan"/>
              </w:rPr>
            </w:sdtEndPr>
            <w:sdtContent>
              <w:p w14:paraId="760676D7" w14:textId="2BD45953" w:rsidR="00D173F0" w:rsidRPr="0060760A" w:rsidRDefault="00D173F0" w:rsidP="0060760A">
                <w:pPr>
                  <w:rPr>
                    <w:rFonts w:asciiTheme="minorHAnsi" w:hAnsiTheme="minorHAnsi" w:cstheme="minorHAnsi"/>
                    <w:sz w:val="23"/>
                    <w:szCs w:val="23"/>
                  </w:rPr>
                </w:pPr>
                <w:r w:rsidRPr="0060760A">
                  <w:rPr>
                    <w:rFonts w:asciiTheme="minorHAnsi" w:hAnsiTheme="minorHAnsi" w:cstheme="minorHAnsi"/>
                    <w:sz w:val="23"/>
                    <w:szCs w:val="23"/>
                    <w:highlight w:val="cyan"/>
                    <w:lang w:val="en-US"/>
                  </w:rPr>
                  <w:t>First name and family name</w:t>
                </w:r>
              </w:p>
            </w:sdtContent>
          </w:sdt>
          <w:p w14:paraId="5A51C1E8" w14:textId="77777777" w:rsidR="00DD1278" w:rsidRPr="0060760A" w:rsidRDefault="00DD1278" w:rsidP="0060760A">
            <w:pPr>
              <w:rPr>
                <w:rFonts w:asciiTheme="minorHAnsi" w:hAnsiTheme="minorHAnsi" w:cstheme="minorHAnsi"/>
                <w:sz w:val="23"/>
                <w:szCs w:val="23"/>
                <w:lang w:val="en-US"/>
              </w:rPr>
            </w:pPr>
          </w:p>
        </w:tc>
      </w:tr>
      <w:tr w:rsidR="001B671E" w14:paraId="1D956708" w14:textId="77777777">
        <w:tc>
          <w:tcPr>
            <w:tcW w:w="0" w:type="auto"/>
            <w:tcMar>
              <w:top w:w="480" w:type="dxa"/>
              <w:left w:w="0" w:type="dxa"/>
              <w:bottom w:w="0" w:type="dxa"/>
              <w:right w:w="108" w:type="dxa"/>
            </w:tcMar>
            <w:vAlign w:val="center"/>
            <w:hideMark/>
          </w:tcPr>
          <w:p w14:paraId="1554F344" w14:textId="2BF597E9" w:rsidR="001B671E" w:rsidRDefault="00D173F0" w:rsidP="00D173F0">
            <w:pPr>
              <w:pStyle w:val="Normln7"/>
              <w:rPr>
                <w:rFonts w:ascii="Calibri" w:hAnsi="Calibri" w:cs="Calibri"/>
                <w:sz w:val="23"/>
                <w:szCs w:val="23"/>
              </w:rPr>
            </w:pPr>
            <w:r>
              <w:rPr>
                <w:rFonts w:ascii="Calibri" w:hAnsi="Calibri" w:cs="Calibri"/>
                <w:sz w:val="23"/>
                <w:szCs w:val="23"/>
                <w:lang w:val="fr-FR"/>
              </w:rPr>
              <w:t xml:space="preserve">In České Budějovice, </w:t>
            </w:r>
          </w:p>
        </w:tc>
        <w:tc>
          <w:tcPr>
            <w:tcW w:w="0" w:type="auto"/>
            <w:tcMar>
              <w:top w:w="480" w:type="dxa"/>
              <w:left w:w="108" w:type="dxa"/>
              <w:bottom w:w="0" w:type="dxa"/>
              <w:right w:w="0" w:type="dxa"/>
            </w:tcMar>
            <w:vAlign w:val="center"/>
            <w:hideMark/>
          </w:tcPr>
          <w:p w14:paraId="7705337E" w14:textId="608B9D05" w:rsidR="001B671E" w:rsidRDefault="00D173F0" w:rsidP="00D173F0">
            <w:pPr>
              <w:pStyle w:val="Normln7"/>
              <w:rPr>
                <w:rFonts w:ascii="Calibri" w:hAnsi="Calibri" w:cs="Calibri"/>
                <w:sz w:val="23"/>
                <w:szCs w:val="23"/>
              </w:rPr>
            </w:pPr>
            <w:r>
              <w:rPr>
                <w:rFonts w:ascii="Calibri" w:hAnsi="Calibri" w:cs="Calibri"/>
                <w:sz w:val="23"/>
                <w:szCs w:val="23"/>
                <w:lang w:val="fr-FR"/>
              </w:rPr>
              <w:t xml:space="preserve">In České Budějovice, </w:t>
            </w:r>
          </w:p>
        </w:tc>
      </w:tr>
      <w:tr w:rsidR="001B671E" w14:paraId="7AAFDD19" w14:textId="77777777">
        <w:tc>
          <w:tcPr>
            <w:tcW w:w="0" w:type="auto"/>
            <w:tcMar>
              <w:top w:w="480" w:type="dxa"/>
              <w:left w:w="0" w:type="dxa"/>
              <w:bottom w:w="0" w:type="dxa"/>
              <w:right w:w="108" w:type="dxa"/>
            </w:tcMar>
            <w:vAlign w:val="center"/>
            <w:hideMark/>
          </w:tcPr>
          <w:p w14:paraId="079E53EF" w14:textId="107D7489" w:rsidR="001B671E" w:rsidRDefault="00D173F0" w:rsidP="00D173F0">
            <w:pPr>
              <w:pStyle w:val="Normln7"/>
              <w:rPr>
                <w:rFonts w:ascii="Calibri" w:hAnsi="Calibri" w:cs="Calibri"/>
                <w:sz w:val="23"/>
                <w:szCs w:val="23"/>
              </w:rPr>
            </w:pPr>
            <w:r>
              <w:rPr>
                <w:rFonts w:ascii="Calibri" w:hAnsi="Calibri" w:cs="Calibri"/>
                <w:sz w:val="23"/>
                <w:szCs w:val="23"/>
                <w:lang w:val="fr-FR"/>
              </w:rPr>
              <w:t>Signature:</w:t>
            </w:r>
          </w:p>
        </w:tc>
        <w:tc>
          <w:tcPr>
            <w:tcW w:w="0" w:type="auto"/>
            <w:tcMar>
              <w:top w:w="480" w:type="dxa"/>
              <w:left w:w="108" w:type="dxa"/>
              <w:bottom w:w="0" w:type="dxa"/>
              <w:right w:w="0" w:type="dxa"/>
            </w:tcMar>
            <w:vAlign w:val="center"/>
            <w:hideMark/>
          </w:tcPr>
          <w:p w14:paraId="6006A9E0" w14:textId="4DE42AAE" w:rsidR="001B671E" w:rsidRDefault="00D173F0" w:rsidP="00D173F0">
            <w:pPr>
              <w:pStyle w:val="Normln7"/>
              <w:rPr>
                <w:rFonts w:ascii="Calibri" w:hAnsi="Calibri" w:cs="Calibri"/>
                <w:sz w:val="23"/>
                <w:szCs w:val="23"/>
              </w:rPr>
            </w:pPr>
            <w:r>
              <w:rPr>
                <w:rFonts w:ascii="Calibri" w:hAnsi="Calibri" w:cs="Calibri"/>
                <w:sz w:val="23"/>
                <w:szCs w:val="23"/>
                <w:lang w:val="fr-FR"/>
              </w:rPr>
              <w:t>Signature:</w:t>
            </w:r>
          </w:p>
        </w:tc>
      </w:tr>
    </w:tbl>
    <w:p w14:paraId="21D7F834" w14:textId="77777777" w:rsidR="00137EB2" w:rsidRPr="0099713F" w:rsidRDefault="003D493D" w:rsidP="00D76D48">
      <w:pPr>
        <w:tabs>
          <w:tab w:val="left" w:pos="5670"/>
        </w:tabs>
        <w:rPr>
          <w:rFonts w:asciiTheme="minorHAnsi" w:hAnsiTheme="minorHAnsi" w:cstheme="minorHAnsi"/>
          <w:sz w:val="23"/>
          <w:szCs w:val="23"/>
          <w:lang w:val="cs-CZ"/>
        </w:rPr>
      </w:pPr>
      <w:r w:rsidRPr="0099713F">
        <w:rPr>
          <w:rFonts w:asciiTheme="minorHAnsi" w:hAnsiTheme="minorHAnsi" w:cstheme="minorHAnsi"/>
          <w:sz w:val="23"/>
          <w:szCs w:val="23"/>
          <w:lang w:val="cs-CZ"/>
        </w:rPr>
        <w:br w:type="page"/>
      </w:r>
    </w:p>
    <w:p w14:paraId="5B0D6E00" w14:textId="2B32410D" w:rsidR="008436DF" w:rsidRDefault="008436DF">
      <w:pPr>
        <w:pStyle w:val="Normln1"/>
        <w:jc w:val="center"/>
      </w:pPr>
      <w:r>
        <w:rPr>
          <w:rFonts w:ascii="Calibri" w:hAnsi="Calibri" w:cs="Calibri"/>
          <w:b/>
          <w:bCs/>
          <w:sz w:val="28"/>
          <w:szCs w:val="28"/>
        </w:rPr>
        <w:lastRenderedPageBreak/>
        <w:t xml:space="preserve">Annex </w:t>
      </w:r>
      <w:r w:rsidR="007119C9">
        <w:rPr>
          <w:rFonts w:ascii="Calibri" w:hAnsi="Calibri" w:cs="Calibri"/>
          <w:b/>
          <w:bCs/>
          <w:sz w:val="28"/>
          <w:szCs w:val="28"/>
        </w:rPr>
        <w:t>1</w:t>
      </w:r>
    </w:p>
    <w:p w14:paraId="1D2B762D" w14:textId="77777777" w:rsidR="008436DF" w:rsidRDefault="008436DF">
      <w:pPr>
        <w:pStyle w:val="Normln1"/>
        <w:spacing w:after="240"/>
        <w:jc w:val="center"/>
      </w:pPr>
      <w:r>
        <w:rPr>
          <w:rFonts w:ascii="Calibri" w:hAnsi="Calibri" w:cs="Calibri"/>
          <w:b/>
          <w:bCs/>
          <w:sz w:val="28"/>
          <w:szCs w:val="28"/>
        </w:rPr>
        <w:t>Overview of individual support and travel support rates for Call 2026</w:t>
      </w:r>
    </w:p>
    <w:p w14:paraId="2267AEB1" w14:textId="77777777" w:rsidR="008436DF" w:rsidRDefault="008436DF">
      <w:pPr>
        <w:pStyle w:val="Normln1"/>
        <w:spacing w:after="240"/>
        <w:jc w:val="both"/>
      </w:pPr>
      <w:r>
        <w:rPr>
          <w:rFonts w:ascii="Calibri" w:hAnsi="Calibri" w:cs="Calibri"/>
          <w:sz w:val="23"/>
          <w:szCs w:val="23"/>
        </w:rPr>
        <w:t>This annex provides an overview of the basic rates relevant for calculating financial support for student mobility activities under the Erasmus+ Programme in Call 2026.</w:t>
      </w:r>
    </w:p>
    <w:p w14:paraId="4E709FC8" w14:textId="77777777" w:rsidR="008436DF" w:rsidRDefault="008436DF">
      <w:pPr>
        <w:pStyle w:val="Normln1"/>
        <w:spacing w:after="120"/>
      </w:pPr>
      <w:r>
        <w:rPr>
          <w:rFonts w:ascii="Calibri" w:hAnsi="Calibri" w:cs="Calibri"/>
          <w:b/>
          <w:bCs/>
          <w:sz w:val="24"/>
          <w:szCs w:val="24"/>
        </w:rPr>
        <w:t>A. Long-term student mobility activities in Programme Countries – individual support</w:t>
      </w:r>
    </w:p>
    <w:tbl>
      <w:tblPr>
        <w:tblStyle w:val="Svtltabulkasmkou1"/>
        <w:tblW w:w="0" w:type="auto"/>
        <w:tblInd w:w="279" w:type="dxa"/>
        <w:tblLook w:val="04A0" w:firstRow="1" w:lastRow="0" w:firstColumn="1" w:lastColumn="0" w:noHBand="0" w:noVBand="1"/>
      </w:tblPr>
      <w:tblGrid>
        <w:gridCol w:w="5245"/>
        <w:gridCol w:w="1842"/>
        <w:gridCol w:w="1837"/>
      </w:tblGrid>
      <w:tr w:rsidR="00DB2B91" w:rsidRPr="0099713F" w14:paraId="17592A38" w14:textId="77777777" w:rsidTr="002A05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vAlign w:val="center"/>
            <w:hideMark/>
          </w:tcPr>
          <w:p w14:paraId="627A038A" w14:textId="6EA73B42" w:rsidR="00DB2B91" w:rsidRPr="002A051B" w:rsidRDefault="008436DF" w:rsidP="008436DF">
            <w:pPr>
              <w:pStyle w:val="Normln1"/>
              <w:spacing w:before="20" w:after="20"/>
              <w:rPr>
                <w:rFonts w:asciiTheme="minorHAnsi" w:hAnsiTheme="minorHAnsi" w:cstheme="minorHAnsi"/>
                <w:color w:val="000000" w:themeColor="text1"/>
                <w:sz w:val="24"/>
                <w:szCs w:val="24"/>
              </w:rPr>
            </w:pPr>
            <w:r>
              <w:rPr>
                <w:rFonts w:ascii="Calibri" w:hAnsi="Calibri" w:cs="Calibri"/>
                <w:b w:val="0"/>
                <w:bCs w:val="0"/>
                <w:color w:val="000000"/>
                <w:sz w:val="24"/>
                <w:szCs w:val="24"/>
              </w:rPr>
              <w:t>Country group</w:t>
            </w:r>
          </w:p>
        </w:tc>
        <w:tc>
          <w:tcPr>
            <w:tcW w:w="1842" w:type="dxa"/>
            <w:vAlign w:val="center"/>
            <w:hideMark/>
          </w:tcPr>
          <w:p w14:paraId="7DE69FDE" w14:textId="291FBFAE" w:rsidR="00DB2B91" w:rsidRPr="002A051B" w:rsidRDefault="008436DF" w:rsidP="008436DF">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Pr>
                <w:rFonts w:ascii="Calibri" w:hAnsi="Calibri" w:cs="Calibri"/>
                <w:b w:val="0"/>
                <w:bCs w:val="0"/>
                <w:color w:val="000000"/>
                <w:sz w:val="24"/>
                <w:szCs w:val="24"/>
              </w:rPr>
              <w:t>Study mobility</w:t>
            </w:r>
          </w:p>
        </w:tc>
        <w:tc>
          <w:tcPr>
            <w:tcW w:w="1837" w:type="dxa"/>
            <w:vAlign w:val="center"/>
            <w:hideMark/>
          </w:tcPr>
          <w:p w14:paraId="13900694" w14:textId="0FB5C973" w:rsidR="00DB2B91" w:rsidRPr="002A051B" w:rsidRDefault="008436DF" w:rsidP="008436DF">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Pr>
                <w:rFonts w:ascii="Calibri" w:hAnsi="Calibri" w:cs="Calibri"/>
                <w:b w:val="0"/>
                <w:bCs w:val="0"/>
                <w:color w:val="000000"/>
                <w:sz w:val="24"/>
                <w:szCs w:val="24"/>
              </w:rPr>
              <w:t>Traineeship</w:t>
            </w:r>
          </w:p>
        </w:tc>
      </w:tr>
      <w:tr w:rsidR="00DB2B91" w:rsidRPr="0099713F" w14:paraId="2E1A8F28" w14:textId="77777777" w:rsidTr="002A051B">
        <w:tc>
          <w:tcPr>
            <w:cnfStyle w:val="001000000000" w:firstRow="0" w:lastRow="0" w:firstColumn="1" w:lastColumn="0" w:oddVBand="0" w:evenVBand="0" w:oddHBand="0" w:evenHBand="0" w:firstRowFirstColumn="0" w:firstRowLastColumn="0" w:lastRowFirstColumn="0" w:lastRowLastColumn="0"/>
            <w:tcW w:w="5245" w:type="dxa"/>
            <w:vAlign w:val="center"/>
            <w:hideMark/>
          </w:tcPr>
          <w:p w14:paraId="52B560A3" w14:textId="091BFF5D" w:rsidR="00DB2B91" w:rsidRPr="002A051B" w:rsidRDefault="008436DF" w:rsidP="008436DF">
            <w:pPr>
              <w:pStyle w:val="Normln1"/>
              <w:spacing w:before="20" w:after="20"/>
              <w:rPr>
                <w:rFonts w:asciiTheme="minorHAnsi" w:hAnsiTheme="minorHAnsi" w:cstheme="minorHAnsi"/>
                <w:b w:val="0"/>
                <w:bCs w:val="0"/>
                <w:sz w:val="22"/>
                <w:szCs w:val="22"/>
              </w:rPr>
            </w:pPr>
            <w:r>
              <w:rPr>
                <w:rFonts w:ascii="Calibri" w:hAnsi="Calibri" w:cs="Calibri"/>
                <w:sz w:val="22"/>
                <w:szCs w:val="22"/>
              </w:rPr>
              <w:t>Belgium, Denmark, Finland, France, Iceland, Ireland, Italy, Liechtenstein, Luxembourg, Germany, the Netherlands, Norway, Austria, Sweden</w:t>
            </w:r>
          </w:p>
        </w:tc>
        <w:tc>
          <w:tcPr>
            <w:tcW w:w="1842" w:type="dxa"/>
            <w:vAlign w:val="center"/>
            <w:hideMark/>
          </w:tcPr>
          <w:p w14:paraId="13493332" w14:textId="2A6BE6F9" w:rsidR="00DB2B91" w:rsidRPr="002A051B"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Pr>
                <w:rFonts w:ascii="Calibri" w:hAnsi="Calibri" w:cs="Calibri"/>
                <w:b/>
                <w:bCs/>
                <w:sz w:val="24"/>
                <w:szCs w:val="24"/>
              </w:rPr>
              <w:t>EUR 660/month</w:t>
            </w:r>
          </w:p>
        </w:tc>
        <w:tc>
          <w:tcPr>
            <w:tcW w:w="1837" w:type="dxa"/>
            <w:vAlign w:val="center"/>
            <w:hideMark/>
          </w:tcPr>
          <w:p w14:paraId="7A3DC0CE" w14:textId="71FAEFDC" w:rsidR="00DB2B91" w:rsidRPr="002A051B"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Pr>
                <w:rFonts w:ascii="Calibri" w:hAnsi="Calibri" w:cs="Calibri"/>
                <w:b/>
                <w:bCs/>
                <w:sz w:val="24"/>
                <w:szCs w:val="24"/>
              </w:rPr>
              <w:t>EUR 810/month</w:t>
            </w:r>
          </w:p>
        </w:tc>
      </w:tr>
      <w:tr w:rsidR="00DB2B91" w:rsidRPr="0099713F" w14:paraId="566721D6" w14:textId="77777777" w:rsidTr="002A051B">
        <w:tc>
          <w:tcPr>
            <w:cnfStyle w:val="001000000000" w:firstRow="0" w:lastRow="0" w:firstColumn="1" w:lastColumn="0" w:oddVBand="0" w:evenVBand="0" w:oddHBand="0" w:evenHBand="0" w:firstRowFirstColumn="0" w:firstRowLastColumn="0" w:lastRowFirstColumn="0" w:lastRowLastColumn="0"/>
            <w:tcW w:w="5245" w:type="dxa"/>
            <w:vAlign w:val="center"/>
            <w:hideMark/>
          </w:tcPr>
          <w:p w14:paraId="4BF2AFCC" w14:textId="0F5E29C3" w:rsidR="00DB2B91" w:rsidRPr="002A051B" w:rsidRDefault="008436DF" w:rsidP="008436DF">
            <w:pPr>
              <w:pStyle w:val="Normln1"/>
              <w:spacing w:before="20" w:after="20"/>
              <w:rPr>
                <w:rFonts w:asciiTheme="minorHAnsi" w:hAnsiTheme="minorHAnsi" w:cstheme="minorHAnsi"/>
                <w:b w:val="0"/>
                <w:bCs w:val="0"/>
                <w:sz w:val="22"/>
                <w:szCs w:val="22"/>
              </w:rPr>
            </w:pPr>
            <w:r>
              <w:rPr>
                <w:rFonts w:ascii="Calibri" w:hAnsi="Calibri" w:cs="Calibri"/>
                <w:sz w:val="22"/>
                <w:szCs w:val="22"/>
              </w:rPr>
              <w:t>Cyprus, Czechia, Estonia, Latvia, Malta, Portugal, Greece, Slovakia, Slovenia, Spain</w:t>
            </w:r>
          </w:p>
        </w:tc>
        <w:tc>
          <w:tcPr>
            <w:tcW w:w="1842" w:type="dxa"/>
            <w:vAlign w:val="center"/>
            <w:hideMark/>
          </w:tcPr>
          <w:p w14:paraId="384EFCC7" w14:textId="2C590359" w:rsidR="00DB2B91" w:rsidRPr="002A051B"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Pr>
                <w:rFonts w:ascii="Calibri" w:hAnsi="Calibri" w:cs="Calibri"/>
                <w:b/>
                <w:bCs/>
                <w:sz w:val="24"/>
                <w:szCs w:val="24"/>
              </w:rPr>
              <w:t>EUR 600/month</w:t>
            </w:r>
          </w:p>
        </w:tc>
        <w:tc>
          <w:tcPr>
            <w:tcW w:w="1837" w:type="dxa"/>
            <w:vAlign w:val="center"/>
            <w:hideMark/>
          </w:tcPr>
          <w:p w14:paraId="494425B3" w14:textId="16797D98" w:rsidR="00DB2B91" w:rsidRPr="002A051B"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Pr>
                <w:rFonts w:ascii="Calibri" w:hAnsi="Calibri" w:cs="Calibri"/>
                <w:b/>
                <w:bCs/>
                <w:sz w:val="24"/>
                <w:szCs w:val="24"/>
              </w:rPr>
              <w:t>EUR 750/month</w:t>
            </w:r>
          </w:p>
        </w:tc>
      </w:tr>
      <w:tr w:rsidR="00DB2B91" w:rsidRPr="0099713F" w14:paraId="01949980" w14:textId="77777777" w:rsidTr="002A051B">
        <w:tc>
          <w:tcPr>
            <w:cnfStyle w:val="001000000000" w:firstRow="0" w:lastRow="0" w:firstColumn="1" w:lastColumn="0" w:oddVBand="0" w:evenVBand="0" w:oddHBand="0" w:evenHBand="0" w:firstRowFirstColumn="0" w:firstRowLastColumn="0" w:lastRowFirstColumn="0" w:lastRowLastColumn="0"/>
            <w:tcW w:w="5245" w:type="dxa"/>
            <w:vAlign w:val="center"/>
            <w:hideMark/>
          </w:tcPr>
          <w:p w14:paraId="4D89F877" w14:textId="7171EDFF" w:rsidR="00DB2B91" w:rsidRPr="002A051B" w:rsidRDefault="008436DF" w:rsidP="008436DF">
            <w:pPr>
              <w:pStyle w:val="Normln1"/>
              <w:spacing w:before="20" w:after="20"/>
              <w:rPr>
                <w:rFonts w:asciiTheme="minorHAnsi" w:hAnsiTheme="minorHAnsi" w:cstheme="minorHAnsi"/>
                <w:b w:val="0"/>
                <w:bCs w:val="0"/>
                <w:sz w:val="22"/>
                <w:szCs w:val="22"/>
              </w:rPr>
            </w:pPr>
            <w:r>
              <w:rPr>
                <w:rFonts w:ascii="Calibri" w:hAnsi="Calibri" w:cs="Calibri"/>
                <w:sz w:val="22"/>
                <w:szCs w:val="22"/>
              </w:rPr>
              <w:t>Bulgaria, Croatia, Hungary, Lithuania, Poland, Romania, Serbia, North Macedonia, Türkiye</w:t>
            </w:r>
          </w:p>
        </w:tc>
        <w:tc>
          <w:tcPr>
            <w:tcW w:w="1842" w:type="dxa"/>
            <w:vAlign w:val="center"/>
            <w:hideMark/>
          </w:tcPr>
          <w:p w14:paraId="410DD262" w14:textId="62262B05" w:rsidR="00DB2B91" w:rsidRPr="002A051B"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Pr>
                <w:rFonts w:ascii="Calibri" w:hAnsi="Calibri" w:cs="Calibri"/>
                <w:b/>
                <w:bCs/>
                <w:sz w:val="24"/>
                <w:szCs w:val="24"/>
              </w:rPr>
              <w:t>EUR 540/month</w:t>
            </w:r>
          </w:p>
        </w:tc>
        <w:tc>
          <w:tcPr>
            <w:tcW w:w="1837" w:type="dxa"/>
            <w:vAlign w:val="center"/>
            <w:hideMark/>
          </w:tcPr>
          <w:p w14:paraId="4A4CDBAF" w14:textId="141586D7" w:rsidR="00DB2B91" w:rsidRPr="002A051B"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Pr>
                <w:rFonts w:ascii="Calibri" w:hAnsi="Calibri" w:cs="Calibri"/>
                <w:b/>
                <w:bCs/>
                <w:sz w:val="24"/>
                <w:szCs w:val="24"/>
              </w:rPr>
              <w:t>EUR 690/month</w:t>
            </w:r>
          </w:p>
        </w:tc>
      </w:tr>
    </w:tbl>
    <w:p w14:paraId="052C7CC6" w14:textId="77777777" w:rsidR="008436DF" w:rsidRDefault="008436DF">
      <w:pPr>
        <w:pStyle w:val="Normln1"/>
        <w:spacing w:after="240"/>
        <w:ind w:left="340"/>
        <w:jc w:val="both"/>
      </w:pPr>
      <w:r>
        <w:rPr>
          <w:rFonts w:ascii="Calibri" w:hAnsi="Calibri" w:cs="Calibri"/>
        </w:rPr>
        <w:t xml:space="preserve">Note: An Erasmus+ month corresponds to a period of </w:t>
      </w:r>
      <w:r>
        <w:rPr>
          <w:rFonts w:ascii="Calibri" w:hAnsi="Calibri" w:cs="Calibri"/>
          <w:b/>
          <w:bCs/>
        </w:rPr>
        <w:t>30 calendar days</w:t>
      </w:r>
      <w:r>
        <w:rPr>
          <w:rFonts w:ascii="Calibri" w:hAnsi="Calibri" w:cs="Calibri"/>
        </w:rPr>
        <w:t>. For traineeships, the stated rate includes a top-up amount of EUR 150.</w:t>
      </w:r>
    </w:p>
    <w:p w14:paraId="77B7A229" w14:textId="77777777" w:rsidR="008436DF" w:rsidRDefault="008436DF">
      <w:pPr>
        <w:pStyle w:val="Normln1"/>
        <w:spacing w:after="120"/>
      </w:pPr>
      <w:r>
        <w:rPr>
          <w:rFonts w:ascii="Calibri" w:hAnsi="Calibri" w:cs="Calibri"/>
          <w:b/>
          <w:bCs/>
          <w:sz w:val="24"/>
          <w:szCs w:val="24"/>
        </w:rPr>
        <w:t>B. Short-term student mobility activities – individual support</w:t>
      </w:r>
    </w:p>
    <w:tbl>
      <w:tblPr>
        <w:tblStyle w:val="Svtltabulkasmkou1"/>
        <w:tblW w:w="0" w:type="auto"/>
        <w:tblInd w:w="279" w:type="dxa"/>
        <w:tblLook w:val="04A0" w:firstRow="1" w:lastRow="0" w:firstColumn="1" w:lastColumn="0" w:noHBand="0" w:noVBand="1"/>
      </w:tblPr>
      <w:tblGrid>
        <w:gridCol w:w="3260"/>
        <w:gridCol w:w="1418"/>
      </w:tblGrid>
      <w:tr w:rsidR="00DB2B91" w:rsidRPr="0099713F" w14:paraId="03CF6A7E" w14:textId="77777777" w:rsidTr="001E09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vAlign w:val="center"/>
            <w:hideMark/>
          </w:tcPr>
          <w:p w14:paraId="6442780F" w14:textId="3103A5A0" w:rsidR="00DB2B91" w:rsidRPr="001E0910" w:rsidRDefault="008436DF" w:rsidP="008436DF">
            <w:pPr>
              <w:pStyle w:val="Normln1"/>
              <w:spacing w:before="20" w:after="20"/>
              <w:rPr>
                <w:rFonts w:asciiTheme="minorHAnsi" w:hAnsiTheme="minorHAnsi" w:cstheme="minorHAnsi"/>
                <w:color w:val="000000" w:themeColor="text1"/>
                <w:sz w:val="24"/>
                <w:szCs w:val="24"/>
              </w:rPr>
            </w:pPr>
            <w:r>
              <w:rPr>
                <w:rFonts w:ascii="Calibri" w:hAnsi="Calibri" w:cs="Calibri"/>
                <w:b w:val="0"/>
                <w:bCs w:val="0"/>
                <w:color w:val="000000"/>
                <w:sz w:val="24"/>
                <w:szCs w:val="24"/>
              </w:rPr>
              <w:t>Duration of physical mobility</w:t>
            </w:r>
          </w:p>
        </w:tc>
        <w:tc>
          <w:tcPr>
            <w:tcW w:w="1418" w:type="dxa"/>
            <w:vAlign w:val="center"/>
            <w:hideMark/>
          </w:tcPr>
          <w:p w14:paraId="6504CA3D" w14:textId="0B278ABA" w:rsidR="00DB2B91" w:rsidRPr="001E0910" w:rsidRDefault="008436DF" w:rsidP="008436DF">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Pr>
                <w:rFonts w:ascii="Calibri" w:hAnsi="Calibri" w:cs="Calibri"/>
                <w:b w:val="0"/>
                <w:bCs w:val="0"/>
                <w:color w:val="000000"/>
                <w:sz w:val="24"/>
                <w:szCs w:val="24"/>
              </w:rPr>
              <w:t>Rate</w:t>
            </w:r>
          </w:p>
        </w:tc>
      </w:tr>
      <w:tr w:rsidR="00DB2B91" w:rsidRPr="0099713F" w14:paraId="59F5F7FC" w14:textId="77777777" w:rsidTr="001E0910">
        <w:tc>
          <w:tcPr>
            <w:cnfStyle w:val="001000000000" w:firstRow="0" w:lastRow="0" w:firstColumn="1" w:lastColumn="0" w:oddVBand="0" w:evenVBand="0" w:oddHBand="0" w:evenHBand="0" w:firstRowFirstColumn="0" w:firstRowLastColumn="0" w:lastRowFirstColumn="0" w:lastRowLastColumn="0"/>
            <w:tcW w:w="3260" w:type="dxa"/>
            <w:vAlign w:val="center"/>
            <w:hideMark/>
          </w:tcPr>
          <w:p w14:paraId="47351F91" w14:textId="4E73FF73" w:rsidR="00DB2B91" w:rsidRPr="001E0910" w:rsidRDefault="008436DF" w:rsidP="008436DF">
            <w:pPr>
              <w:pStyle w:val="Normln1"/>
              <w:spacing w:before="20" w:after="20"/>
              <w:rPr>
                <w:rFonts w:asciiTheme="minorHAnsi" w:hAnsiTheme="minorHAnsi" w:cstheme="minorHAnsi"/>
                <w:b w:val="0"/>
                <w:bCs w:val="0"/>
                <w:sz w:val="23"/>
                <w:szCs w:val="23"/>
              </w:rPr>
            </w:pPr>
            <w:r>
              <w:rPr>
                <w:rFonts w:ascii="Calibri" w:hAnsi="Calibri" w:cs="Calibri"/>
                <w:sz w:val="23"/>
                <w:szCs w:val="23"/>
              </w:rPr>
              <w:t>up to the 14th day of the activity</w:t>
            </w:r>
          </w:p>
        </w:tc>
        <w:tc>
          <w:tcPr>
            <w:tcW w:w="1418" w:type="dxa"/>
            <w:vAlign w:val="center"/>
            <w:hideMark/>
          </w:tcPr>
          <w:p w14:paraId="5C08D591" w14:textId="1A0DEE65" w:rsidR="00DB2B91" w:rsidRPr="001E0910"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3"/>
                <w:szCs w:val="23"/>
              </w:rPr>
            </w:pPr>
            <w:r>
              <w:rPr>
                <w:rFonts w:ascii="Calibri" w:hAnsi="Calibri" w:cs="Calibri"/>
                <w:b/>
                <w:bCs/>
                <w:sz w:val="23"/>
                <w:szCs w:val="23"/>
              </w:rPr>
              <w:t>EUR 79/day</w:t>
            </w:r>
          </w:p>
        </w:tc>
      </w:tr>
      <w:tr w:rsidR="00DB2B91" w:rsidRPr="0099713F" w14:paraId="386C7DDF" w14:textId="77777777" w:rsidTr="001E0910">
        <w:tc>
          <w:tcPr>
            <w:cnfStyle w:val="001000000000" w:firstRow="0" w:lastRow="0" w:firstColumn="1" w:lastColumn="0" w:oddVBand="0" w:evenVBand="0" w:oddHBand="0" w:evenHBand="0" w:firstRowFirstColumn="0" w:firstRowLastColumn="0" w:lastRowFirstColumn="0" w:lastRowLastColumn="0"/>
            <w:tcW w:w="3260" w:type="dxa"/>
            <w:vAlign w:val="center"/>
            <w:hideMark/>
          </w:tcPr>
          <w:p w14:paraId="4C37765B" w14:textId="7AB5C634" w:rsidR="00DB2B91" w:rsidRPr="001E0910" w:rsidRDefault="008436DF" w:rsidP="008436DF">
            <w:pPr>
              <w:pStyle w:val="Normln1"/>
              <w:spacing w:before="20" w:after="20"/>
              <w:rPr>
                <w:rFonts w:asciiTheme="minorHAnsi" w:hAnsiTheme="minorHAnsi" w:cstheme="minorHAnsi"/>
                <w:b w:val="0"/>
                <w:bCs w:val="0"/>
                <w:sz w:val="23"/>
                <w:szCs w:val="23"/>
              </w:rPr>
            </w:pPr>
            <w:r>
              <w:rPr>
                <w:rFonts w:ascii="Calibri" w:hAnsi="Calibri" w:cs="Calibri"/>
                <w:sz w:val="23"/>
                <w:szCs w:val="23"/>
              </w:rPr>
              <w:t>from the 15th to the 30th day of the activity</w:t>
            </w:r>
          </w:p>
        </w:tc>
        <w:tc>
          <w:tcPr>
            <w:tcW w:w="1418" w:type="dxa"/>
            <w:vAlign w:val="center"/>
            <w:hideMark/>
          </w:tcPr>
          <w:p w14:paraId="06C46BE9" w14:textId="212F141C" w:rsidR="00DB2B91" w:rsidRPr="001E0910"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3"/>
                <w:szCs w:val="23"/>
              </w:rPr>
            </w:pPr>
            <w:r>
              <w:rPr>
                <w:rFonts w:ascii="Calibri" w:hAnsi="Calibri" w:cs="Calibri"/>
                <w:b/>
                <w:bCs/>
                <w:sz w:val="23"/>
                <w:szCs w:val="23"/>
              </w:rPr>
              <w:t>EUR 56/day</w:t>
            </w:r>
          </w:p>
        </w:tc>
      </w:tr>
    </w:tbl>
    <w:p w14:paraId="6939314E" w14:textId="77777777" w:rsidR="008436DF" w:rsidRDefault="008436DF">
      <w:pPr>
        <w:pStyle w:val="Normln1"/>
        <w:spacing w:after="240"/>
        <w:ind w:left="340"/>
        <w:jc w:val="both"/>
      </w:pPr>
      <w:r>
        <w:rPr>
          <w:rFonts w:ascii="Calibri" w:hAnsi="Calibri" w:cs="Calibri"/>
        </w:rPr>
        <w:t>Note: Short-term rates apply in particular to short-term doctoral mobility activities, the physical component of blended intensive programmes and other short-term blended mobility activities, where they are funded as student mobility from the sending organisation’s project.</w:t>
      </w:r>
    </w:p>
    <w:p w14:paraId="0D26F291" w14:textId="77777777" w:rsidR="008436DF" w:rsidRDefault="008436DF">
      <w:pPr>
        <w:pStyle w:val="Normln1"/>
        <w:spacing w:after="120"/>
      </w:pPr>
      <w:r>
        <w:rPr>
          <w:rFonts w:ascii="Calibri" w:hAnsi="Calibri" w:cs="Calibri"/>
          <w:b/>
          <w:bCs/>
          <w:sz w:val="24"/>
          <w:szCs w:val="24"/>
        </w:rPr>
        <w:t>C. Travel support – unit contribution according to the distance band</w:t>
      </w:r>
    </w:p>
    <w:tbl>
      <w:tblPr>
        <w:tblStyle w:val="Svtltabulkasmkou1"/>
        <w:tblW w:w="8930" w:type="dxa"/>
        <w:tblInd w:w="279" w:type="dxa"/>
        <w:tblLook w:val="04A0" w:firstRow="1" w:lastRow="0" w:firstColumn="1" w:lastColumn="0" w:noHBand="0" w:noVBand="1"/>
      </w:tblPr>
      <w:tblGrid>
        <w:gridCol w:w="2551"/>
        <w:gridCol w:w="3119"/>
        <w:gridCol w:w="3260"/>
      </w:tblGrid>
      <w:tr w:rsidR="00DB2B91" w:rsidRPr="0099713F" w14:paraId="7550E444" w14:textId="77777777" w:rsidTr="00E16A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hideMark/>
          </w:tcPr>
          <w:p w14:paraId="1668CBCF" w14:textId="0B3770EA" w:rsidR="00DB2B91" w:rsidRPr="00E16AC2" w:rsidRDefault="008436DF" w:rsidP="008436DF">
            <w:pPr>
              <w:pStyle w:val="Normln1"/>
              <w:spacing w:before="20" w:after="20"/>
              <w:rPr>
                <w:rFonts w:asciiTheme="minorHAnsi" w:hAnsiTheme="minorHAnsi" w:cstheme="minorHAnsi"/>
                <w:color w:val="000000" w:themeColor="text1"/>
                <w:sz w:val="24"/>
                <w:szCs w:val="24"/>
              </w:rPr>
            </w:pPr>
            <w:r>
              <w:rPr>
                <w:rFonts w:ascii="Calibri" w:hAnsi="Calibri" w:cs="Calibri"/>
                <w:b w:val="0"/>
                <w:bCs w:val="0"/>
                <w:color w:val="000000"/>
                <w:sz w:val="24"/>
                <w:szCs w:val="24"/>
              </w:rPr>
              <w:t>Distance band</w:t>
            </w:r>
          </w:p>
        </w:tc>
        <w:tc>
          <w:tcPr>
            <w:tcW w:w="3119" w:type="dxa"/>
            <w:hideMark/>
          </w:tcPr>
          <w:p w14:paraId="4D5F77F9" w14:textId="662B5278" w:rsidR="00DB2B91" w:rsidRPr="00E16AC2" w:rsidRDefault="008436DF" w:rsidP="008436DF">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Pr>
                <w:rFonts w:ascii="Calibri" w:hAnsi="Calibri" w:cs="Calibri"/>
                <w:b w:val="0"/>
                <w:bCs w:val="0"/>
                <w:color w:val="000000"/>
                <w:sz w:val="24"/>
                <w:szCs w:val="24"/>
              </w:rPr>
              <w:t>Green travel</w:t>
            </w:r>
          </w:p>
        </w:tc>
        <w:tc>
          <w:tcPr>
            <w:tcW w:w="3260" w:type="dxa"/>
            <w:hideMark/>
          </w:tcPr>
          <w:p w14:paraId="628A7900" w14:textId="6A9A1240" w:rsidR="00DB2B91" w:rsidRPr="00E16AC2" w:rsidRDefault="008436DF" w:rsidP="008436DF">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Pr>
                <w:rFonts w:ascii="Calibri" w:hAnsi="Calibri" w:cs="Calibri"/>
                <w:b w:val="0"/>
                <w:bCs w:val="0"/>
                <w:color w:val="000000"/>
                <w:sz w:val="24"/>
                <w:szCs w:val="24"/>
              </w:rPr>
              <w:t>Non-green travel</w:t>
            </w:r>
          </w:p>
        </w:tc>
      </w:tr>
      <w:tr w:rsidR="00DB2B91" w:rsidRPr="0099713F" w14:paraId="409648C2"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3B51FACA"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10–99 km</w:t>
            </w:r>
          </w:p>
        </w:tc>
        <w:tc>
          <w:tcPr>
            <w:tcW w:w="3119" w:type="dxa"/>
            <w:hideMark/>
          </w:tcPr>
          <w:p w14:paraId="530EFB69"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56 EUR</w:t>
            </w:r>
          </w:p>
        </w:tc>
        <w:tc>
          <w:tcPr>
            <w:tcW w:w="3260" w:type="dxa"/>
            <w:hideMark/>
          </w:tcPr>
          <w:p w14:paraId="00CFD7CB"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28 EUR</w:t>
            </w:r>
          </w:p>
        </w:tc>
      </w:tr>
      <w:tr w:rsidR="00DB2B91" w:rsidRPr="0099713F" w14:paraId="75FF4516"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6072154A"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100–499 km</w:t>
            </w:r>
          </w:p>
        </w:tc>
        <w:tc>
          <w:tcPr>
            <w:tcW w:w="3119" w:type="dxa"/>
            <w:hideMark/>
          </w:tcPr>
          <w:p w14:paraId="13A7A2E2"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285 EUR</w:t>
            </w:r>
          </w:p>
        </w:tc>
        <w:tc>
          <w:tcPr>
            <w:tcW w:w="3260" w:type="dxa"/>
            <w:hideMark/>
          </w:tcPr>
          <w:p w14:paraId="21207A44"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211 EUR</w:t>
            </w:r>
          </w:p>
        </w:tc>
      </w:tr>
      <w:tr w:rsidR="00DB2B91" w:rsidRPr="0099713F" w14:paraId="6689E092"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5D0A5AA5"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500–1 999 km</w:t>
            </w:r>
          </w:p>
        </w:tc>
        <w:tc>
          <w:tcPr>
            <w:tcW w:w="3119" w:type="dxa"/>
            <w:hideMark/>
          </w:tcPr>
          <w:p w14:paraId="71445D4E"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417 EUR</w:t>
            </w:r>
          </w:p>
        </w:tc>
        <w:tc>
          <w:tcPr>
            <w:tcW w:w="3260" w:type="dxa"/>
            <w:hideMark/>
          </w:tcPr>
          <w:p w14:paraId="66BC72B8"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309 EUR</w:t>
            </w:r>
          </w:p>
        </w:tc>
      </w:tr>
      <w:tr w:rsidR="00DB2B91" w:rsidRPr="0099713F" w14:paraId="4C8C0947"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5279382D"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2 000–2 999 km</w:t>
            </w:r>
          </w:p>
        </w:tc>
        <w:tc>
          <w:tcPr>
            <w:tcW w:w="3119" w:type="dxa"/>
            <w:hideMark/>
          </w:tcPr>
          <w:p w14:paraId="0F6CE8D9"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535 EUR</w:t>
            </w:r>
          </w:p>
        </w:tc>
        <w:tc>
          <w:tcPr>
            <w:tcW w:w="3260" w:type="dxa"/>
            <w:hideMark/>
          </w:tcPr>
          <w:p w14:paraId="602D7FC8"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395 EUR</w:t>
            </w:r>
          </w:p>
        </w:tc>
      </w:tr>
      <w:tr w:rsidR="00DB2B91" w:rsidRPr="0099713F" w14:paraId="1B9BEDCC"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334CB8AB"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3 000–3 999 km</w:t>
            </w:r>
          </w:p>
        </w:tc>
        <w:tc>
          <w:tcPr>
            <w:tcW w:w="3119" w:type="dxa"/>
            <w:hideMark/>
          </w:tcPr>
          <w:p w14:paraId="215543BA"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785 EUR</w:t>
            </w:r>
          </w:p>
        </w:tc>
        <w:tc>
          <w:tcPr>
            <w:tcW w:w="3260" w:type="dxa"/>
            <w:hideMark/>
          </w:tcPr>
          <w:p w14:paraId="5F13F49C"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580 EUR</w:t>
            </w:r>
          </w:p>
        </w:tc>
      </w:tr>
      <w:tr w:rsidR="00DB2B91" w:rsidRPr="0099713F" w14:paraId="03274BED"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47FE7EE1"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4 000–7 999 km</w:t>
            </w:r>
          </w:p>
        </w:tc>
        <w:tc>
          <w:tcPr>
            <w:tcW w:w="3119" w:type="dxa"/>
            <w:hideMark/>
          </w:tcPr>
          <w:p w14:paraId="09565A6E"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1 188 EUR</w:t>
            </w:r>
          </w:p>
        </w:tc>
        <w:tc>
          <w:tcPr>
            <w:tcW w:w="3260" w:type="dxa"/>
            <w:hideMark/>
          </w:tcPr>
          <w:p w14:paraId="50D7D586"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1 188 EUR</w:t>
            </w:r>
          </w:p>
        </w:tc>
      </w:tr>
      <w:tr w:rsidR="00DB2B91" w:rsidRPr="0099713F" w14:paraId="74D4D3DD"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15987933" w14:textId="146204FB" w:rsidR="00DB2B91" w:rsidRPr="0099713F" w:rsidRDefault="008436DF" w:rsidP="008436DF">
            <w:pPr>
              <w:pStyle w:val="Normln1"/>
              <w:spacing w:before="20" w:after="20"/>
              <w:rPr>
                <w:rFonts w:asciiTheme="minorHAnsi" w:hAnsiTheme="minorHAnsi" w:cstheme="minorHAnsi"/>
                <w:sz w:val="23"/>
                <w:szCs w:val="23"/>
              </w:rPr>
            </w:pPr>
            <w:r>
              <w:rPr>
                <w:rFonts w:ascii="Calibri" w:hAnsi="Calibri" w:cs="Calibri"/>
                <w:b w:val="0"/>
                <w:bCs w:val="0"/>
                <w:sz w:val="23"/>
                <w:szCs w:val="23"/>
              </w:rPr>
              <w:t>8 000 km or more</w:t>
            </w:r>
          </w:p>
        </w:tc>
        <w:tc>
          <w:tcPr>
            <w:tcW w:w="3119" w:type="dxa"/>
            <w:hideMark/>
          </w:tcPr>
          <w:p w14:paraId="156E528E"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1 735 EUR</w:t>
            </w:r>
          </w:p>
        </w:tc>
        <w:tc>
          <w:tcPr>
            <w:tcW w:w="3260" w:type="dxa"/>
            <w:hideMark/>
          </w:tcPr>
          <w:p w14:paraId="4461BE78"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1 735 EUR</w:t>
            </w:r>
          </w:p>
        </w:tc>
      </w:tr>
    </w:tbl>
    <w:p w14:paraId="770B8132" w14:textId="77777777" w:rsidR="008436DF" w:rsidRDefault="008436DF">
      <w:pPr>
        <w:pStyle w:val="Normln1"/>
        <w:spacing w:after="240"/>
        <w:ind w:left="340"/>
        <w:jc w:val="both"/>
      </w:pPr>
      <w:r>
        <w:rPr>
          <w:rFonts w:ascii="Calibri" w:hAnsi="Calibri" w:cs="Calibri"/>
        </w:rPr>
        <w:t>Note: The distance band is determined according to the distance between the registered office of the sending organisation and the place of the receiving institution or organisation using the European Commission distance calculator available at https://erasmus-plus.ec.europa.eu/resources-and-tools/distance-calculator.</w:t>
      </w:r>
    </w:p>
    <w:p w14:paraId="40BC51D1" w14:textId="77777777" w:rsidR="008436DF" w:rsidRDefault="008436DF">
      <w:pPr>
        <w:pStyle w:val="Normln1"/>
        <w:spacing w:after="120"/>
      </w:pPr>
      <w:r>
        <w:rPr>
          <w:rFonts w:ascii="Calibri" w:hAnsi="Calibri" w:cs="Calibri"/>
          <w:b/>
          <w:bCs/>
          <w:sz w:val="24"/>
          <w:szCs w:val="24"/>
        </w:rPr>
        <w:t>D. Selected top-up amounts and special support components</w:t>
      </w:r>
    </w:p>
    <w:tbl>
      <w:tblPr>
        <w:tblStyle w:val="Svtltabulkasmkou1"/>
        <w:tblW w:w="0" w:type="auto"/>
        <w:tblInd w:w="279" w:type="dxa"/>
        <w:tblLook w:val="04A0" w:firstRow="1" w:lastRow="0" w:firstColumn="1" w:lastColumn="0" w:noHBand="0" w:noVBand="1"/>
      </w:tblPr>
      <w:tblGrid>
        <w:gridCol w:w="3827"/>
        <w:gridCol w:w="5097"/>
      </w:tblGrid>
      <w:tr w:rsidR="00DB2B91" w:rsidRPr="0099713F" w14:paraId="69A90CAE" w14:textId="77777777" w:rsidTr="006919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2A48DD09" w14:textId="0B3437DF" w:rsidR="00DB2B91" w:rsidRPr="007F31BB" w:rsidRDefault="008436DF" w:rsidP="008436DF">
            <w:pPr>
              <w:pStyle w:val="Normln1"/>
              <w:spacing w:before="20" w:after="20"/>
              <w:rPr>
                <w:rFonts w:asciiTheme="minorHAnsi" w:hAnsiTheme="minorHAnsi" w:cstheme="minorHAnsi"/>
                <w:color w:val="000000" w:themeColor="text1"/>
                <w:sz w:val="24"/>
                <w:szCs w:val="24"/>
              </w:rPr>
            </w:pPr>
            <w:r>
              <w:rPr>
                <w:rFonts w:ascii="Calibri" w:hAnsi="Calibri" w:cs="Calibri"/>
                <w:b w:val="0"/>
                <w:bCs w:val="0"/>
                <w:color w:val="000000"/>
                <w:sz w:val="24"/>
                <w:szCs w:val="24"/>
              </w:rPr>
              <w:t>Support component</w:t>
            </w:r>
          </w:p>
        </w:tc>
        <w:tc>
          <w:tcPr>
            <w:tcW w:w="5097" w:type="dxa"/>
            <w:vAlign w:val="center"/>
            <w:hideMark/>
          </w:tcPr>
          <w:p w14:paraId="48546B66" w14:textId="1B438543" w:rsidR="00DB2B91" w:rsidRPr="007F31BB" w:rsidRDefault="008436DF" w:rsidP="008436DF">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Pr>
                <w:rFonts w:ascii="Calibri" w:hAnsi="Calibri" w:cs="Calibri"/>
                <w:b w:val="0"/>
                <w:bCs w:val="0"/>
                <w:color w:val="000000"/>
                <w:sz w:val="24"/>
                <w:szCs w:val="24"/>
              </w:rPr>
              <w:t>Amount / method of calculation</w:t>
            </w:r>
          </w:p>
        </w:tc>
      </w:tr>
      <w:tr w:rsidR="00DB2B91" w:rsidRPr="00927337" w14:paraId="16A14A46"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15586D3E" w14:textId="5CE95EB0" w:rsidR="00DB2B91" w:rsidRPr="00A35FB1" w:rsidRDefault="008436DF" w:rsidP="008436DF">
            <w:pPr>
              <w:pStyle w:val="Normln1"/>
              <w:spacing w:before="20" w:after="20"/>
              <w:rPr>
                <w:rFonts w:asciiTheme="minorHAnsi" w:hAnsiTheme="minorHAnsi" w:cstheme="minorHAnsi"/>
                <w:sz w:val="22"/>
                <w:szCs w:val="22"/>
              </w:rPr>
            </w:pPr>
            <w:r>
              <w:rPr>
                <w:rFonts w:ascii="Calibri" w:hAnsi="Calibri" w:cs="Calibri"/>
                <w:b w:val="0"/>
                <w:bCs w:val="0"/>
                <w:sz w:val="22"/>
                <w:szCs w:val="22"/>
              </w:rPr>
              <w:t>Top-up amount for traineeships</w:t>
            </w:r>
          </w:p>
        </w:tc>
        <w:tc>
          <w:tcPr>
            <w:tcW w:w="5097" w:type="dxa"/>
            <w:vAlign w:val="center"/>
            <w:hideMark/>
          </w:tcPr>
          <w:p w14:paraId="7C63AAED" w14:textId="2457C6CE" w:rsidR="00DB2B91" w:rsidRPr="0099713F"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Pr>
                <w:rFonts w:ascii="Calibri" w:hAnsi="Calibri" w:cs="Calibri"/>
                <w:sz w:val="23"/>
                <w:szCs w:val="23"/>
              </w:rPr>
              <w:t>EUR 150/month; included in the traineeship rate</w:t>
            </w:r>
          </w:p>
        </w:tc>
      </w:tr>
      <w:tr w:rsidR="00DB2B91" w:rsidRPr="0099713F" w14:paraId="02835DDB"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44AB22CA" w14:textId="3C900597" w:rsidR="00DB2B91" w:rsidRPr="00A35FB1" w:rsidRDefault="008436DF" w:rsidP="008436DF">
            <w:pPr>
              <w:pStyle w:val="Normln1"/>
              <w:spacing w:before="20" w:after="20"/>
              <w:rPr>
                <w:rFonts w:asciiTheme="minorHAnsi" w:hAnsiTheme="minorHAnsi" w:cstheme="minorHAnsi"/>
                <w:sz w:val="22"/>
                <w:szCs w:val="22"/>
              </w:rPr>
            </w:pPr>
            <w:r>
              <w:rPr>
                <w:rFonts w:ascii="Calibri" w:hAnsi="Calibri" w:cs="Calibri"/>
                <w:b w:val="0"/>
                <w:bCs w:val="0"/>
                <w:sz w:val="22"/>
                <w:szCs w:val="22"/>
              </w:rPr>
              <w:t>Top-up amount for participants with fewer opportunities – long-term mobility</w:t>
            </w:r>
          </w:p>
        </w:tc>
        <w:tc>
          <w:tcPr>
            <w:tcW w:w="5097" w:type="dxa"/>
            <w:vAlign w:val="center"/>
            <w:hideMark/>
          </w:tcPr>
          <w:p w14:paraId="74628488" w14:textId="124BA331" w:rsidR="00DB2B91" w:rsidRPr="0099713F"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Pr>
                <w:rFonts w:ascii="Calibri" w:hAnsi="Calibri" w:cs="Calibri"/>
                <w:sz w:val="23"/>
                <w:szCs w:val="23"/>
              </w:rPr>
              <w:t>EUR 250/month</w:t>
            </w:r>
          </w:p>
        </w:tc>
      </w:tr>
      <w:tr w:rsidR="00DB2B91" w:rsidRPr="0099713F" w14:paraId="3644BED6"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04B44532" w14:textId="4593B874" w:rsidR="00DB2B91" w:rsidRPr="00A35FB1" w:rsidRDefault="008436DF" w:rsidP="008436DF">
            <w:pPr>
              <w:pStyle w:val="Normln1"/>
              <w:spacing w:before="20" w:after="20"/>
              <w:rPr>
                <w:rFonts w:asciiTheme="minorHAnsi" w:hAnsiTheme="minorHAnsi" w:cstheme="minorHAnsi"/>
                <w:sz w:val="22"/>
                <w:szCs w:val="22"/>
              </w:rPr>
            </w:pPr>
            <w:r>
              <w:rPr>
                <w:rFonts w:ascii="Calibri" w:hAnsi="Calibri" w:cs="Calibri"/>
                <w:b w:val="0"/>
                <w:bCs w:val="0"/>
                <w:sz w:val="22"/>
                <w:szCs w:val="22"/>
              </w:rPr>
              <w:lastRenderedPageBreak/>
              <w:t>Top-up amount for participants with fewer opportunities – short-term mobility</w:t>
            </w:r>
          </w:p>
        </w:tc>
        <w:tc>
          <w:tcPr>
            <w:tcW w:w="5097" w:type="dxa"/>
            <w:vAlign w:val="center"/>
            <w:hideMark/>
          </w:tcPr>
          <w:p w14:paraId="12CF5035" w14:textId="1CADF415" w:rsidR="00DB2B91" w:rsidRPr="0099713F"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Pr>
                <w:rFonts w:ascii="Calibri" w:hAnsi="Calibri" w:cs="Calibri"/>
                <w:sz w:val="23"/>
                <w:szCs w:val="23"/>
              </w:rPr>
              <w:t>EUR 100 or EUR 150 depending on the duration of the mobility</w:t>
            </w:r>
          </w:p>
        </w:tc>
      </w:tr>
      <w:tr w:rsidR="00DB2B91" w:rsidRPr="0099713F" w14:paraId="4773F9E7"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0659EE2D" w14:textId="0027AD60" w:rsidR="00DB2B91" w:rsidRPr="00A35FB1" w:rsidRDefault="008436DF" w:rsidP="008436DF">
            <w:pPr>
              <w:pStyle w:val="Normln1"/>
              <w:spacing w:before="20" w:after="20"/>
              <w:rPr>
                <w:rFonts w:asciiTheme="minorHAnsi" w:hAnsiTheme="minorHAnsi" w:cstheme="minorHAnsi"/>
                <w:sz w:val="22"/>
                <w:szCs w:val="22"/>
              </w:rPr>
            </w:pPr>
            <w:r>
              <w:rPr>
                <w:rFonts w:ascii="Calibri" w:hAnsi="Calibri" w:cs="Calibri"/>
                <w:b w:val="0"/>
                <w:bCs w:val="0"/>
                <w:sz w:val="22"/>
                <w:szCs w:val="22"/>
              </w:rPr>
              <w:t>Inclusion support</w:t>
            </w:r>
          </w:p>
        </w:tc>
        <w:tc>
          <w:tcPr>
            <w:tcW w:w="5097" w:type="dxa"/>
            <w:vAlign w:val="center"/>
            <w:hideMark/>
          </w:tcPr>
          <w:p w14:paraId="4312E8A6" w14:textId="4FAC9A92" w:rsidR="00DB2B91" w:rsidRPr="00A35FB1"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Calibri" w:hAnsi="Calibri" w:cs="Calibri"/>
                <w:sz w:val="22"/>
                <w:szCs w:val="22"/>
              </w:rPr>
              <w:t>real costs, where relevant and approved</w:t>
            </w:r>
          </w:p>
        </w:tc>
      </w:tr>
      <w:tr w:rsidR="00DB2B91" w:rsidRPr="00927337" w14:paraId="72D2B804"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4746E557" w14:textId="6831D147" w:rsidR="00DB2B91" w:rsidRPr="00A35FB1" w:rsidRDefault="008436DF" w:rsidP="008436DF">
            <w:pPr>
              <w:pStyle w:val="Normln1"/>
              <w:spacing w:before="20" w:after="20"/>
              <w:rPr>
                <w:rFonts w:asciiTheme="minorHAnsi" w:hAnsiTheme="minorHAnsi" w:cstheme="minorHAnsi"/>
                <w:sz w:val="22"/>
                <w:szCs w:val="22"/>
              </w:rPr>
            </w:pPr>
            <w:r>
              <w:rPr>
                <w:rFonts w:ascii="Calibri" w:hAnsi="Calibri" w:cs="Calibri"/>
                <w:b w:val="0"/>
                <w:bCs w:val="0"/>
                <w:sz w:val="22"/>
                <w:szCs w:val="22"/>
              </w:rPr>
              <w:t>Exceptional costs for expensive travel</w:t>
            </w:r>
          </w:p>
        </w:tc>
        <w:tc>
          <w:tcPr>
            <w:tcW w:w="5097" w:type="dxa"/>
            <w:vAlign w:val="center"/>
            <w:hideMark/>
          </w:tcPr>
          <w:p w14:paraId="05D90CF5" w14:textId="596F1A53" w:rsidR="00DB2B91" w:rsidRPr="00A35FB1" w:rsidRDefault="008436DF" w:rsidP="008436DF">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Calibri" w:hAnsi="Calibri" w:cs="Calibri"/>
                <w:sz w:val="22"/>
                <w:szCs w:val="22"/>
              </w:rPr>
              <w:t>real costs in accordance with the Erasmus+ Programme rules, where relevant and approved</w:t>
            </w:r>
          </w:p>
        </w:tc>
      </w:tr>
    </w:tbl>
    <w:p w14:paraId="66EB4E75" w14:textId="77777777" w:rsidR="008436DF" w:rsidRDefault="008436DF">
      <w:pPr>
        <w:pStyle w:val="Normln1"/>
        <w:spacing w:before="240" w:after="120"/>
      </w:pPr>
      <w:r>
        <w:rPr>
          <w:rFonts w:ascii="Calibri" w:hAnsi="Calibri" w:cs="Calibri"/>
          <w:b/>
          <w:bCs/>
          <w:sz w:val="24"/>
          <w:szCs w:val="24"/>
        </w:rPr>
        <w:t>E. Notes on travel costs</w:t>
      </w:r>
    </w:p>
    <w:p w14:paraId="357438D4" w14:textId="77777777" w:rsidR="008436DF" w:rsidRDefault="008436DF">
      <w:pPr>
        <w:pStyle w:val="Normln1"/>
        <w:ind w:left="284"/>
        <w:jc w:val="both"/>
      </w:pPr>
      <w:r>
        <w:rPr>
          <w:rFonts w:ascii="Calibri" w:hAnsi="Calibri" w:cs="Calibri"/>
          <w:sz w:val="23"/>
          <w:szCs w:val="23"/>
        </w:rPr>
        <w:t>Where a higher rate due to green travel is not claimed for the mobility and no different place of departure affecting the distance band is used, the participant is not required, for the standard documentation of travel support, to submit tickets, flight tickets or a declaration of honour concerning the journey.</w:t>
      </w:r>
    </w:p>
    <w:p w14:paraId="569026FD" w14:textId="77777777" w:rsidR="008436DF" w:rsidRDefault="008436DF">
      <w:pPr>
        <w:pStyle w:val="Normln1"/>
        <w:spacing w:before="60"/>
        <w:ind w:left="284"/>
        <w:jc w:val="both"/>
      </w:pPr>
      <w:r>
        <w:rPr>
          <w:rFonts w:ascii="Calibri" w:hAnsi="Calibri" w:cs="Calibri"/>
          <w:sz w:val="23"/>
          <w:szCs w:val="23"/>
        </w:rPr>
        <w:t>Where the participant is awarded green travel support, the participant is obliged, after the end of the mobility, to document fulfilment of the conditions for green travel in the manner set out in Article 3 of this Agreement; the template declaration of honour is set out in Annex 5 and shall be used only where relevant.</w:t>
      </w:r>
    </w:p>
    <w:p w14:paraId="37C378AC" w14:textId="77777777" w:rsidR="008436DF" w:rsidRDefault="008436DF">
      <w:pPr>
        <w:pStyle w:val="Normln1"/>
        <w:spacing w:before="60"/>
        <w:ind w:left="284"/>
        <w:jc w:val="both"/>
      </w:pPr>
      <w:r>
        <w:rPr>
          <w:rFonts w:ascii="Calibri" w:hAnsi="Calibri" w:cs="Calibri"/>
          <w:sz w:val="23"/>
          <w:szCs w:val="23"/>
        </w:rPr>
        <w:t>For student mobility activities funded from this project, the organisation does not provide financial support for additional travel days; financial support for individual support is provided only for the period of physical mobility specified in Article 2 of this Agreement. This is without prejudice to travel support.</w:t>
      </w:r>
    </w:p>
    <w:p w14:paraId="71BB2ABD" w14:textId="31307E9D" w:rsidR="008436DF" w:rsidRDefault="008436DF">
      <w:pPr>
        <w:pStyle w:val="Normln1"/>
        <w:spacing w:before="240" w:after="120"/>
      </w:pPr>
      <w:r>
        <w:rPr>
          <w:rFonts w:ascii="Calibri" w:hAnsi="Calibri" w:cs="Calibri"/>
          <w:b/>
          <w:bCs/>
          <w:sz w:val="24"/>
          <w:szCs w:val="24"/>
        </w:rPr>
        <w:t xml:space="preserve">F. </w:t>
      </w:r>
      <w:r w:rsidR="00496B71">
        <w:rPr>
          <w:rFonts w:ascii="Calibri" w:hAnsi="Calibri" w:cs="Calibri"/>
          <w:b/>
          <w:bCs/>
          <w:sz w:val="24"/>
          <w:szCs w:val="24"/>
        </w:rPr>
        <w:tab/>
      </w:r>
      <w:r>
        <w:rPr>
          <w:rFonts w:ascii="Calibri" w:hAnsi="Calibri" w:cs="Calibri"/>
          <w:b/>
          <w:bCs/>
          <w:sz w:val="24"/>
          <w:szCs w:val="24"/>
        </w:rPr>
        <w:t>International KA131 mobility to third countries not associated to the Programme</w:t>
      </w:r>
    </w:p>
    <w:p w14:paraId="6163EFA2" w14:textId="77777777" w:rsidR="008436DF" w:rsidRDefault="008436DF">
      <w:pPr>
        <w:pStyle w:val="Normln1"/>
        <w:spacing w:after="120"/>
        <w:ind w:left="284"/>
        <w:jc w:val="both"/>
      </w:pPr>
      <w:r>
        <w:rPr>
          <w:rFonts w:ascii="Calibri" w:hAnsi="Calibri" w:cs="Calibri"/>
          <w:sz w:val="23"/>
          <w:szCs w:val="23"/>
        </w:rPr>
        <w:t>For the purposes of this Agreement, international KA131 mobility to a third country not associated to the Programme shall not be considered a separate type of mobility; financial support shall be determined according to the actual nature of the activity and the Erasmus+ Programme rules for the relevant KA131 mode.</w:t>
      </w:r>
    </w:p>
    <w:tbl>
      <w:tblPr>
        <w:tblW w:w="0" w:type="auto"/>
        <w:tblInd w:w="279" w:type="dxa"/>
        <w:tblCellMar>
          <w:left w:w="0" w:type="dxa"/>
          <w:right w:w="0" w:type="dxa"/>
        </w:tblCellMar>
        <w:tblLook w:val="04A0" w:firstRow="1" w:lastRow="0" w:firstColumn="1" w:lastColumn="0" w:noHBand="0" w:noVBand="1"/>
      </w:tblPr>
      <w:tblGrid>
        <w:gridCol w:w="1979"/>
        <w:gridCol w:w="1985"/>
        <w:gridCol w:w="2126"/>
        <w:gridCol w:w="2824"/>
      </w:tblGrid>
      <w:tr w:rsidR="00404C19" w14:paraId="615EEB7B" w14:textId="77777777" w:rsidTr="00404C19">
        <w:tc>
          <w:tcPr>
            <w:tcW w:w="1979" w:type="dxa"/>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vAlign w:val="center"/>
            <w:hideMark/>
          </w:tcPr>
          <w:p w14:paraId="6A5B1376" w14:textId="7C8CF55A" w:rsidR="00404C19" w:rsidRDefault="008436DF" w:rsidP="008436DF">
            <w:pPr>
              <w:pStyle w:val="Normln1"/>
              <w:spacing w:before="20" w:after="20"/>
            </w:pPr>
            <w:r>
              <w:rPr>
                <w:rFonts w:ascii="Calibri" w:hAnsi="Calibri" w:cs="Calibri"/>
                <w:b/>
                <w:bCs/>
                <w:color w:val="000000"/>
                <w:sz w:val="23"/>
                <w:szCs w:val="23"/>
              </w:rPr>
              <w:t>Destination countries / regions</w:t>
            </w:r>
          </w:p>
        </w:tc>
        <w:tc>
          <w:tcPr>
            <w:tcW w:w="1985" w:type="dxa"/>
            <w:tcBorders>
              <w:top w:val="single" w:sz="8" w:space="0" w:color="999999"/>
              <w:left w:val="nil"/>
              <w:bottom w:val="single" w:sz="12" w:space="0" w:color="666666"/>
              <w:right w:val="single" w:sz="8" w:space="0" w:color="999999"/>
            </w:tcBorders>
            <w:tcMar>
              <w:top w:w="0" w:type="dxa"/>
              <w:left w:w="108" w:type="dxa"/>
              <w:bottom w:w="0" w:type="dxa"/>
              <w:right w:w="108" w:type="dxa"/>
            </w:tcMar>
            <w:vAlign w:val="center"/>
            <w:hideMark/>
          </w:tcPr>
          <w:p w14:paraId="43068AC1" w14:textId="6A65FEFB" w:rsidR="00404C19" w:rsidRDefault="008436DF" w:rsidP="008436DF">
            <w:pPr>
              <w:pStyle w:val="Normln1"/>
              <w:spacing w:before="20" w:after="20"/>
            </w:pPr>
            <w:r>
              <w:rPr>
                <w:rFonts w:ascii="Calibri" w:hAnsi="Calibri" w:cs="Calibri"/>
                <w:b/>
                <w:bCs/>
                <w:color w:val="000000"/>
                <w:sz w:val="23"/>
                <w:szCs w:val="23"/>
              </w:rPr>
              <w:t>Study mobility</w:t>
            </w:r>
          </w:p>
        </w:tc>
        <w:tc>
          <w:tcPr>
            <w:tcW w:w="2126" w:type="dxa"/>
            <w:tcBorders>
              <w:top w:val="single" w:sz="8" w:space="0" w:color="999999"/>
              <w:left w:val="nil"/>
              <w:bottom w:val="single" w:sz="12" w:space="0" w:color="666666"/>
              <w:right w:val="single" w:sz="8" w:space="0" w:color="999999"/>
            </w:tcBorders>
            <w:tcMar>
              <w:top w:w="0" w:type="dxa"/>
              <w:left w:w="108" w:type="dxa"/>
              <w:bottom w:w="0" w:type="dxa"/>
              <w:right w:w="108" w:type="dxa"/>
            </w:tcMar>
            <w:vAlign w:val="center"/>
            <w:hideMark/>
          </w:tcPr>
          <w:p w14:paraId="6D05F5BD" w14:textId="196A85AF" w:rsidR="00404C19" w:rsidRDefault="008436DF" w:rsidP="008436DF">
            <w:pPr>
              <w:pStyle w:val="Normln1"/>
              <w:spacing w:before="20" w:after="20"/>
            </w:pPr>
            <w:r>
              <w:rPr>
                <w:rFonts w:ascii="Calibri" w:hAnsi="Calibri" w:cs="Calibri"/>
                <w:b/>
                <w:bCs/>
                <w:color w:val="000000"/>
                <w:sz w:val="23"/>
                <w:szCs w:val="23"/>
              </w:rPr>
              <w:t>Traineeship</w:t>
            </w:r>
          </w:p>
        </w:tc>
        <w:tc>
          <w:tcPr>
            <w:tcW w:w="2824" w:type="dxa"/>
            <w:tcBorders>
              <w:top w:val="single" w:sz="8" w:space="0" w:color="999999"/>
              <w:left w:val="nil"/>
              <w:bottom w:val="single" w:sz="12" w:space="0" w:color="666666"/>
              <w:right w:val="single" w:sz="8" w:space="0" w:color="999999"/>
            </w:tcBorders>
            <w:tcMar>
              <w:top w:w="0" w:type="dxa"/>
              <w:left w:w="108" w:type="dxa"/>
              <w:bottom w:w="0" w:type="dxa"/>
              <w:right w:w="108" w:type="dxa"/>
            </w:tcMar>
            <w:vAlign w:val="center"/>
            <w:hideMark/>
          </w:tcPr>
          <w:p w14:paraId="18B13585" w14:textId="67DDCE6E" w:rsidR="00404C19" w:rsidRDefault="008436DF" w:rsidP="008436DF">
            <w:pPr>
              <w:pStyle w:val="Normln1"/>
              <w:spacing w:before="20" w:after="20"/>
            </w:pPr>
            <w:r>
              <w:rPr>
                <w:rFonts w:ascii="Calibri" w:hAnsi="Calibri" w:cs="Calibri"/>
                <w:b/>
                <w:bCs/>
                <w:color w:val="000000"/>
                <w:sz w:val="23"/>
                <w:szCs w:val="23"/>
              </w:rPr>
              <w:t>Short-term mobility</w:t>
            </w:r>
          </w:p>
        </w:tc>
      </w:tr>
      <w:tr w:rsidR="00404C19" w14:paraId="30115016" w14:textId="77777777" w:rsidTr="00404C19">
        <w:tc>
          <w:tcPr>
            <w:tcW w:w="1979"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117CC86B" w14:textId="2BF8F76A" w:rsidR="00404C19" w:rsidRDefault="008436DF" w:rsidP="008436DF">
            <w:pPr>
              <w:pStyle w:val="Normln1"/>
              <w:spacing w:before="20" w:after="20"/>
            </w:pPr>
            <w:r>
              <w:rPr>
                <w:rFonts w:ascii="Calibri" w:hAnsi="Calibri" w:cs="Calibri"/>
                <w:sz w:val="22"/>
                <w:szCs w:val="22"/>
              </w:rPr>
              <w:t>Regions 13–14</w:t>
            </w:r>
          </w:p>
        </w:tc>
        <w:tc>
          <w:tcPr>
            <w:tcW w:w="1985"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7B217893" w14:textId="4F38D875" w:rsidR="00404C19" w:rsidRDefault="008436DF" w:rsidP="008436DF">
            <w:pPr>
              <w:pStyle w:val="Normln1"/>
              <w:spacing w:before="20" w:after="20"/>
            </w:pPr>
            <w:r>
              <w:rPr>
                <w:rFonts w:ascii="Calibri" w:hAnsi="Calibri" w:cs="Calibri"/>
                <w:b/>
                <w:bCs/>
                <w:sz w:val="22"/>
                <w:szCs w:val="22"/>
              </w:rPr>
              <w:t>EUR 660/month</w:t>
            </w:r>
          </w:p>
        </w:tc>
        <w:tc>
          <w:tcPr>
            <w:tcW w:w="2126"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4E1B9916" w14:textId="39FE4680" w:rsidR="00404C19" w:rsidRDefault="008436DF" w:rsidP="008436DF">
            <w:pPr>
              <w:pStyle w:val="Normln1"/>
              <w:spacing w:before="20" w:after="20"/>
            </w:pPr>
            <w:r>
              <w:rPr>
                <w:rFonts w:ascii="Calibri" w:hAnsi="Calibri" w:cs="Calibri"/>
                <w:b/>
                <w:bCs/>
                <w:sz w:val="22"/>
                <w:szCs w:val="22"/>
              </w:rPr>
              <w:t>EUR 810/month</w:t>
            </w:r>
          </w:p>
        </w:tc>
        <w:tc>
          <w:tcPr>
            <w:tcW w:w="282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13CCBA3C" w14:textId="2988217F" w:rsidR="00404C19" w:rsidRDefault="008436DF" w:rsidP="008436DF">
            <w:pPr>
              <w:pStyle w:val="Normln1"/>
              <w:spacing w:before="20" w:after="20"/>
            </w:pPr>
            <w:r>
              <w:rPr>
                <w:rFonts w:ascii="Calibri" w:hAnsi="Calibri" w:cs="Calibri"/>
                <w:sz w:val="22"/>
                <w:szCs w:val="22"/>
              </w:rPr>
              <w:t xml:space="preserve">up to the 14th day: </w:t>
            </w:r>
            <w:r>
              <w:rPr>
                <w:rFonts w:ascii="Calibri" w:hAnsi="Calibri" w:cs="Calibri"/>
                <w:b/>
                <w:bCs/>
                <w:sz w:val="22"/>
                <w:szCs w:val="22"/>
              </w:rPr>
              <w:t>EUR 79/day</w:t>
            </w:r>
            <w:r>
              <w:rPr>
                <w:rFonts w:ascii="Calibri" w:hAnsi="Calibri" w:cs="Calibri"/>
                <w:sz w:val="22"/>
                <w:szCs w:val="22"/>
              </w:rPr>
              <w:br/>
              <w:t xml:space="preserve">15th–30th day: </w:t>
            </w:r>
            <w:r>
              <w:rPr>
                <w:rFonts w:ascii="Calibri" w:hAnsi="Calibri" w:cs="Calibri"/>
                <w:b/>
                <w:bCs/>
                <w:sz w:val="22"/>
                <w:szCs w:val="22"/>
              </w:rPr>
              <w:t>EUR 56/day</w:t>
            </w:r>
          </w:p>
        </w:tc>
      </w:tr>
      <w:tr w:rsidR="00404C19" w14:paraId="66A155CF" w14:textId="77777777" w:rsidTr="00404C19">
        <w:tc>
          <w:tcPr>
            <w:tcW w:w="1979"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233A2FFD" w14:textId="67AEAEB0" w:rsidR="00404C19" w:rsidRDefault="008436DF" w:rsidP="008436DF">
            <w:pPr>
              <w:pStyle w:val="Normln1"/>
              <w:spacing w:before="20" w:after="20"/>
            </w:pPr>
            <w:r>
              <w:rPr>
                <w:rFonts w:ascii="Calibri" w:hAnsi="Calibri" w:cs="Calibri"/>
                <w:sz w:val="22"/>
                <w:szCs w:val="22"/>
              </w:rPr>
              <w:t>Regions 1–3 and 5–12</w:t>
            </w:r>
          </w:p>
        </w:tc>
        <w:tc>
          <w:tcPr>
            <w:tcW w:w="1985"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0A4FC824" w14:textId="24953233" w:rsidR="00404C19" w:rsidRDefault="008436DF" w:rsidP="008436DF">
            <w:pPr>
              <w:pStyle w:val="Normln1"/>
              <w:spacing w:before="20" w:after="20"/>
            </w:pPr>
            <w:r>
              <w:rPr>
                <w:rFonts w:ascii="Calibri" w:hAnsi="Calibri" w:cs="Calibri"/>
                <w:b/>
                <w:bCs/>
                <w:sz w:val="22"/>
                <w:szCs w:val="22"/>
              </w:rPr>
              <w:t>EUR 700/month</w:t>
            </w:r>
          </w:p>
        </w:tc>
        <w:tc>
          <w:tcPr>
            <w:tcW w:w="2126"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31BDCEA4" w14:textId="769F4C26" w:rsidR="00404C19" w:rsidRDefault="008436DF" w:rsidP="008436DF">
            <w:pPr>
              <w:pStyle w:val="Normln1"/>
              <w:spacing w:before="20" w:after="20"/>
            </w:pPr>
            <w:r>
              <w:rPr>
                <w:rFonts w:ascii="Calibri" w:hAnsi="Calibri" w:cs="Calibri"/>
                <w:b/>
                <w:bCs/>
                <w:sz w:val="22"/>
                <w:szCs w:val="22"/>
              </w:rPr>
              <w:t>EUR 700/month</w:t>
            </w:r>
          </w:p>
        </w:tc>
        <w:tc>
          <w:tcPr>
            <w:tcW w:w="282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59AD40F1" w14:textId="1CBC57DB" w:rsidR="00404C19" w:rsidRDefault="008436DF" w:rsidP="008436DF">
            <w:pPr>
              <w:pStyle w:val="Normln1"/>
              <w:spacing w:before="20" w:after="20"/>
            </w:pPr>
            <w:r>
              <w:rPr>
                <w:rFonts w:ascii="Calibri" w:hAnsi="Calibri" w:cs="Calibri"/>
                <w:sz w:val="22"/>
                <w:szCs w:val="22"/>
              </w:rPr>
              <w:t xml:space="preserve">up to the 14th day: </w:t>
            </w:r>
            <w:r>
              <w:rPr>
                <w:rFonts w:ascii="Calibri" w:hAnsi="Calibri" w:cs="Calibri"/>
                <w:b/>
                <w:bCs/>
                <w:sz w:val="22"/>
                <w:szCs w:val="22"/>
              </w:rPr>
              <w:t>EUR 79/day</w:t>
            </w:r>
            <w:r>
              <w:rPr>
                <w:rFonts w:ascii="Calibri" w:hAnsi="Calibri" w:cs="Calibri"/>
                <w:sz w:val="22"/>
                <w:szCs w:val="22"/>
              </w:rPr>
              <w:br/>
              <w:t xml:space="preserve">15th–30th day: </w:t>
            </w:r>
            <w:r>
              <w:rPr>
                <w:rFonts w:ascii="Calibri" w:hAnsi="Calibri" w:cs="Calibri"/>
                <w:b/>
                <w:bCs/>
                <w:sz w:val="22"/>
                <w:szCs w:val="22"/>
              </w:rPr>
              <w:t>EUR 56/day</w:t>
            </w:r>
          </w:p>
        </w:tc>
      </w:tr>
    </w:tbl>
    <w:p w14:paraId="3E08026B" w14:textId="77777777" w:rsidR="008436DF" w:rsidRDefault="008436DF">
      <w:pPr>
        <w:pStyle w:val="Normln1"/>
        <w:spacing w:before="60"/>
        <w:ind w:left="284"/>
        <w:jc w:val="both"/>
      </w:pPr>
      <w:r>
        <w:rPr>
          <w:rFonts w:ascii="Calibri" w:hAnsi="Calibri" w:cs="Calibri"/>
        </w:rPr>
        <w:t>Note: For traineeships to partner countries in Regions 13–14, the stated rate includes a top-up amount of EUR 150. Travel costs shall be determined according to the distance band under Part C of this Annex. Use of international KA131 mobility must be approved in advance by the organisation and is possible only in accordance with the Erasmus+ Programme rules and the available funds of the relevant KA131 project.</w:t>
      </w:r>
    </w:p>
    <w:p w14:paraId="37C304DA" w14:textId="77777777" w:rsidR="001B671E" w:rsidRDefault="001B671E" w:rsidP="001B671E">
      <w:pPr>
        <w:pStyle w:val="Normln1"/>
        <w:rPr>
          <w:sz w:val="2"/>
          <w:szCs w:val="2"/>
        </w:rPr>
      </w:pPr>
      <w:r>
        <w:rPr>
          <w:sz w:val="2"/>
          <w:szCs w:val="2"/>
        </w:rPr>
        <w:br w:type="page"/>
      </w:r>
    </w:p>
    <w:p w14:paraId="4C442E52" w14:textId="62849ABA" w:rsidR="008436DF" w:rsidRDefault="008436DF">
      <w:pPr>
        <w:pStyle w:val="Normln7"/>
        <w:jc w:val="center"/>
      </w:pPr>
      <w:r>
        <w:rPr>
          <w:rFonts w:ascii="Calibri" w:hAnsi="Calibri" w:cs="Calibri"/>
          <w:b/>
          <w:bCs/>
          <w:sz w:val="28"/>
          <w:szCs w:val="28"/>
        </w:rPr>
        <w:lastRenderedPageBreak/>
        <w:t xml:space="preserve">Annex </w:t>
      </w:r>
      <w:r w:rsidR="007119C9">
        <w:rPr>
          <w:rFonts w:ascii="Calibri" w:hAnsi="Calibri" w:cs="Calibri"/>
          <w:b/>
          <w:bCs/>
          <w:sz w:val="28"/>
          <w:szCs w:val="28"/>
        </w:rPr>
        <w:t>2</w:t>
      </w:r>
    </w:p>
    <w:p w14:paraId="137AEFA2" w14:textId="77777777" w:rsidR="008436DF" w:rsidRDefault="008436DF">
      <w:pPr>
        <w:pStyle w:val="Normln3"/>
        <w:jc w:val="center"/>
      </w:pPr>
      <w:r>
        <w:rPr>
          <w:rFonts w:ascii="Calibri" w:hAnsi="Calibri" w:cs="Calibri"/>
          <w:b/>
          <w:bCs/>
          <w:sz w:val="28"/>
          <w:szCs w:val="28"/>
        </w:rPr>
        <w:t>Participant’s Declaration on Insurance Coverage for the Duration of the Mobility</w:t>
      </w:r>
    </w:p>
    <w:p w14:paraId="6F648320" w14:textId="77777777" w:rsidR="008436DF" w:rsidRDefault="008436DF">
      <w:pPr>
        <w:pStyle w:val="Normln3"/>
        <w:spacing w:before="240" w:after="120"/>
        <w:jc w:val="both"/>
      </w:pPr>
      <w:r>
        <w:rPr>
          <w:rFonts w:ascii="Calibri" w:hAnsi="Calibri" w:cs="Calibri"/>
          <w:sz w:val="23"/>
          <w:szCs w:val="23"/>
        </w:rPr>
        <w:t>The participant confirms that they have been informed by the organisation of the requirement to have appropriate insurance coverage for the duration of the mobility, including travel to and from the place of mobility, and that the insurance coverage must correspond to the type of mobility, the destination country, the length of stay and the activities carried out as part of the mobility pursuant to Article 7 of this Agreement.</w:t>
      </w:r>
    </w:p>
    <w:p w14:paraId="4D49FFB4" w14:textId="77777777" w:rsidR="008436DF" w:rsidRDefault="008436DF">
      <w:pPr>
        <w:pStyle w:val="Normln3"/>
        <w:spacing w:after="120"/>
        <w:jc w:val="both"/>
      </w:pPr>
      <w:r>
        <w:rPr>
          <w:rFonts w:ascii="Calibri" w:hAnsi="Calibri" w:cs="Calibri"/>
          <w:sz w:val="23"/>
          <w:szCs w:val="23"/>
        </w:rPr>
        <w:t>The participant confirms that they have familiarised themselves with the insurance terms and conditions, the limits of insurance benefits, exclusions and the territorial and temporal scope of the insurance, and that, to the best of their knowledge, they have arranged or will arrange appropriate insurance coverage.</w:t>
      </w:r>
    </w:p>
    <w:p w14:paraId="1851ADAE" w14:textId="77777777" w:rsidR="008436DF" w:rsidRPr="0060760A" w:rsidRDefault="008436DF" w:rsidP="0060760A">
      <w:pPr>
        <w:rPr>
          <w:rFonts w:asciiTheme="minorHAnsi" w:hAnsiTheme="minorHAnsi" w:cstheme="minorHAnsi"/>
          <w:b/>
          <w:bCs/>
          <w:sz w:val="23"/>
          <w:szCs w:val="23"/>
          <w:highlight w:val="yellow"/>
        </w:rPr>
      </w:pPr>
      <w:r w:rsidRPr="0060760A">
        <w:rPr>
          <w:rFonts w:asciiTheme="minorHAnsi" w:hAnsiTheme="minorHAnsi" w:cstheme="minorHAnsi"/>
          <w:b/>
          <w:bCs/>
          <w:sz w:val="23"/>
          <w:szCs w:val="23"/>
          <w:highlight w:val="yellow"/>
        </w:rPr>
        <w:t>Insurance for the duration of the mobility is arranged as follows:</w:t>
      </w:r>
    </w:p>
    <w:p w14:paraId="1153BB9D" w14:textId="1377C8B6" w:rsidR="008436DF" w:rsidRDefault="00000000">
      <w:pPr>
        <w:pStyle w:val="Odstavecseseznamem1"/>
        <w:spacing w:before="60" w:after="60"/>
        <w:rPr>
          <w:sz w:val="24"/>
          <w:szCs w:val="24"/>
        </w:rPr>
      </w:pPr>
      <w:sdt>
        <w:sdtPr>
          <w:rPr>
            <w:rFonts w:ascii="Calibri" w:hAnsi="Calibri" w:cs="Calibri"/>
            <w:sz w:val="23"/>
            <w:szCs w:val="23"/>
          </w:rPr>
          <w:id w:val="-546145402"/>
          <w14:checkbox>
            <w14:checked w14:val="0"/>
            <w14:checkedState w14:val="2612" w14:font="MS Gothic"/>
            <w14:uncheckedState w14:val="2610" w14:font="MS Gothic"/>
          </w14:checkbox>
        </w:sdtPr>
        <w:sdtContent>
          <w:r w:rsidR="00496B71">
            <w:rPr>
              <w:rFonts w:ascii="MS Gothic" w:eastAsia="MS Gothic" w:hAnsi="MS Gothic" w:cs="Calibri" w:hint="eastAsia"/>
              <w:sz w:val="23"/>
              <w:szCs w:val="23"/>
            </w:rPr>
            <w:t>☐</w:t>
          </w:r>
        </w:sdtContent>
      </w:sdt>
      <w:r w:rsidR="00496B71">
        <w:rPr>
          <w:rFonts w:ascii="Calibri" w:hAnsi="Calibri" w:cs="Calibri"/>
          <w:sz w:val="23"/>
          <w:szCs w:val="23"/>
        </w:rPr>
        <w:tab/>
      </w:r>
      <w:r w:rsidR="00496B71">
        <w:rPr>
          <w:rFonts w:ascii="Calibri" w:hAnsi="Calibri" w:cs="Calibri"/>
          <w:sz w:val="23"/>
          <w:szCs w:val="23"/>
        </w:rPr>
        <w:tab/>
      </w:r>
      <w:r w:rsidR="008436DF">
        <w:rPr>
          <w:rFonts w:ascii="Calibri" w:hAnsi="Calibri" w:cs="Calibri"/>
          <w:sz w:val="23"/>
          <w:szCs w:val="23"/>
        </w:rPr>
        <w:t xml:space="preserve">by the participant     </w:t>
      </w:r>
    </w:p>
    <w:p w14:paraId="74BFCFF9" w14:textId="4003AD9D" w:rsidR="008436DF" w:rsidRDefault="00000000">
      <w:pPr>
        <w:pStyle w:val="Odstavecseseznamem1"/>
        <w:spacing w:before="60" w:after="60"/>
        <w:rPr>
          <w:sz w:val="24"/>
          <w:szCs w:val="24"/>
        </w:rPr>
      </w:pPr>
      <w:sdt>
        <w:sdtPr>
          <w:rPr>
            <w:rFonts w:ascii="Calibri" w:hAnsi="Calibri" w:cs="Calibri"/>
            <w:sz w:val="23"/>
            <w:szCs w:val="23"/>
          </w:rPr>
          <w:id w:val="252017951"/>
          <w14:checkbox>
            <w14:checked w14:val="0"/>
            <w14:checkedState w14:val="2612" w14:font="MS Gothic"/>
            <w14:uncheckedState w14:val="2610" w14:font="MS Gothic"/>
          </w14:checkbox>
        </w:sdtPr>
        <w:sdtContent>
          <w:r w:rsidR="00496B71">
            <w:rPr>
              <w:rFonts w:ascii="MS Gothic" w:eastAsia="MS Gothic" w:hAnsi="MS Gothic" w:cs="Calibri" w:hint="eastAsia"/>
              <w:sz w:val="23"/>
              <w:szCs w:val="23"/>
            </w:rPr>
            <w:t>☐</w:t>
          </w:r>
        </w:sdtContent>
      </w:sdt>
      <w:r w:rsidR="00496B71">
        <w:rPr>
          <w:rFonts w:ascii="Calibri" w:hAnsi="Calibri" w:cs="Calibri"/>
          <w:sz w:val="23"/>
          <w:szCs w:val="23"/>
        </w:rPr>
        <w:tab/>
      </w:r>
      <w:r w:rsidR="00496B71">
        <w:rPr>
          <w:rFonts w:ascii="Calibri" w:hAnsi="Calibri" w:cs="Calibri"/>
          <w:sz w:val="23"/>
          <w:szCs w:val="23"/>
        </w:rPr>
        <w:tab/>
      </w:r>
      <w:r w:rsidR="008436DF">
        <w:rPr>
          <w:rFonts w:ascii="Calibri" w:hAnsi="Calibri" w:cs="Calibri"/>
          <w:sz w:val="23"/>
          <w:szCs w:val="23"/>
        </w:rPr>
        <w:t xml:space="preserve">by the organisation     </w:t>
      </w:r>
    </w:p>
    <w:p w14:paraId="4AB61931" w14:textId="7B64E740" w:rsidR="008436DF" w:rsidRDefault="00000000">
      <w:pPr>
        <w:pStyle w:val="Odstavecseseznamem1"/>
        <w:spacing w:before="60" w:after="60"/>
        <w:rPr>
          <w:sz w:val="24"/>
          <w:szCs w:val="24"/>
        </w:rPr>
      </w:pPr>
      <w:sdt>
        <w:sdtPr>
          <w:rPr>
            <w:rFonts w:ascii="Calibri" w:hAnsi="Calibri" w:cs="Calibri"/>
            <w:sz w:val="23"/>
            <w:szCs w:val="23"/>
          </w:rPr>
          <w:id w:val="-29413353"/>
          <w14:checkbox>
            <w14:checked w14:val="0"/>
            <w14:checkedState w14:val="2612" w14:font="MS Gothic"/>
            <w14:uncheckedState w14:val="2610" w14:font="MS Gothic"/>
          </w14:checkbox>
        </w:sdtPr>
        <w:sdtContent>
          <w:r w:rsidR="00496B71">
            <w:rPr>
              <w:rFonts w:ascii="MS Gothic" w:eastAsia="MS Gothic" w:hAnsi="MS Gothic" w:cs="Calibri" w:hint="eastAsia"/>
              <w:sz w:val="23"/>
              <w:szCs w:val="23"/>
            </w:rPr>
            <w:t>☐</w:t>
          </w:r>
        </w:sdtContent>
      </w:sdt>
      <w:r w:rsidR="00496B71">
        <w:rPr>
          <w:rFonts w:ascii="Calibri" w:hAnsi="Calibri" w:cs="Calibri"/>
          <w:sz w:val="23"/>
          <w:szCs w:val="23"/>
        </w:rPr>
        <w:tab/>
      </w:r>
      <w:r w:rsidR="00496B71">
        <w:rPr>
          <w:rFonts w:ascii="Calibri" w:hAnsi="Calibri" w:cs="Calibri"/>
          <w:sz w:val="23"/>
          <w:szCs w:val="23"/>
        </w:rPr>
        <w:tab/>
      </w:r>
      <w:r w:rsidR="008436DF">
        <w:rPr>
          <w:rFonts w:ascii="Calibri" w:hAnsi="Calibri" w:cs="Calibri"/>
          <w:sz w:val="23"/>
          <w:szCs w:val="23"/>
        </w:rPr>
        <w:t xml:space="preserve">by the receiving institution or organisation specified in Annex 1     </w:t>
      </w:r>
    </w:p>
    <w:p w14:paraId="71EA0024" w14:textId="3B523AA7" w:rsidR="008436DF" w:rsidRDefault="00000000">
      <w:pPr>
        <w:pStyle w:val="Odstavecseseznamem1"/>
        <w:spacing w:before="60" w:after="60"/>
        <w:rPr>
          <w:sz w:val="24"/>
          <w:szCs w:val="24"/>
        </w:rPr>
      </w:pPr>
      <w:sdt>
        <w:sdtPr>
          <w:rPr>
            <w:rFonts w:ascii="Calibri" w:hAnsi="Calibri" w:cs="Calibri"/>
            <w:sz w:val="23"/>
            <w:szCs w:val="23"/>
          </w:rPr>
          <w:id w:val="1687641864"/>
          <w14:checkbox>
            <w14:checked w14:val="0"/>
            <w14:checkedState w14:val="2612" w14:font="MS Gothic"/>
            <w14:uncheckedState w14:val="2610" w14:font="MS Gothic"/>
          </w14:checkbox>
        </w:sdtPr>
        <w:sdtContent>
          <w:r w:rsidR="00496B71">
            <w:rPr>
              <w:rFonts w:ascii="MS Gothic" w:eastAsia="MS Gothic" w:hAnsi="MS Gothic" w:cs="Calibri" w:hint="eastAsia"/>
              <w:sz w:val="23"/>
              <w:szCs w:val="23"/>
            </w:rPr>
            <w:t>☐</w:t>
          </w:r>
        </w:sdtContent>
      </w:sdt>
      <w:r w:rsidR="00496B71">
        <w:rPr>
          <w:rFonts w:ascii="Calibri" w:hAnsi="Calibri" w:cs="Calibri"/>
          <w:sz w:val="23"/>
          <w:szCs w:val="23"/>
        </w:rPr>
        <w:tab/>
      </w:r>
      <w:r w:rsidR="00496B71">
        <w:rPr>
          <w:rFonts w:ascii="Calibri" w:hAnsi="Calibri" w:cs="Calibri"/>
          <w:sz w:val="23"/>
          <w:szCs w:val="23"/>
        </w:rPr>
        <w:tab/>
      </w:r>
      <w:r w:rsidR="008436DF">
        <w:rPr>
          <w:rFonts w:ascii="Calibri" w:hAnsi="Calibri" w:cs="Calibri"/>
          <w:sz w:val="23"/>
          <w:szCs w:val="23"/>
        </w:rPr>
        <w:t xml:space="preserve">other: </w:t>
      </w:r>
      <w:sdt>
        <w:sdtPr>
          <w:rPr>
            <w:rFonts w:ascii="Calibri" w:hAnsi="Calibri" w:cs="Calibri"/>
            <w:sz w:val="23"/>
            <w:szCs w:val="23"/>
          </w:rPr>
          <w:id w:val="-675495267"/>
          <w:placeholder>
            <w:docPart w:val="DefaultPlaceholder_-1854013440"/>
          </w:placeholder>
          <w:showingPlcHdr/>
          <w:text/>
        </w:sdtPr>
        <w:sdtContent>
          <w:r w:rsidR="00496B71" w:rsidRPr="003F0CE2">
            <w:rPr>
              <w:rStyle w:val="Zstupntext"/>
              <w:lang w:val="en-GB"/>
            </w:rPr>
            <w:t>Klikněte nebo klepněte sem a zadejte text.</w:t>
          </w:r>
        </w:sdtContent>
      </w:sdt>
    </w:p>
    <w:p w14:paraId="70A9ADF2" w14:textId="77777777" w:rsidR="008436DF" w:rsidRPr="0060760A" w:rsidRDefault="008436DF" w:rsidP="0060760A">
      <w:pPr>
        <w:rPr>
          <w:rFonts w:asciiTheme="minorHAnsi" w:hAnsiTheme="minorHAnsi" w:cstheme="minorHAnsi"/>
          <w:b/>
          <w:bCs/>
          <w:sz w:val="23"/>
          <w:szCs w:val="23"/>
          <w:highlight w:val="yellow"/>
        </w:rPr>
      </w:pPr>
      <w:r w:rsidRPr="0060760A">
        <w:rPr>
          <w:rFonts w:asciiTheme="minorHAnsi" w:hAnsiTheme="minorHAnsi" w:cstheme="minorHAnsi"/>
          <w:b/>
          <w:bCs/>
          <w:sz w:val="23"/>
          <w:szCs w:val="23"/>
          <w:highlight w:val="yellow"/>
        </w:rPr>
        <w:t>The insurance coverage includes:</w:t>
      </w:r>
    </w:p>
    <w:p w14:paraId="620C81D7" w14:textId="5370D90F" w:rsidR="008436DF" w:rsidRDefault="00000000">
      <w:pPr>
        <w:pStyle w:val="Odstavecseseznamem1"/>
        <w:spacing w:before="60" w:after="60"/>
        <w:rPr>
          <w:sz w:val="24"/>
          <w:szCs w:val="24"/>
        </w:rPr>
      </w:pPr>
      <w:sdt>
        <w:sdtPr>
          <w:rPr>
            <w:rFonts w:ascii="Calibri" w:hAnsi="Calibri" w:cs="Calibri"/>
            <w:sz w:val="23"/>
            <w:szCs w:val="23"/>
          </w:rPr>
          <w:id w:val="629052136"/>
          <w14:checkbox>
            <w14:checked w14:val="0"/>
            <w14:checkedState w14:val="2612" w14:font="MS Gothic"/>
            <w14:uncheckedState w14:val="2610" w14:font="MS Gothic"/>
          </w14:checkbox>
        </w:sdtPr>
        <w:sdtContent>
          <w:r w:rsidR="00773E4A">
            <w:rPr>
              <w:rFonts w:ascii="MS Gothic" w:eastAsia="MS Gothic" w:hAnsi="MS Gothic" w:cs="Calibri" w:hint="eastAsia"/>
              <w:sz w:val="23"/>
              <w:szCs w:val="23"/>
            </w:rPr>
            <w:t>☐</w:t>
          </w:r>
        </w:sdtContent>
      </w:sdt>
      <w:r w:rsidR="00773E4A">
        <w:rPr>
          <w:rFonts w:ascii="Calibri" w:hAnsi="Calibri" w:cs="Calibri"/>
          <w:sz w:val="23"/>
          <w:szCs w:val="23"/>
        </w:rPr>
        <w:tab/>
      </w:r>
      <w:r w:rsidR="00773E4A">
        <w:rPr>
          <w:rFonts w:ascii="Calibri" w:hAnsi="Calibri" w:cs="Calibri"/>
          <w:sz w:val="23"/>
          <w:szCs w:val="23"/>
        </w:rPr>
        <w:tab/>
      </w:r>
      <w:r w:rsidR="008436DF">
        <w:rPr>
          <w:rFonts w:ascii="Calibri" w:hAnsi="Calibri" w:cs="Calibri"/>
          <w:sz w:val="23"/>
          <w:szCs w:val="23"/>
        </w:rPr>
        <w:t xml:space="preserve">health insurance / medical expenses insurance     </w:t>
      </w:r>
    </w:p>
    <w:p w14:paraId="5803E68B" w14:textId="39E2D6CA" w:rsidR="008436DF" w:rsidRDefault="00000000">
      <w:pPr>
        <w:pStyle w:val="Odstavecseseznamem1"/>
        <w:spacing w:before="60" w:after="60"/>
        <w:rPr>
          <w:sz w:val="24"/>
          <w:szCs w:val="24"/>
        </w:rPr>
      </w:pPr>
      <w:sdt>
        <w:sdtPr>
          <w:rPr>
            <w:rFonts w:ascii="Calibri" w:hAnsi="Calibri" w:cs="Calibri"/>
            <w:sz w:val="23"/>
            <w:szCs w:val="23"/>
          </w:rPr>
          <w:id w:val="-743944160"/>
          <w14:checkbox>
            <w14:checked w14:val="0"/>
            <w14:checkedState w14:val="2612" w14:font="MS Gothic"/>
            <w14:uncheckedState w14:val="2610" w14:font="MS Gothic"/>
          </w14:checkbox>
        </w:sdtPr>
        <w:sdtContent>
          <w:r w:rsidR="00773E4A">
            <w:rPr>
              <w:rFonts w:ascii="MS Gothic" w:eastAsia="MS Gothic" w:hAnsi="MS Gothic" w:cs="Calibri" w:hint="eastAsia"/>
              <w:sz w:val="23"/>
              <w:szCs w:val="23"/>
            </w:rPr>
            <w:t>☐</w:t>
          </w:r>
        </w:sdtContent>
      </w:sdt>
      <w:r w:rsidR="00773E4A">
        <w:rPr>
          <w:rFonts w:ascii="Calibri" w:hAnsi="Calibri" w:cs="Calibri"/>
          <w:sz w:val="23"/>
          <w:szCs w:val="23"/>
        </w:rPr>
        <w:tab/>
      </w:r>
      <w:r w:rsidR="00773E4A">
        <w:rPr>
          <w:rFonts w:ascii="Calibri" w:hAnsi="Calibri" w:cs="Calibri"/>
          <w:sz w:val="23"/>
          <w:szCs w:val="23"/>
        </w:rPr>
        <w:tab/>
      </w:r>
      <w:r w:rsidR="008436DF">
        <w:rPr>
          <w:rFonts w:ascii="Calibri" w:hAnsi="Calibri" w:cs="Calibri"/>
          <w:sz w:val="23"/>
          <w:szCs w:val="23"/>
        </w:rPr>
        <w:t xml:space="preserve">liability insurance, where relevant     </w:t>
      </w:r>
    </w:p>
    <w:p w14:paraId="136D66D0" w14:textId="6AC57722" w:rsidR="008436DF" w:rsidRDefault="00000000">
      <w:pPr>
        <w:pStyle w:val="Odstavecseseznamem1"/>
        <w:spacing w:before="60" w:after="60"/>
        <w:rPr>
          <w:sz w:val="24"/>
          <w:szCs w:val="24"/>
        </w:rPr>
      </w:pPr>
      <w:sdt>
        <w:sdtPr>
          <w:rPr>
            <w:rFonts w:ascii="Calibri" w:hAnsi="Calibri" w:cs="Calibri"/>
            <w:sz w:val="23"/>
            <w:szCs w:val="23"/>
          </w:rPr>
          <w:id w:val="252937982"/>
          <w14:checkbox>
            <w14:checked w14:val="0"/>
            <w14:checkedState w14:val="2612" w14:font="MS Gothic"/>
            <w14:uncheckedState w14:val="2610" w14:font="MS Gothic"/>
          </w14:checkbox>
        </w:sdtPr>
        <w:sdtContent>
          <w:r w:rsidR="00773E4A">
            <w:rPr>
              <w:rFonts w:ascii="MS Gothic" w:eastAsia="MS Gothic" w:hAnsi="MS Gothic" w:cs="Calibri" w:hint="eastAsia"/>
              <w:sz w:val="23"/>
              <w:szCs w:val="23"/>
            </w:rPr>
            <w:t>☐</w:t>
          </w:r>
        </w:sdtContent>
      </w:sdt>
      <w:r w:rsidR="00773E4A">
        <w:rPr>
          <w:rFonts w:ascii="Calibri" w:hAnsi="Calibri" w:cs="Calibri"/>
          <w:sz w:val="23"/>
          <w:szCs w:val="23"/>
        </w:rPr>
        <w:tab/>
      </w:r>
      <w:r w:rsidR="00773E4A">
        <w:rPr>
          <w:rFonts w:ascii="Calibri" w:hAnsi="Calibri" w:cs="Calibri"/>
          <w:sz w:val="23"/>
          <w:szCs w:val="23"/>
        </w:rPr>
        <w:tab/>
      </w:r>
      <w:r w:rsidR="008436DF">
        <w:rPr>
          <w:rFonts w:ascii="Calibri" w:hAnsi="Calibri" w:cs="Calibri"/>
          <w:sz w:val="23"/>
          <w:szCs w:val="23"/>
        </w:rPr>
        <w:t>accident insurance, where relevant</w:t>
      </w:r>
    </w:p>
    <w:p w14:paraId="30F856A6" w14:textId="01D87657" w:rsidR="008436DF" w:rsidRDefault="00000000">
      <w:pPr>
        <w:pStyle w:val="Odstavecseseznamem1"/>
        <w:spacing w:before="60" w:after="60"/>
        <w:rPr>
          <w:sz w:val="24"/>
          <w:szCs w:val="24"/>
        </w:rPr>
      </w:pPr>
      <w:sdt>
        <w:sdtPr>
          <w:rPr>
            <w:rFonts w:ascii="Calibri" w:hAnsi="Calibri" w:cs="Calibri"/>
            <w:sz w:val="23"/>
            <w:szCs w:val="23"/>
          </w:rPr>
          <w:id w:val="-1451463305"/>
          <w14:checkbox>
            <w14:checked w14:val="0"/>
            <w14:checkedState w14:val="2612" w14:font="MS Gothic"/>
            <w14:uncheckedState w14:val="2610" w14:font="MS Gothic"/>
          </w14:checkbox>
        </w:sdtPr>
        <w:sdtContent>
          <w:r w:rsidR="00773E4A">
            <w:rPr>
              <w:rFonts w:ascii="MS Gothic" w:eastAsia="MS Gothic" w:hAnsi="MS Gothic" w:cs="Calibri" w:hint="eastAsia"/>
              <w:sz w:val="23"/>
              <w:szCs w:val="23"/>
            </w:rPr>
            <w:t>☐</w:t>
          </w:r>
        </w:sdtContent>
      </w:sdt>
      <w:r w:rsidR="00773E4A">
        <w:rPr>
          <w:rFonts w:ascii="Calibri" w:hAnsi="Calibri" w:cs="Calibri"/>
          <w:sz w:val="23"/>
          <w:szCs w:val="23"/>
        </w:rPr>
        <w:tab/>
      </w:r>
      <w:r w:rsidR="00773E4A">
        <w:rPr>
          <w:rFonts w:ascii="Calibri" w:hAnsi="Calibri" w:cs="Calibri"/>
          <w:sz w:val="23"/>
          <w:szCs w:val="23"/>
        </w:rPr>
        <w:tab/>
      </w:r>
      <w:r w:rsidR="008436DF">
        <w:rPr>
          <w:rFonts w:ascii="Calibri" w:hAnsi="Calibri" w:cs="Calibri"/>
          <w:sz w:val="23"/>
          <w:szCs w:val="23"/>
        </w:rPr>
        <w:t xml:space="preserve">assistance services / repatriation, where relevant     </w:t>
      </w:r>
    </w:p>
    <w:p w14:paraId="31FE4716" w14:textId="0F79CFF6" w:rsidR="008436DF" w:rsidRDefault="00000000">
      <w:pPr>
        <w:pStyle w:val="Odstavecseseznamem1"/>
        <w:spacing w:before="60" w:after="60"/>
        <w:rPr>
          <w:sz w:val="24"/>
          <w:szCs w:val="24"/>
        </w:rPr>
      </w:pPr>
      <w:sdt>
        <w:sdtPr>
          <w:rPr>
            <w:rFonts w:ascii="Calibri" w:hAnsi="Calibri" w:cs="Calibri"/>
            <w:sz w:val="23"/>
            <w:szCs w:val="23"/>
          </w:rPr>
          <w:id w:val="-1506664573"/>
          <w14:checkbox>
            <w14:checked w14:val="0"/>
            <w14:checkedState w14:val="2612" w14:font="MS Gothic"/>
            <w14:uncheckedState w14:val="2610" w14:font="MS Gothic"/>
          </w14:checkbox>
        </w:sdtPr>
        <w:sdtContent>
          <w:r w:rsidR="00773E4A">
            <w:rPr>
              <w:rFonts w:ascii="MS Gothic" w:eastAsia="MS Gothic" w:hAnsi="MS Gothic" w:cs="Calibri" w:hint="eastAsia"/>
              <w:sz w:val="23"/>
              <w:szCs w:val="23"/>
            </w:rPr>
            <w:t>☐</w:t>
          </w:r>
        </w:sdtContent>
      </w:sdt>
      <w:r w:rsidR="00773E4A">
        <w:rPr>
          <w:rFonts w:ascii="Calibri" w:hAnsi="Calibri" w:cs="Calibri"/>
          <w:sz w:val="23"/>
          <w:szCs w:val="23"/>
        </w:rPr>
        <w:tab/>
      </w:r>
      <w:r w:rsidR="00773E4A">
        <w:rPr>
          <w:rFonts w:ascii="Calibri" w:hAnsi="Calibri" w:cs="Calibri"/>
          <w:sz w:val="23"/>
          <w:szCs w:val="23"/>
        </w:rPr>
        <w:tab/>
      </w:r>
      <w:r w:rsidR="008436DF">
        <w:rPr>
          <w:rFonts w:ascii="Calibri" w:hAnsi="Calibri" w:cs="Calibri"/>
          <w:sz w:val="23"/>
          <w:szCs w:val="23"/>
        </w:rPr>
        <w:t xml:space="preserve">other: </w:t>
      </w:r>
      <w:sdt>
        <w:sdtPr>
          <w:rPr>
            <w:rFonts w:ascii="Calibri" w:hAnsi="Calibri" w:cs="Calibri"/>
            <w:sz w:val="23"/>
            <w:szCs w:val="23"/>
          </w:rPr>
          <w:id w:val="-12076089"/>
          <w:placeholder>
            <w:docPart w:val="DefaultPlaceholder_-1854013440"/>
          </w:placeholder>
          <w:showingPlcHdr/>
          <w:text/>
        </w:sdtPr>
        <w:sdtContent>
          <w:r w:rsidR="00773E4A" w:rsidRPr="003F0CE2">
            <w:rPr>
              <w:rStyle w:val="Zstupntext"/>
              <w:lang w:val="en-GB"/>
            </w:rPr>
            <w:t>Klikněte nebo klepněte sem a zadejte text.</w:t>
          </w:r>
        </w:sdtContent>
      </w:sdt>
    </w:p>
    <w:p w14:paraId="5BADA5EB" w14:textId="77777777" w:rsidR="008436DF" w:rsidRDefault="008436DF">
      <w:pPr>
        <w:pStyle w:val="Normln3"/>
        <w:spacing w:before="240"/>
        <w:jc w:val="both"/>
      </w:pPr>
      <w:r>
        <w:rPr>
          <w:rFonts w:ascii="Calibri" w:hAnsi="Calibri" w:cs="Calibri"/>
          <w:sz w:val="23"/>
          <w:szCs w:val="23"/>
        </w:rPr>
        <w:t>In the case of a traineeship or another activity carried out in the receiving organisation, the participant confirms that liability insurance and accident insurance covering the performance of such activity have been arranged or will be arranged before the start of the mobility, unless such insurance is provided by the receiving organisation, the sending organisation or another responsible party.</w:t>
      </w:r>
    </w:p>
    <w:p w14:paraId="412704A5" w14:textId="77777777" w:rsidR="008436DF" w:rsidRDefault="008436DF">
      <w:pPr>
        <w:pStyle w:val="Normln3"/>
        <w:spacing w:before="240" w:after="60"/>
        <w:jc w:val="both"/>
      </w:pPr>
      <w:r>
        <w:rPr>
          <w:rFonts w:ascii="Calibri" w:hAnsi="Calibri" w:cs="Calibri"/>
          <w:b/>
          <w:bCs/>
          <w:sz w:val="23"/>
          <w:szCs w:val="23"/>
        </w:rPr>
        <w:t>Evidence of insurance coverage</w:t>
      </w:r>
    </w:p>
    <w:p w14:paraId="3E6A40FE" w14:textId="77777777" w:rsidR="008436DF" w:rsidRDefault="008436DF">
      <w:pPr>
        <w:pStyle w:val="Normln3"/>
        <w:spacing w:before="60" w:after="60"/>
        <w:jc w:val="both"/>
      </w:pPr>
      <w:r>
        <w:rPr>
          <w:rFonts w:ascii="Calibri" w:hAnsi="Calibri" w:cs="Calibri"/>
          <w:sz w:val="23"/>
          <w:szCs w:val="23"/>
        </w:rPr>
        <w:t>Insurance coverage shall be documented in an appropriate manner depending on who arranges the insurance and what document is available or requested by the organisation in the specific case. Evidence may include in particular:</w:t>
      </w:r>
    </w:p>
    <w:p w14:paraId="6E982E72" w14:textId="77777777" w:rsidR="008436DF" w:rsidRDefault="008436DF" w:rsidP="008436DF">
      <w:pPr>
        <w:pStyle w:val="Odstavecseseznamem1"/>
        <w:numPr>
          <w:ilvl w:val="0"/>
          <w:numId w:val="27"/>
        </w:numPr>
        <w:snapToGrid/>
        <w:jc w:val="both"/>
        <w:rPr>
          <w:sz w:val="24"/>
          <w:szCs w:val="24"/>
        </w:rPr>
      </w:pPr>
      <w:r>
        <w:rPr>
          <w:rFonts w:ascii="Calibri" w:hAnsi="Calibri" w:cs="Calibri"/>
          <w:sz w:val="23"/>
          <w:szCs w:val="23"/>
        </w:rPr>
        <w:t>presenting the insurance document to the organisation for inspection / reasonable verification of the basic information;</w:t>
      </w:r>
    </w:p>
    <w:p w14:paraId="4B569729" w14:textId="77777777" w:rsidR="008436DF" w:rsidRDefault="008436DF" w:rsidP="008436DF">
      <w:pPr>
        <w:pStyle w:val="Odstavecseseznamem1"/>
        <w:numPr>
          <w:ilvl w:val="0"/>
          <w:numId w:val="27"/>
        </w:numPr>
        <w:snapToGrid/>
        <w:jc w:val="both"/>
        <w:rPr>
          <w:sz w:val="24"/>
          <w:szCs w:val="24"/>
        </w:rPr>
      </w:pPr>
      <w:r>
        <w:rPr>
          <w:rFonts w:ascii="Calibri" w:hAnsi="Calibri" w:cs="Calibri"/>
          <w:sz w:val="23"/>
          <w:szCs w:val="23"/>
        </w:rPr>
        <w:t>attaching or storing a copy of the insurance document in the participant’s file, where the organisation requires this in the specific case;</w:t>
      </w:r>
    </w:p>
    <w:p w14:paraId="74C2FF0F" w14:textId="77777777" w:rsidR="008436DF" w:rsidRDefault="008436DF" w:rsidP="008436DF">
      <w:pPr>
        <w:pStyle w:val="Odstavecseseznamem1"/>
        <w:numPr>
          <w:ilvl w:val="0"/>
          <w:numId w:val="27"/>
        </w:numPr>
        <w:snapToGrid/>
        <w:jc w:val="both"/>
        <w:rPr>
          <w:sz w:val="24"/>
          <w:szCs w:val="24"/>
        </w:rPr>
      </w:pPr>
      <w:r>
        <w:rPr>
          <w:rFonts w:ascii="Calibri" w:hAnsi="Calibri" w:cs="Calibri"/>
          <w:sz w:val="23"/>
          <w:szCs w:val="23"/>
        </w:rPr>
        <w:t>confirmation by the receiving organisation or another third party that insurance has been arranged, information in the Learning Agreement for Traineeships, e-mail confirmation, an insurance certificate or another equivalent document.</w:t>
      </w:r>
    </w:p>
    <w:p w14:paraId="4386E74B" w14:textId="77777777" w:rsidR="008436DF" w:rsidRDefault="008436DF">
      <w:pPr>
        <w:pStyle w:val="Normln3"/>
        <w:spacing w:before="120" w:after="120"/>
        <w:jc w:val="both"/>
      </w:pPr>
      <w:r>
        <w:rPr>
          <w:rFonts w:ascii="Calibri" w:hAnsi="Calibri" w:cs="Calibri"/>
          <w:sz w:val="23"/>
          <w:szCs w:val="23"/>
        </w:rPr>
        <w:t xml:space="preserve">Submission or provision of evidence shall serve only for reasonable verification of the existence of insurance coverage and of the basic information. By doing so, the organisation does not assume responsibility for the completeness, exclusions, limits or overall sufficiency of the insurance; responsibility for the truthfulness of the information stated in this Annex and for the appropriate </w:t>
      </w:r>
      <w:r>
        <w:rPr>
          <w:rFonts w:ascii="Calibri" w:hAnsi="Calibri" w:cs="Calibri"/>
          <w:sz w:val="23"/>
          <w:szCs w:val="23"/>
        </w:rPr>
        <w:lastRenderedPageBreak/>
        <w:t>scope of insurance shall rest with the participant, unless the insurance is arranged by the organisation, the receiving organisation or another third party.</w:t>
      </w:r>
    </w:p>
    <w:p w14:paraId="2A7D35BA" w14:textId="77777777" w:rsidR="00773E4A" w:rsidRDefault="00773E4A">
      <w:pPr>
        <w:pStyle w:val="Normln7"/>
        <w:rPr>
          <w:rFonts w:ascii="Calibri" w:hAnsi="Calibri" w:cs="Calibri"/>
          <w:sz w:val="23"/>
          <w:szCs w:val="23"/>
          <w:lang w:val="en-GB"/>
        </w:rPr>
      </w:pPr>
    </w:p>
    <w:p w14:paraId="62F8FAAA" w14:textId="7FBDAC05" w:rsidR="008436DF" w:rsidRDefault="008436DF">
      <w:pPr>
        <w:pStyle w:val="Normln7"/>
      </w:pPr>
      <w:r w:rsidRPr="005D4707">
        <w:rPr>
          <w:rFonts w:ascii="Calibri" w:hAnsi="Calibri" w:cs="Calibri"/>
          <w:sz w:val="23"/>
          <w:szCs w:val="23"/>
          <w:lang w:val="en-GB"/>
        </w:rPr>
        <w:t>Date</w:t>
      </w:r>
      <w:r>
        <w:rPr>
          <w:rFonts w:ascii="Calibri" w:hAnsi="Calibri" w:cs="Calibri"/>
          <w:sz w:val="23"/>
          <w:szCs w:val="23"/>
          <w:lang w:val="en-GB"/>
        </w:rPr>
        <w:t>:</w:t>
      </w:r>
      <w:r w:rsidR="00773E4A">
        <w:rPr>
          <w:rFonts w:ascii="Calibri" w:hAnsi="Calibri" w:cs="Calibri"/>
          <w:sz w:val="23"/>
          <w:szCs w:val="23"/>
          <w:lang w:val="en-GB"/>
        </w:rPr>
        <w:t xml:space="preserve"> </w:t>
      </w:r>
      <w:sdt>
        <w:sdtPr>
          <w:rPr>
            <w:rFonts w:ascii="Calibri" w:hAnsi="Calibri" w:cs="Calibri"/>
            <w:sz w:val="23"/>
            <w:szCs w:val="23"/>
            <w:lang w:val="en-GB"/>
          </w:rPr>
          <w:id w:val="-1361038228"/>
          <w:placeholder>
            <w:docPart w:val="DefaultPlaceholder_-1854013437"/>
          </w:placeholder>
          <w:showingPlcHdr/>
          <w:date>
            <w:dateFormat w:val="dd.MM.yyyy"/>
            <w:lid w:val="cs-CZ"/>
            <w:storeMappedDataAs w:val="dateTime"/>
            <w:calendar w:val="gregorian"/>
          </w:date>
        </w:sdtPr>
        <w:sdtContent>
          <w:r w:rsidR="00773E4A" w:rsidRPr="00F25137">
            <w:rPr>
              <w:rStyle w:val="Zstupntext"/>
              <w:lang w:val="en-GB"/>
            </w:rPr>
            <w:t>Klikněte nebo klepněte sem a zadejte datum.</w:t>
          </w:r>
        </w:sdtContent>
      </w:sdt>
    </w:p>
    <w:p w14:paraId="65EE01CB" w14:textId="77777777" w:rsidR="008B186F" w:rsidRDefault="008B186F" w:rsidP="00D76D48">
      <w:pPr>
        <w:rPr>
          <w:rFonts w:asciiTheme="minorHAnsi" w:hAnsiTheme="minorHAnsi" w:cstheme="minorHAnsi"/>
          <w:sz w:val="23"/>
          <w:szCs w:val="23"/>
          <w:lang w:val="de-DE"/>
        </w:rPr>
      </w:pPr>
    </w:p>
    <w:p w14:paraId="1C23842A" w14:textId="77777777" w:rsidR="008436DF" w:rsidRDefault="008436DF">
      <w:pPr>
        <w:pStyle w:val="Normln7"/>
      </w:pPr>
      <w:r>
        <w:rPr>
          <w:rFonts w:ascii="Calibri" w:hAnsi="Calibri" w:cs="Calibri"/>
          <w:sz w:val="23"/>
          <w:szCs w:val="23"/>
          <w:lang w:val="en-GB"/>
        </w:rPr>
        <w:t xml:space="preserve">Participant’s signature: </w:t>
      </w:r>
    </w:p>
    <w:p w14:paraId="395D34CD" w14:textId="1AEDCE63" w:rsidR="001B671E" w:rsidRPr="00927337" w:rsidRDefault="001B671E" w:rsidP="001B671E">
      <w:pPr>
        <w:rPr>
          <w:sz w:val="2"/>
          <w:szCs w:val="2"/>
          <w:lang w:val="de-DE"/>
        </w:rPr>
      </w:pPr>
    </w:p>
    <w:sectPr w:rsidR="001B671E" w:rsidRPr="00927337" w:rsidSect="008436DF">
      <w:headerReference w:type="even" r:id="rId12"/>
      <w:headerReference w:type="default" r:id="rId13"/>
      <w:footerReference w:type="even" r:id="rId14"/>
      <w:footerReference w:type="default" r:id="rId15"/>
      <w:headerReference w:type="first" r:id="rId16"/>
      <w:footerReference w:type="first" r:id="rId17"/>
      <w:footnotePr>
        <w:pos w:val="beneathText"/>
      </w:footnotePr>
      <w:pgSz w:w="11907" w:h="16840" w:code="9"/>
      <w:pgMar w:top="1134" w:right="1418" w:bottom="1134" w:left="12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5AEB1" w14:textId="77777777" w:rsidR="00B824BC" w:rsidRDefault="00B824BC">
      <w:r>
        <w:separator/>
      </w:r>
    </w:p>
  </w:endnote>
  <w:endnote w:type="continuationSeparator" w:id="0">
    <w:p w14:paraId="6F936C28" w14:textId="77777777" w:rsidR="00B824BC" w:rsidRDefault="00B824BC">
      <w:r>
        <w:continuationSeparator/>
      </w:r>
    </w:p>
  </w:endnote>
  <w:endnote w:type="continuationNotice" w:id="1">
    <w:p w14:paraId="44FA959A" w14:textId="77777777" w:rsidR="00B824BC" w:rsidRDefault="00B82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Zpat"/>
      <w:framePr w:wrap="around" w:vAnchor="text" w:hAnchor="margin" w:xAlign="right" w:y="1"/>
      <w:rPr>
        <w:rStyle w:val="slostrnky"/>
        <w:szCs w:val="24"/>
      </w:rPr>
    </w:pPr>
    <w:r>
      <w:rPr>
        <w:rStyle w:val="slostrnky"/>
        <w:szCs w:val="24"/>
      </w:rPr>
      <w:fldChar w:fldCharType="begin"/>
    </w:r>
    <w:r>
      <w:rPr>
        <w:rStyle w:val="slostrnky"/>
        <w:szCs w:val="24"/>
      </w:rPr>
      <w:instrText xml:space="preserve">PAGE  </w:instrText>
    </w:r>
    <w:r>
      <w:rPr>
        <w:rStyle w:val="slostrnky"/>
        <w:szCs w:val="24"/>
      </w:rPr>
      <w:fldChar w:fldCharType="separate"/>
    </w:r>
    <w:r>
      <w:rPr>
        <w:rStyle w:val="slostrnky"/>
        <w:noProof/>
        <w:szCs w:val="24"/>
      </w:rPr>
      <w:t>1</w:t>
    </w:r>
    <w:r>
      <w:rPr>
        <w:rStyle w:val="slostrnky"/>
        <w:szCs w:val="24"/>
      </w:rPr>
      <w:fldChar w:fldCharType="end"/>
    </w:r>
  </w:p>
  <w:p w14:paraId="5F9DFFBF" w14:textId="77777777" w:rsidR="00C86544" w:rsidRDefault="00C86544">
    <w:pPr>
      <w:pStyle w:val="Zpa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Zpat"/>
      <w:framePr w:wrap="around" w:vAnchor="text" w:hAnchor="page" w:x="5482" w:y="131"/>
      <w:rPr>
        <w:rStyle w:val="slostrnky"/>
        <w:szCs w:val="24"/>
      </w:rPr>
    </w:pPr>
    <w:r>
      <w:rPr>
        <w:rStyle w:val="slostrnky"/>
        <w:szCs w:val="24"/>
      </w:rPr>
      <w:fldChar w:fldCharType="begin"/>
    </w:r>
    <w:r>
      <w:rPr>
        <w:rStyle w:val="slostrnky"/>
        <w:szCs w:val="24"/>
      </w:rPr>
      <w:instrText xml:space="preserve">PAGE  </w:instrText>
    </w:r>
    <w:r>
      <w:rPr>
        <w:rStyle w:val="slostrnky"/>
        <w:szCs w:val="24"/>
      </w:rPr>
      <w:fldChar w:fldCharType="separate"/>
    </w:r>
    <w:r w:rsidR="0039716E">
      <w:rPr>
        <w:rStyle w:val="slostrnky"/>
        <w:noProof/>
        <w:szCs w:val="24"/>
      </w:rPr>
      <w:t>3</w:t>
    </w:r>
    <w:r>
      <w:rPr>
        <w:rStyle w:val="slostrnky"/>
        <w:szCs w:val="24"/>
      </w:rPr>
      <w:fldChar w:fldCharType="end"/>
    </w:r>
  </w:p>
  <w:p w14:paraId="4FEA1079" w14:textId="77777777" w:rsidR="00C86544" w:rsidRDefault="00C86544">
    <w:pPr>
      <w:pStyle w:val="Zpa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Zpat"/>
      <w:jc w:val="center"/>
      <w:rPr>
        <w:rFonts w:ascii="Arial" w:hAnsi="Arial" w:cs="Arial"/>
        <w:sz w:val="16"/>
        <w:szCs w:val="16"/>
        <w:lang w:val="fr-BE"/>
      </w:rPr>
    </w:pPr>
    <w:r w:rsidRPr="2156E4C0">
      <w:rPr>
        <w:rFonts w:ascii="Arial" w:hAnsi="Arial" w:cs="Arial"/>
        <w:sz w:val="16"/>
        <w:szCs w:val="16"/>
        <w:lang w:val="fr-BE"/>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C6624" w14:textId="77777777" w:rsidR="00B824BC" w:rsidRDefault="00B824BC">
      <w:r>
        <w:separator/>
      </w:r>
    </w:p>
  </w:footnote>
  <w:footnote w:type="continuationSeparator" w:id="0">
    <w:p w14:paraId="03DEC441" w14:textId="77777777" w:rsidR="00B824BC" w:rsidRDefault="00B824BC">
      <w:r>
        <w:continuationSeparator/>
      </w:r>
    </w:p>
  </w:footnote>
  <w:footnote w:type="continuationNotice" w:id="1">
    <w:p w14:paraId="049349C8" w14:textId="77777777" w:rsidR="00B824BC" w:rsidRDefault="00B824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10FA" w14:textId="77777777" w:rsidR="007426AE" w:rsidRDefault="007426A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Zhlav"/>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61164FB0" w:rsidR="00C86544" w:rsidRPr="00C33530" w:rsidRDefault="321B5CAB" w:rsidP="321B5CAB">
    <w:pPr>
      <w:pStyle w:val="Zhlav"/>
      <w:rPr>
        <w:lang w:val="es-ES"/>
      </w:rPr>
    </w:pPr>
    <w:r w:rsidRPr="321B5CAB">
      <w:rPr>
        <w:rFonts w:ascii="Arial Narrow" w:hAnsi="Arial Narrow" w:cs="Arial"/>
        <w:sz w:val="18"/>
        <w:szCs w:val="18"/>
        <w:u w:val="single"/>
        <w:lang w:val="es-ES"/>
      </w:rPr>
      <w:t>Erasmus+ účastnická smlouva (KA131 a  KA171) –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Nadpis2"/>
      <w:lvlText w:val="%1.%2"/>
      <w:lvlJc w:val="left"/>
      <w:pPr>
        <w:tabs>
          <w:tab w:val="num" w:pos="576"/>
        </w:tabs>
        <w:ind w:left="576" w:hanging="576"/>
      </w:pPr>
      <w:rPr>
        <w:rFonts w:cs="Times New Roman"/>
      </w:rPr>
    </w:lvl>
    <w:lvl w:ilvl="2">
      <w:start w:val="1"/>
      <w:numFmt w:val="decimal"/>
      <w:pStyle w:val="Nadpis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Nadpis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Nadpis7"/>
      <w:lvlText w:val="%1.%2.%3.%4.%5.%6.%7"/>
      <w:lvlJc w:val="left"/>
      <w:pPr>
        <w:tabs>
          <w:tab w:val="num" w:pos="1296"/>
        </w:tabs>
        <w:ind w:left="1296" w:hanging="1296"/>
      </w:pPr>
      <w:rPr>
        <w:rFonts w:cs="Times New Roman"/>
      </w:rPr>
    </w:lvl>
    <w:lvl w:ilvl="7">
      <w:start w:val="1"/>
      <w:numFmt w:val="decimal"/>
      <w:pStyle w:val="Nadpis8"/>
      <w:lvlText w:val="%1.%2.%3.%4.%5.%6.%7.%8"/>
      <w:lvlJc w:val="left"/>
      <w:pPr>
        <w:tabs>
          <w:tab w:val="num" w:pos="1440"/>
        </w:tabs>
        <w:ind w:left="1440" w:hanging="1440"/>
      </w:pPr>
      <w:rPr>
        <w:rFonts w:cs="Times New Roman"/>
      </w:rPr>
    </w:lvl>
    <w:lvl w:ilvl="8">
      <w:numFmt w:val="decimal"/>
      <w:pStyle w:val="Nadpis9"/>
      <w:lvlText w:val="%1.%2.%3.%4.%5.%6.%7.%8.%9"/>
      <w:lvlJc w:val="left"/>
      <w:pPr>
        <w:tabs>
          <w:tab w:val="num" w:pos="1584"/>
        </w:tabs>
        <w:ind w:left="1584" w:hanging="1584"/>
      </w:pPr>
      <w:rPr>
        <w:rFonts w:cs="Times New Roman"/>
      </w:rPr>
    </w:lvl>
  </w:abstractNum>
  <w:abstractNum w:abstractNumId="2" w15:restartNumberingAfterBreak="0">
    <w:nsid w:val="03836A43"/>
    <w:multiLevelType w:val="multilevel"/>
    <w:tmpl w:val="D492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A5175"/>
    <w:multiLevelType w:val="multilevel"/>
    <w:tmpl w:val="9A70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A3D6980"/>
    <w:multiLevelType w:val="multilevel"/>
    <w:tmpl w:val="2B829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BB6765"/>
    <w:multiLevelType w:val="multilevel"/>
    <w:tmpl w:val="D75C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8B5ED1"/>
    <w:multiLevelType w:val="multilevel"/>
    <w:tmpl w:val="97BA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6528AF"/>
    <w:multiLevelType w:val="multilevel"/>
    <w:tmpl w:val="D86E8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A0A2D83"/>
    <w:multiLevelType w:val="multilevel"/>
    <w:tmpl w:val="4E8A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B04FD9"/>
    <w:multiLevelType w:val="multilevel"/>
    <w:tmpl w:val="E536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E77FBB"/>
    <w:multiLevelType w:val="multilevel"/>
    <w:tmpl w:val="1288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D570D8"/>
    <w:multiLevelType w:val="multilevel"/>
    <w:tmpl w:val="A1EE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772FBD"/>
    <w:multiLevelType w:val="multilevel"/>
    <w:tmpl w:val="2D66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61460A"/>
    <w:multiLevelType w:val="multilevel"/>
    <w:tmpl w:val="4C1C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254741D"/>
    <w:multiLevelType w:val="multilevel"/>
    <w:tmpl w:val="B364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99730A"/>
    <w:multiLevelType w:val="multilevel"/>
    <w:tmpl w:val="2210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447D34"/>
    <w:multiLevelType w:val="hybridMultilevel"/>
    <w:tmpl w:val="1FE88DD8"/>
    <w:lvl w:ilvl="0" w:tplc="1458D00A">
      <w:start w:val="1"/>
      <w:numFmt w:val="lowerRoman"/>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701EE7"/>
    <w:multiLevelType w:val="multilevel"/>
    <w:tmpl w:val="78F8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222CE4"/>
    <w:multiLevelType w:val="hybridMultilevel"/>
    <w:tmpl w:val="AD08BEFE"/>
    <w:lvl w:ilvl="0" w:tplc="CD9EC1D8">
      <w:start w:val="3"/>
      <w:numFmt w:val="bullet"/>
      <w:lvlText w:val="-"/>
      <w:lvlJc w:val="left"/>
      <w:pPr>
        <w:ind w:left="1080" w:hanging="360"/>
      </w:pPr>
      <w:rPr>
        <w:rFonts w:ascii="Times New Roman" w:eastAsia="Calibri" w:hAnsi="Times New Roman" w:cs="Times New Roman" w:hint="default"/>
        <w:b/>
        <w:color w:val="auto"/>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3F7B1966"/>
    <w:multiLevelType w:val="multilevel"/>
    <w:tmpl w:val="4C22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67027E"/>
    <w:multiLevelType w:val="multilevel"/>
    <w:tmpl w:val="91EC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9A0A6A"/>
    <w:multiLevelType w:val="hybridMultilevel"/>
    <w:tmpl w:val="83B6646E"/>
    <w:lvl w:ilvl="0" w:tplc="40D2097A">
      <w:start w:val="1"/>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1540061"/>
    <w:multiLevelType w:val="multilevel"/>
    <w:tmpl w:val="6F9A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452329"/>
    <w:multiLevelType w:val="multilevel"/>
    <w:tmpl w:val="1138C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32" w15:restartNumberingAfterBreak="0">
    <w:nsid w:val="466C6BD4"/>
    <w:multiLevelType w:val="multilevel"/>
    <w:tmpl w:val="D428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8056E8"/>
    <w:multiLevelType w:val="multilevel"/>
    <w:tmpl w:val="79E8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FD0D0F"/>
    <w:multiLevelType w:val="hybridMultilevel"/>
    <w:tmpl w:val="DB90B7F4"/>
    <w:lvl w:ilvl="0" w:tplc="AD3C4A4C">
      <w:start w:val="1"/>
      <w:numFmt w:val="lowerLetter"/>
      <w:pStyle w:val="SMLOUVYodrky1"/>
      <w:lvlText w:val="%1)"/>
      <w:lvlJc w:val="left"/>
      <w:pPr>
        <w:ind w:left="720" w:hanging="360"/>
      </w:pPr>
      <w:rPr>
        <w:b w:val="0"/>
        <w:bCs w:val="0"/>
        <w:i w:val="0"/>
        <w:i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B369A9"/>
    <w:multiLevelType w:val="multilevel"/>
    <w:tmpl w:val="A06A7EB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asciiTheme="minorHAnsi" w:hAnsiTheme="minorHAnsi" w:cstheme="minorHAnsi" w:hint="default"/>
        <w:sz w:val="23"/>
        <w:szCs w:val="23"/>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7" w15:restartNumberingAfterBreak="0">
    <w:nsid w:val="60ED1FF8"/>
    <w:multiLevelType w:val="multilevel"/>
    <w:tmpl w:val="38F2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341984"/>
    <w:multiLevelType w:val="multilevel"/>
    <w:tmpl w:val="227A1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0" w15:restartNumberingAfterBreak="0">
    <w:nsid w:val="6AA801E8"/>
    <w:multiLevelType w:val="multilevel"/>
    <w:tmpl w:val="7F488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F668FB"/>
    <w:multiLevelType w:val="multilevel"/>
    <w:tmpl w:val="8B7A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3F24F5"/>
    <w:multiLevelType w:val="multilevel"/>
    <w:tmpl w:val="EBE8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0640CF"/>
    <w:multiLevelType w:val="hybridMultilevel"/>
    <w:tmpl w:val="BD76F46E"/>
    <w:lvl w:ilvl="0" w:tplc="532E6712">
      <w:start w:val="1"/>
      <w:numFmt w:val="lowerLetter"/>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44"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5" w15:restartNumberingAfterBreak="0">
    <w:nsid w:val="7D9D3100"/>
    <w:multiLevelType w:val="multilevel"/>
    <w:tmpl w:val="0FEA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076687">
    <w:abstractNumId w:val="1"/>
  </w:num>
  <w:num w:numId="2" w16cid:durableId="2066023198">
    <w:abstractNumId w:val="4"/>
  </w:num>
  <w:num w:numId="3" w16cid:durableId="1464931898">
    <w:abstractNumId w:val="9"/>
  </w:num>
  <w:num w:numId="4" w16cid:durableId="10129484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95317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4172813">
    <w:abstractNumId w:val="21"/>
  </w:num>
  <w:num w:numId="7" w16cid:durableId="1711412702">
    <w:abstractNumId w:val="12"/>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480779578">
    <w:abstractNumId w:val="0"/>
  </w:num>
  <w:num w:numId="9" w16cid:durableId="1772580041">
    <w:abstractNumId w:val="12"/>
  </w:num>
  <w:num w:numId="10" w16cid:durableId="1992754314">
    <w:abstractNumId w:val="35"/>
  </w:num>
  <w:num w:numId="11" w16cid:durableId="1654681879">
    <w:abstractNumId w:val="19"/>
  </w:num>
  <w:num w:numId="12" w16cid:durableId="1167359979">
    <w:abstractNumId w:val="19"/>
  </w:num>
  <w:num w:numId="13" w16cid:durableId="194200178">
    <w:abstractNumId w:val="19"/>
  </w:num>
  <w:num w:numId="14" w16cid:durableId="955480805">
    <w:abstractNumId w:val="31"/>
  </w:num>
  <w:num w:numId="15" w16cid:durableId="1332365785">
    <w:abstractNumId w:val="36"/>
  </w:num>
  <w:num w:numId="16" w16cid:durableId="2118527598">
    <w:abstractNumId w:val="44"/>
  </w:num>
  <w:num w:numId="17" w16cid:durableId="1213467546">
    <w:abstractNumId w:val="23"/>
    <w:lvlOverride w:ilvl="0">
      <w:startOverride w:val="1"/>
    </w:lvlOverride>
  </w:num>
  <w:num w:numId="18" w16cid:durableId="1764574169">
    <w:abstractNumId w:val="43"/>
  </w:num>
  <w:num w:numId="19" w16cid:durableId="294913044">
    <w:abstractNumId w:val="34"/>
  </w:num>
  <w:num w:numId="20" w16cid:durableId="1020156037">
    <w:abstractNumId w:val="25"/>
  </w:num>
  <w:num w:numId="21" w16cid:durableId="1995135842">
    <w:abstractNumId w:val="41"/>
  </w:num>
  <w:num w:numId="22" w16cid:durableId="1874808478">
    <w:abstractNumId w:val="3"/>
  </w:num>
  <w:num w:numId="23" w16cid:durableId="1188638815">
    <w:abstractNumId w:val="11"/>
  </w:num>
  <w:num w:numId="24" w16cid:durableId="1431318648">
    <w:abstractNumId w:val="45"/>
  </w:num>
  <w:num w:numId="25" w16cid:durableId="1727802439">
    <w:abstractNumId w:val="26"/>
  </w:num>
  <w:num w:numId="26" w16cid:durableId="77286919">
    <w:abstractNumId w:val="23"/>
  </w:num>
  <w:num w:numId="27" w16cid:durableId="1024087760">
    <w:abstractNumId w:val="28"/>
  </w:num>
  <w:num w:numId="28" w16cid:durableId="274363621">
    <w:abstractNumId w:val="22"/>
  </w:num>
  <w:num w:numId="29" w16cid:durableId="2141920138">
    <w:abstractNumId w:val="33"/>
  </w:num>
  <w:num w:numId="30" w16cid:durableId="56245538">
    <w:abstractNumId w:val="27"/>
  </w:num>
  <w:num w:numId="31" w16cid:durableId="1429160780">
    <w:abstractNumId w:val="24"/>
  </w:num>
  <w:num w:numId="32" w16cid:durableId="1741708056">
    <w:abstractNumId w:val="14"/>
  </w:num>
  <w:num w:numId="33" w16cid:durableId="1206602880">
    <w:abstractNumId w:val="17"/>
  </w:num>
  <w:num w:numId="34" w16cid:durableId="5791201">
    <w:abstractNumId w:val="6"/>
  </w:num>
  <w:num w:numId="35" w16cid:durableId="238948339">
    <w:abstractNumId w:val="37"/>
  </w:num>
  <w:num w:numId="36" w16cid:durableId="130297043">
    <w:abstractNumId w:val="20"/>
  </w:num>
  <w:num w:numId="37" w16cid:durableId="1890844693">
    <w:abstractNumId w:val="42"/>
  </w:num>
  <w:num w:numId="38" w16cid:durableId="807091104">
    <w:abstractNumId w:val="10"/>
  </w:num>
  <w:num w:numId="39" w16cid:durableId="476151359">
    <w:abstractNumId w:val="30"/>
  </w:num>
  <w:num w:numId="40" w16cid:durableId="370615639">
    <w:abstractNumId w:val="29"/>
  </w:num>
  <w:num w:numId="41" w16cid:durableId="1416047471">
    <w:abstractNumId w:val="18"/>
  </w:num>
  <w:num w:numId="42" w16cid:durableId="542441973">
    <w:abstractNumId w:val="38"/>
  </w:num>
  <w:num w:numId="43" w16cid:durableId="1864392215">
    <w:abstractNumId w:val="7"/>
  </w:num>
  <w:num w:numId="44" w16cid:durableId="940642831">
    <w:abstractNumId w:val="16"/>
  </w:num>
  <w:num w:numId="45" w16cid:durableId="146367642">
    <w:abstractNumId w:val="13"/>
  </w:num>
  <w:num w:numId="46" w16cid:durableId="1276861177">
    <w:abstractNumId w:val="40"/>
  </w:num>
  <w:num w:numId="47" w16cid:durableId="1211840666">
    <w:abstractNumId w:val="32"/>
  </w:num>
  <w:num w:numId="48" w16cid:durableId="1650204891">
    <w:abstractNumId w:val="15"/>
  </w:num>
  <w:num w:numId="49" w16cid:durableId="1579746810">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s-ES_tradnl" w:vendorID="64" w:dllVersion="0" w:nlCheck="1" w:checkStyle="0"/>
  <w:activeWritingStyle w:appName="MSWord" w:lang="cs-CZ" w:vendorID="64" w:dllVersion="0" w:nlCheck="1" w:checkStyle="0"/>
  <w:activeWritingStyle w:appName="MSWord" w:lang="fr-FR" w:vendorID="64" w:dllVersion="0" w:nlCheck="1" w:checkStyle="0"/>
  <w:activeWritingStyle w:appName="MSWord" w:lang="es-ES" w:vendorID="64" w:dllVersion="0" w:nlCheck="1" w:checkStyle="0"/>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G9Yz3cz7sNKzJ9qOVLqL4VeXbJqVyr+A197ADdJWVQqDgX1njxR+WiMMX4l0Ntnk0ZBYJ/J/t1A8jdZhytBcjQ==" w:salt="FeNcrnpoIW/jCl3USd7/2A=="/>
  <w:defaultTabStop w:val="113"/>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21480"/>
    <w:rsid w:val="00022893"/>
    <w:rsid w:val="00023F60"/>
    <w:rsid w:val="000247F6"/>
    <w:rsid w:val="00026A5D"/>
    <w:rsid w:val="000304C0"/>
    <w:rsid w:val="00030F66"/>
    <w:rsid w:val="0003119E"/>
    <w:rsid w:val="00031543"/>
    <w:rsid w:val="000318CE"/>
    <w:rsid w:val="00032894"/>
    <w:rsid w:val="0003418B"/>
    <w:rsid w:val="00034D1B"/>
    <w:rsid w:val="00034F7C"/>
    <w:rsid w:val="00040191"/>
    <w:rsid w:val="0004025C"/>
    <w:rsid w:val="00040EC0"/>
    <w:rsid w:val="000431D2"/>
    <w:rsid w:val="0004496A"/>
    <w:rsid w:val="00044FE5"/>
    <w:rsid w:val="00045C16"/>
    <w:rsid w:val="00045CD0"/>
    <w:rsid w:val="0004600D"/>
    <w:rsid w:val="000460A4"/>
    <w:rsid w:val="00046457"/>
    <w:rsid w:val="00047087"/>
    <w:rsid w:val="00047CBC"/>
    <w:rsid w:val="00050CBE"/>
    <w:rsid w:val="000565D0"/>
    <w:rsid w:val="000603E2"/>
    <w:rsid w:val="00060AED"/>
    <w:rsid w:val="00061C28"/>
    <w:rsid w:val="00064CD7"/>
    <w:rsid w:val="00065470"/>
    <w:rsid w:val="0006734A"/>
    <w:rsid w:val="00067DF7"/>
    <w:rsid w:val="00075291"/>
    <w:rsid w:val="00076537"/>
    <w:rsid w:val="00076E1F"/>
    <w:rsid w:val="000771D1"/>
    <w:rsid w:val="00081B2A"/>
    <w:rsid w:val="00081D99"/>
    <w:rsid w:val="00082973"/>
    <w:rsid w:val="0008321F"/>
    <w:rsid w:val="00083486"/>
    <w:rsid w:val="0008622F"/>
    <w:rsid w:val="00091044"/>
    <w:rsid w:val="000912BD"/>
    <w:rsid w:val="00091B7E"/>
    <w:rsid w:val="00092819"/>
    <w:rsid w:val="00092A07"/>
    <w:rsid w:val="00093B4C"/>
    <w:rsid w:val="000952BB"/>
    <w:rsid w:val="00097399"/>
    <w:rsid w:val="000973AF"/>
    <w:rsid w:val="000A23F9"/>
    <w:rsid w:val="000A2944"/>
    <w:rsid w:val="000A2EAD"/>
    <w:rsid w:val="000A3EFA"/>
    <w:rsid w:val="000A46F4"/>
    <w:rsid w:val="000A47CE"/>
    <w:rsid w:val="000A62E3"/>
    <w:rsid w:val="000A7007"/>
    <w:rsid w:val="000A7CB2"/>
    <w:rsid w:val="000B030C"/>
    <w:rsid w:val="000B36E9"/>
    <w:rsid w:val="000B3D42"/>
    <w:rsid w:val="000B4EB6"/>
    <w:rsid w:val="000B66BB"/>
    <w:rsid w:val="000C1493"/>
    <w:rsid w:val="000C2287"/>
    <w:rsid w:val="000C27B5"/>
    <w:rsid w:val="000C27BD"/>
    <w:rsid w:val="000C3B60"/>
    <w:rsid w:val="000C403C"/>
    <w:rsid w:val="000C50C7"/>
    <w:rsid w:val="000C5D88"/>
    <w:rsid w:val="000C5FD8"/>
    <w:rsid w:val="000C6290"/>
    <w:rsid w:val="000C75BC"/>
    <w:rsid w:val="000C7D70"/>
    <w:rsid w:val="000C7E8F"/>
    <w:rsid w:val="000D0236"/>
    <w:rsid w:val="000D0699"/>
    <w:rsid w:val="000D10E1"/>
    <w:rsid w:val="000D2182"/>
    <w:rsid w:val="000D29E4"/>
    <w:rsid w:val="000D4B05"/>
    <w:rsid w:val="000D6CCA"/>
    <w:rsid w:val="000D7301"/>
    <w:rsid w:val="000D751E"/>
    <w:rsid w:val="000E29CC"/>
    <w:rsid w:val="000E2DBA"/>
    <w:rsid w:val="000E3574"/>
    <w:rsid w:val="000E502A"/>
    <w:rsid w:val="000E69D6"/>
    <w:rsid w:val="000E7625"/>
    <w:rsid w:val="000F1EFF"/>
    <w:rsid w:val="000F21BF"/>
    <w:rsid w:val="000F313B"/>
    <w:rsid w:val="000F5CAB"/>
    <w:rsid w:val="000F65B1"/>
    <w:rsid w:val="000F77FA"/>
    <w:rsid w:val="00100723"/>
    <w:rsid w:val="00100991"/>
    <w:rsid w:val="001011E6"/>
    <w:rsid w:val="001015CE"/>
    <w:rsid w:val="00101FC7"/>
    <w:rsid w:val="0010450B"/>
    <w:rsid w:val="00105F02"/>
    <w:rsid w:val="00107319"/>
    <w:rsid w:val="00107612"/>
    <w:rsid w:val="00107AA7"/>
    <w:rsid w:val="00112072"/>
    <w:rsid w:val="00112729"/>
    <w:rsid w:val="001146B7"/>
    <w:rsid w:val="00114C5C"/>
    <w:rsid w:val="00117A3E"/>
    <w:rsid w:val="001236F2"/>
    <w:rsid w:val="00123C12"/>
    <w:rsid w:val="00123CAA"/>
    <w:rsid w:val="00123F5B"/>
    <w:rsid w:val="00126666"/>
    <w:rsid w:val="00127D9B"/>
    <w:rsid w:val="00136237"/>
    <w:rsid w:val="00136B3A"/>
    <w:rsid w:val="0013718A"/>
    <w:rsid w:val="001377BA"/>
    <w:rsid w:val="00137EB2"/>
    <w:rsid w:val="001401B2"/>
    <w:rsid w:val="001412B6"/>
    <w:rsid w:val="001436E7"/>
    <w:rsid w:val="00146C19"/>
    <w:rsid w:val="00147BE0"/>
    <w:rsid w:val="00151ADF"/>
    <w:rsid w:val="001522A3"/>
    <w:rsid w:val="00153C54"/>
    <w:rsid w:val="00155532"/>
    <w:rsid w:val="00155DBB"/>
    <w:rsid w:val="00162B2C"/>
    <w:rsid w:val="00164A3F"/>
    <w:rsid w:val="001651E3"/>
    <w:rsid w:val="00165EEA"/>
    <w:rsid w:val="001708EB"/>
    <w:rsid w:val="00171ECD"/>
    <w:rsid w:val="00173F1A"/>
    <w:rsid w:val="00177309"/>
    <w:rsid w:val="001776D8"/>
    <w:rsid w:val="001777C5"/>
    <w:rsid w:val="00180C91"/>
    <w:rsid w:val="00182F37"/>
    <w:rsid w:val="0018312A"/>
    <w:rsid w:val="00183642"/>
    <w:rsid w:val="001861D0"/>
    <w:rsid w:val="00190898"/>
    <w:rsid w:val="00191C6F"/>
    <w:rsid w:val="001936BE"/>
    <w:rsid w:val="001941B7"/>
    <w:rsid w:val="0019426C"/>
    <w:rsid w:val="00195F7E"/>
    <w:rsid w:val="00196285"/>
    <w:rsid w:val="00196BB9"/>
    <w:rsid w:val="001A019B"/>
    <w:rsid w:val="001A085C"/>
    <w:rsid w:val="001A093F"/>
    <w:rsid w:val="001A0A22"/>
    <w:rsid w:val="001A0C20"/>
    <w:rsid w:val="001A0C70"/>
    <w:rsid w:val="001A34D2"/>
    <w:rsid w:val="001A4088"/>
    <w:rsid w:val="001A4346"/>
    <w:rsid w:val="001A5207"/>
    <w:rsid w:val="001A5879"/>
    <w:rsid w:val="001A6282"/>
    <w:rsid w:val="001A7791"/>
    <w:rsid w:val="001B0D5D"/>
    <w:rsid w:val="001B1BEF"/>
    <w:rsid w:val="001B1DAE"/>
    <w:rsid w:val="001B253D"/>
    <w:rsid w:val="001B2A38"/>
    <w:rsid w:val="001B36F1"/>
    <w:rsid w:val="001B4E71"/>
    <w:rsid w:val="001B5D52"/>
    <w:rsid w:val="001B671E"/>
    <w:rsid w:val="001C03FA"/>
    <w:rsid w:val="001C0547"/>
    <w:rsid w:val="001C10CB"/>
    <w:rsid w:val="001C22C7"/>
    <w:rsid w:val="001C23A9"/>
    <w:rsid w:val="001C359A"/>
    <w:rsid w:val="001C5003"/>
    <w:rsid w:val="001C50DB"/>
    <w:rsid w:val="001C5BA4"/>
    <w:rsid w:val="001C7D24"/>
    <w:rsid w:val="001D04EE"/>
    <w:rsid w:val="001D2957"/>
    <w:rsid w:val="001D3A66"/>
    <w:rsid w:val="001D3D5A"/>
    <w:rsid w:val="001D5160"/>
    <w:rsid w:val="001D7543"/>
    <w:rsid w:val="001E0910"/>
    <w:rsid w:val="001E0F25"/>
    <w:rsid w:val="001E1448"/>
    <w:rsid w:val="001E1465"/>
    <w:rsid w:val="001E1B5B"/>
    <w:rsid w:val="001E21D0"/>
    <w:rsid w:val="001E277E"/>
    <w:rsid w:val="001E2F88"/>
    <w:rsid w:val="001E44FB"/>
    <w:rsid w:val="001E7774"/>
    <w:rsid w:val="001E7D9A"/>
    <w:rsid w:val="001F0773"/>
    <w:rsid w:val="001F1F39"/>
    <w:rsid w:val="001F3880"/>
    <w:rsid w:val="001F393B"/>
    <w:rsid w:val="001F4CE6"/>
    <w:rsid w:val="001F4F03"/>
    <w:rsid w:val="001F7159"/>
    <w:rsid w:val="0020039C"/>
    <w:rsid w:val="00202FF4"/>
    <w:rsid w:val="00203C58"/>
    <w:rsid w:val="00204E80"/>
    <w:rsid w:val="00205903"/>
    <w:rsid w:val="00205935"/>
    <w:rsid w:val="00206CBB"/>
    <w:rsid w:val="002070E2"/>
    <w:rsid w:val="00207117"/>
    <w:rsid w:val="002073C4"/>
    <w:rsid w:val="00207DEC"/>
    <w:rsid w:val="00211C3F"/>
    <w:rsid w:val="002125B3"/>
    <w:rsid w:val="00213DE4"/>
    <w:rsid w:val="0021713C"/>
    <w:rsid w:val="00217D88"/>
    <w:rsid w:val="0022055A"/>
    <w:rsid w:val="00220F59"/>
    <w:rsid w:val="00222142"/>
    <w:rsid w:val="00222A10"/>
    <w:rsid w:val="00224331"/>
    <w:rsid w:val="00225477"/>
    <w:rsid w:val="00225748"/>
    <w:rsid w:val="00225E64"/>
    <w:rsid w:val="00226F95"/>
    <w:rsid w:val="00226FC7"/>
    <w:rsid w:val="002301DA"/>
    <w:rsid w:val="002314D6"/>
    <w:rsid w:val="00231FF3"/>
    <w:rsid w:val="00232198"/>
    <w:rsid w:val="00232886"/>
    <w:rsid w:val="002329CD"/>
    <w:rsid w:val="00233226"/>
    <w:rsid w:val="00234A76"/>
    <w:rsid w:val="00235040"/>
    <w:rsid w:val="00235168"/>
    <w:rsid w:val="002354F8"/>
    <w:rsid w:val="002360C2"/>
    <w:rsid w:val="00237211"/>
    <w:rsid w:val="0023790E"/>
    <w:rsid w:val="00240F5F"/>
    <w:rsid w:val="00241A56"/>
    <w:rsid w:val="002467E1"/>
    <w:rsid w:val="00246C3C"/>
    <w:rsid w:val="00246E6D"/>
    <w:rsid w:val="00251990"/>
    <w:rsid w:val="00254A5F"/>
    <w:rsid w:val="00256446"/>
    <w:rsid w:val="002570DE"/>
    <w:rsid w:val="002618A8"/>
    <w:rsid w:val="00261A74"/>
    <w:rsid w:val="0026242A"/>
    <w:rsid w:val="00263097"/>
    <w:rsid w:val="00266434"/>
    <w:rsid w:val="002705DC"/>
    <w:rsid w:val="002714DF"/>
    <w:rsid w:val="00273228"/>
    <w:rsid w:val="00275469"/>
    <w:rsid w:val="0027564B"/>
    <w:rsid w:val="00275880"/>
    <w:rsid w:val="0027675B"/>
    <w:rsid w:val="00276A72"/>
    <w:rsid w:val="00277A7D"/>
    <w:rsid w:val="00277EB9"/>
    <w:rsid w:val="002801B5"/>
    <w:rsid w:val="0028157B"/>
    <w:rsid w:val="002817C0"/>
    <w:rsid w:val="00282251"/>
    <w:rsid w:val="00282AAC"/>
    <w:rsid w:val="00282D8C"/>
    <w:rsid w:val="002833DB"/>
    <w:rsid w:val="00284AC1"/>
    <w:rsid w:val="002865B1"/>
    <w:rsid w:val="00286FCA"/>
    <w:rsid w:val="00287457"/>
    <w:rsid w:val="00287E08"/>
    <w:rsid w:val="00290D82"/>
    <w:rsid w:val="002910CC"/>
    <w:rsid w:val="00291F41"/>
    <w:rsid w:val="00292F1A"/>
    <w:rsid w:val="0029430B"/>
    <w:rsid w:val="00294E0A"/>
    <w:rsid w:val="00296A2C"/>
    <w:rsid w:val="00296F85"/>
    <w:rsid w:val="002973A4"/>
    <w:rsid w:val="00297A8D"/>
    <w:rsid w:val="002A051B"/>
    <w:rsid w:val="002A4D27"/>
    <w:rsid w:val="002A586A"/>
    <w:rsid w:val="002B161A"/>
    <w:rsid w:val="002B1D31"/>
    <w:rsid w:val="002B2378"/>
    <w:rsid w:val="002B28BB"/>
    <w:rsid w:val="002B2D4B"/>
    <w:rsid w:val="002B30DB"/>
    <w:rsid w:val="002B3478"/>
    <w:rsid w:val="002B4850"/>
    <w:rsid w:val="002B4AFF"/>
    <w:rsid w:val="002B5140"/>
    <w:rsid w:val="002B7C65"/>
    <w:rsid w:val="002C24E2"/>
    <w:rsid w:val="002C2C88"/>
    <w:rsid w:val="002C2E87"/>
    <w:rsid w:val="002C3C02"/>
    <w:rsid w:val="002C4462"/>
    <w:rsid w:val="002C5586"/>
    <w:rsid w:val="002C6C96"/>
    <w:rsid w:val="002D3585"/>
    <w:rsid w:val="002D5938"/>
    <w:rsid w:val="002D5FD9"/>
    <w:rsid w:val="002D709A"/>
    <w:rsid w:val="002D75AE"/>
    <w:rsid w:val="002D7C27"/>
    <w:rsid w:val="002E0120"/>
    <w:rsid w:val="002E07E6"/>
    <w:rsid w:val="002E1FD7"/>
    <w:rsid w:val="002E24F7"/>
    <w:rsid w:val="002E70CF"/>
    <w:rsid w:val="002E7FE5"/>
    <w:rsid w:val="002F01E9"/>
    <w:rsid w:val="002F0860"/>
    <w:rsid w:val="002F1F63"/>
    <w:rsid w:val="002F1FC6"/>
    <w:rsid w:val="002F3579"/>
    <w:rsid w:val="002F64D2"/>
    <w:rsid w:val="003034A6"/>
    <w:rsid w:val="00303B3C"/>
    <w:rsid w:val="00305545"/>
    <w:rsid w:val="00305CE1"/>
    <w:rsid w:val="00306A91"/>
    <w:rsid w:val="0030761D"/>
    <w:rsid w:val="00307F90"/>
    <w:rsid w:val="003111BF"/>
    <w:rsid w:val="00312DBD"/>
    <w:rsid w:val="00313A00"/>
    <w:rsid w:val="00313A99"/>
    <w:rsid w:val="00314768"/>
    <w:rsid w:val="003149AE"/>
    <w:rsid w:val="00314AAF"/>
    <w:rsid w:val="00317347"/>
    <w:rsid w:val="00317EE2"/>
    <w:rsid w:val="003207E7"/>
    <w:rsid w:val="00321488"/>
    <w:rsid w:val="00322E1A"/>
    <w:rsid w:val="003231F3"/>
    <w:rsid w:val="003244B7"/>
    <w:rsid w:val="00324715"/>
    <w:rsid w:val="00326C2B"/>
    <w:rsid w:val="00326FA4"/>
    <w:rsid w:val="00327163"/>
    <w:rsid w:val="00327246"/>
    <w:rsid w:val="00327ACC"/>
    <w:rsid w:val="00327F13"/>
    <w:rsid w:val="00330907"/>
    <w:rsid w:val="00331FE8"/>
    <w:rsid w:val="00333047"/>
    <w:rsid w:val="003339D9"/>
    <w:rsid w:val="00334CC3"/>
    <w:rsid w:val="00340C98"/>
    <w:rsid w:val="00341429"/>
    <w:rsid w:val="003415BB"/>
    <w:rsid w:val="00341F87"/>
    <w:rsid w:val="00342D4A"/>
    <w:rsid w:val="0034307B"/>
    <w:rsid w:val="00343276"/>
    <w:rsid w:val="00345899"/>
    <w:rsid w:val="00346049"/>
    <w:rsid w:val="003469F5"/>
    <w:rsid w:val="00346DB9"/>
    <w:rsid w:val="003504BF"/>
    <w:rsid w:val="003507C3"/>
    <w:rsid w:val="00352043"/>
    <w:rsid w:val="003523EE"/>
    <w:rsid w:val="00353433"/>
    <w:rsid w:val="00353ED3"/>
    <w:rsid w:val="00354C9C"/>
    <w:rsid w:val="003558EE"/>
    <w:rsid w:val="00356760"/>
    <w:rsid w:val="0035677D"/>
    <w:rsid w:val="00357544"/>
    <w:rsid w:val="00360B6F"/>
    <w:rsid w:val="00360E25"/>
    <w:rsid w:val="00361045"/>
    <w:rsid w:val="003627E2"/>
    <w:rsid w:val="00362A6C"/>
    <w:rsid w:val="003664C7"/>
    <w:rsid w:val="00366B39"/>
    <w:rsid w:val="00366E7B"/>
    <w:rsid w:val="003707EE"/>
    <w:rsid w:val="00371363"/>
    <w:rsid w:val="00371629"/>
    <w:rsid w:val="00371E40"/>
    <w:rsid w:val="0037251E"/>
    <w:rsid w:val="00373085"/>
    <w:rsid w:val="00374255"/>
    <w:rsid w:val="003801D9"/>
    <w:rsid w:val="0038107B"/>
    <w:rsid w:val="00381B58"/>
    <w:rsid w:val="003826D7"/>
    <w:rsid w:val="003834FE"/>
    <w:rsid w:val="00383559"/>
    <w:rsid w:val="003847E7"/>
    <w:rsid w:val="00387639"/>
    <w:rsid w:val="00387C4F"/>
    <w:rsid w:val="003905DD"/>
    <w:rsid w:val="0039072C"/>
    <w:rsid w:val="003916FF"/>
    <w:rsid w:val="00392103"/>
    <w:rsid w:val="00395156"/>
    <w:rsid w:val="003956C5"/>
    <w:rsid w:val="00395A32"/>
    <w:rsid w:val="00395B2B"/>
    <w:rsid w:val="0039683B"/>
    <w:rsid w:val="0039716E"/>
    <w:rsid w:val="003A07D2"/>
    <w:rsid w:val="003A12F7"/>
    <w:rsid w:val="003A17AC"/>
    <w:rsid w:val="003A255A"/>
    <w:rsid w:val="003A37E9"/>
    <w:rsid w:val="003A428E"/>
    <w:rsid w:val="003A4E11"/>
    <w:rsid w:val="003A6DDC"/>
    <w:rsid w:val="003B06CA"/>
    <w:rsid w:val="003B1B4C"/>
    <w:rsid w:val="003B249D"/>
    <w:rsid w:val="003B2A22"/>
    <w:rsid w:val="003B2D68"/>
    <w:rsid w:val="003B6020"/>
    <w:rsid w:val="003C0074"/>
    <w:rsid w:val="003C0A74"/>
    <w:rsid w:val="003C128E"/>
    <w:rsid w:val="003C3A0A"/>
    <w:rsid w:val="003C5395"/>
    <w:rsid w:val="003C54AC"/>
    <w:rsid w:val="003C54B3"/>
    <w:rsid w:val="003C59D4"/>
    <w:rsid w:val="003C7345"/>
    <w:rsid w:val="003C7CA9"/>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107"/>
    <w:rsid w:val="003E22B9"/>
    <w:rsid w:val="003E259C"/>
    <w:rsid w:val="003E36C8"/>
    <w:rsid w:val="003E381B"/>
    <w:rsid w:val="003E4B46"/>
    <w:rsid w:val="003E5095"/>
    <w:rsid w:val="003F2CF2"/>
    <w:rsid w:val="003F5FB0"/>
    <w:rsid w:val="003F6267"/>
    <w:rsid w:val="003F6D2E"/>
    <w:rsid w:val="00400C14"/>
    <w:rsid w:val="00401A4E"/>
    <w:rsid w:val="00402A0B"/>
    <w:rsid w:val="00402E5A"/>
    <w:rsid w:val="00402FFC"/>
    <w:rsid w:val="0040493A"/>
    <w:rsid w:val="00404C19"/>
    <w:rsid w:val="00405B0F"/>
    <w:rsid w:val="00406CD4"/>
    <w:rsid w:val="00406EF7"/>
    <w:rsid w:val="00407C18"/>
    <w:rsid w:val="00407F54"/>
    <w:rsid w:val="00410703"/>
    <w:rsid w:val="00410D9B"/>
    <w:rsid w:val="00410DA4"/>
    <w:rsid w:val="00412CD1"/>
    <w:rsid w:val="00414A8D"/>
    <w:rsid w:val="004163A6"/>
    <w:rsid w:val="00416966"/>
    <w:rsid w:val="00416DD9"/>
    <w:rsid w:val="00421299"/>
    <w:rsid w:val="0042197C"/>
    <w:rsid w:val="0042231A"/>
    <w:rsid w:val="00423C72"/>
    <w:rsid w:val="0042406F"/>
    <w:rsid w:val="0042577D"/>
    <w:rsid w:val="00425F38"/>
    <w:rsid w:val="0042756E"/>
    <w:rsid w:val="004277C9"/>
    <w:rsid w:val="00431D16"/>
    <w:rsid w:val="004331BE"/>
    <w:rsid w:val="00434262"/>
    <w:rsid w:val="00434A57"/>
    <w:rsid w:val="0043699D"/>
    <w:rsid w:val="00436EFB"/>
    <w:rsid w:val="00437077"/>
    <w:rsid w:val="00440189"/>
    <w:rsid w:val="00440706"/>
    <w:rsid w:val="004413D5"/>
    <w:rsid w:val="004414B6"/>
    <w:rsid w:val="004414C6"/>
    <w:rsid w:val="0044285E"/>
    <w:rsid w:val="0044319A"/>
    <w:rsid w:val="00443AC3"/>
    <w:rsid w:val="00444345"/>
    <w:rsid w:val="00446765"/>
    <w:rsid w:val="00447E29"/>
    <w:rsid w:val="0045023F"/>
    <w:rsid w:val="00450DFD"/>
    <w:rsid w:val="00451C0D"/>
    <w:rsid w:val="0045404C"/>
    <w:rsid w:val="004556C2"/>
    <w:rsid w:val="004562E7"/>
    <w:rsid w:val="004619F5"/>
    <w:rsid w:val="004620EF"/>
    <w:rsid w:val="00463271"/>
    <w:rsid w:val="00463319"/>
    <w:rsid w:val="00464E46"/>
    <w:rsid w:val="004651F4"/>
    <w:rsid w:val="0046560C"/>
    <w:rsid w:val="00466FC8"/>
    <w:rsid w:val="004675C1"/>
    <w:rsid w:val="00467E84"/>
    <w:rsid w:val="0047325C"/>
    <w:rsid w:val="004749DC"/>
    <w:rsid w:val="00475044"/>
    <w:rsid w:val="00476052"/>
    <w:rsid w:val="00476CE8"/>
    <w:rsid w:val="00476D7E"/>
    <w:rsid w:val="00476DD6"/>
    <w:rsid w:val="004801A0"/>
    <w:rsid w:val="00480BFD"/>
    <w:rsid w:val="004819C6"/>
    <w:rsid w:val="004826FD"/>
    <w:rsid w:val="00482950"/>
    <w:rsid w:val="00484279"/>
    <w:rsid w:val="0048427B"/>
    <w:rsid w:val="00487BB1"/>
    <w:rsid w:val="00487C11"/>
    <w:rsid w:val="00490E60"/>
    <w:rsid w:val="00492DE5"/>
    <w:rsid w:val="00493057"/>
    <w:rsid w:val="0049589F"/>
    <w:rsid w:val="00495F57"/>
    <w:rsid w:val="004963FB"/>
    <w:rsid w:val="00496B71"/>
    <w:rsid w:val="00496E36"/>
    <w:rsid w:val="0049724A"/>
    <w:rsid w:val="004A0073"/>
    <w:rsid w:val="004A0AF4"/>
    <w:rsid w:val="004A387D"/>
    <w:rsid w:val="004A398B"/>
    <w:rsid w:val="004A3CD1"/>
    <w:rsid w:val="004A4617"/>
    <w:rsid w:val="004A46A1"/>
    <w:rsid w:val="004A4AAE"/>
    <w:rsid w:val="004A6087"/>
    <w:rsid w:val="004A71CA"/>
    <w:rsid w:val="004A7BDB"/>
    <w:rsid w:val="004A7D7F"/>
    <w:rsid w:val="004B02FD"/>
    <w:rsid w:val="004B05DE"/>
    <w:rsid w:val="004B15AC"/>
    <w:rsid w:val="004B1DCB"/>
    <w:rsid w:val="004B2CD3"/>
    <w:rsid w:val="004B3E87"/>
    <w:rsid w:val="004B41B6"/>
    <w:rsid w:val="004B46F3"/>
    <w:rsid w:val="004B49BE"/>
    <w:rsid w:val="004B5F7B"/>
    <w:rsid w:val="004B7429"/>
    <w:rsid w:val="004B7662"/>
    <w:rsid w:val="004C253C"/>
    <w:rsid w:val="004C2EA5"/>
    <w:rsid w:val="004C30F7"/>
    <w:rsid w:val="004C32C0"/>
    <w:rsid w:val="004C332D"/>
    <w:rsid w:val="004C42AD"/>
    <w:rsid w:val="004C4F1B"/>
    <w:rsid w:val="004C5D13"/>
    <w:rsid w:val="004C64D5"/>
    <w:rsid w:val="004D03C0"/>
    <w:rsid w:val="004D16F1"/>
    <w:rsid w:val="004D5941"/>
    <w:rsid w:val="004D7819"/>
    <w:rsid w:val="004E17F6"/>
    <w:rsid w:val="004E19BA"/>
    <w:rsid w:val="004E2559"/>
    <w:rsid w:val="004E28EA"/>
    <w:rsid w:val="004E3388"/>
    <w:rsid w:val="004E3FB8"/>
    <w:rsid w:val="004E438D"/>
    <w:rsid w:val="004E469F"/>
    <w:rsid w:val="004E4E61"/>
    <w:rsid w:val="004E678E"/>
    <w:rsid w:val="004F0BB1"/>
    <w:rsid w:val="004F3DA5"/>
    <w:rsid w:val="004F4C93"/>
    <w:rsid w:val="004F6A0D"/>
    <w:rsid w:val="00501969"/>
    <w:rsid w:val="00503454"/>
    <w:rsid w:val="00505506"/>
    <w:rsid w:val="00505C4D"/>
    <w:rsid w:val="00505F02"/>
    <w:rsid w:val="00506822"/>
    <w:rsid w:val="00507219"/>
    <w:rsid w:val="005109E3"/>
    <w:rsid w:val="00511293"/>
    <w:rsid w:val="005112FF"/>
    <w:rsid w:val="0051135F"/>
    <w:rsid w:val="005114FF"/>
    <w:rsid w:val="00512099"/>
    <w:rsid w:val="0051223D"/>
    <w:rsid w:val="00513569"/>
    <w:rsid w:val="00513E8D"/>
    <w:rsid w:val="00514C5E"/>
    <w:rsid w:val="00516B5D"/>
    <w:rsid w:val="0051714D"/>
    <w:rsid w:val="00517E2E"/>
    <w:rsid w:val="005200E8"/>
    <w:rsid w:val="005217F3"/>
    <w:rsid w:val="00521917"/>
    <w:rsid w:val="00521E0F"/>
    <w:rsid w:val="00522BBF"/>
    <w:rsid w:val="00522CD5"/>
    <w:rsid w:val="00523622"/>
    <w:rsid w:val="00524405"/>
    <w:rsid w:val="005250FD"/>
    <w:rsid w:val="00525311"/>
    <w:rsid w:val="00527C8F"/>
    <w:rsid w:val="0053072F"/>
    <w:rsid w:val="00530DB4"/>
    <w:rsid w:val="00531E8F"/>
    <w:rsid w:val="00535799"/>
    <w:rsid w:val="0053707B"/>
    <w:rsid w:val="0053777C"/>
    <w:rsid w:val="005413BB"/>
    <w:rsid w:val="0054215F"/>
    <w:rsid w:val="00542C65"/>
    <w:rsid w:val="00544C12"/>
    <w:rsid w:val="00547425"/>
    <w:rsid w:val="00547F23"/>
    <w:rsid w:val="00550FB8"/>
    <w:rsid w:val="0055143B"/>
    <w:rsid w:val="005514ED"/>
    <w:rsid w:val="00552ED4"/>
    <w:rsid w:val="005543BA"/>
    <w:rsid w:val="00554628"/>
    <w:rsid w:val="00555482"/>
    <w:rsid w:val="005608A9"/>
    <w:rsid w:val="00560B13"/>
    <w:rsid w:val="00563976"/>
    <w:rsid w:val="00564B49"/>
    <w:rsid w:val="00567822"/>
    <w:rsid w:val="00567F0A"/>
    <w:rsid w:val="005700F9"/>
    <w:rsid w:val="00570CE0"/>
    <w:rsid w:val="00571C12"/>
    <w:rsid w:val="0057221C"/>
    <w:rsid w:val="005735D7"/>
    <w:rsid w:val="00574D47"/>
    <w:rsid w:val="005773CD"/>
    <w:rsid w:val="00581806"/>
    <w:rsid w:val="005843D3"/>
    <w:rsid w:val="00585FEC"/>
    <w:rsid w:val="00586161"/>
    <w:rsid w:val="0058647D"/>
    <w:rsid w:val="00586808"/>
    <w:rsid w:val="00586C78"/>
    <w:rsid w:val="0058729F"/>
    <w:rsid w:val="00591539"/>
    <w:rsid w:val="00594C90"/>
    <w:rsid w:val="005961A5"/>
    <w:rsid w:val="00597A5B"/>
    <w:rsid w:val="00597E9F"/>
    <w:rsid w:val="005A00CB"/>
    <w:rsid w:val="005A0CA7"/>
    <w:rsid w:val="005A1885"/>
    <w:rsid w:val="005A42FA"/>
    <w:rsid w:val="005A5156"/>
    <w:rsid w:val="005A573E"/>
    <w:rsid w:val="005A6369"/>
    <w:rsid w:val="005B0691"/>
    <w:rsid w:val="005B0D5C"/>
    <w:rsid w:val="005B0E28"/>
    <w:rsid w:val="005B425F"/>
    <w:rsid w:val="005B5304"/>
    <w:rsid w:val="005B71A9"/>
    <w:rsid w:val="005B74A0"/>
    <w:rsid w:val="005C0277"/>
    <w:rsid w:val="005C1495"/>
    <w:rsid w:val="005C1E5B"/>
    <w:rsid w:val="005C1EB3"/>
    <w:rsid w:val="005C7136"/>
    <w:rsid w:val="005C783A"/>
    <w:rsid w:val="005C78C2"/>
    <w:rsid w:val="005D0A0D"/>
    <w:rsid w:val="005D0AC3"/>
    <w:rsid w:val="005D1ED9"/>
    <w:rsid w:val="005D4707"/>
    <w:rsid w:val="005D4B89"/>
    <w:rsid w:val="005D53D1"/>
    <w:rsid w:val="005D5473"/>
    <w:rsid w:val="005D5521"/>
    <w:rsid w:val="005D65FD"/>
    <w:rsid w:val="005D760A"/>
    <w:rsid w:val="005D7BA4"/>
    <w:rsid w:val="005E0B96"/>
    <w:rsid w:val="005E0DBE"/>
    <w:rsid w:val="005E17D7"/>
    <w:rsid w:val="005E1E34"/>
    <w:rsid w:val="005E3298"/>
    <w:rsid w:val="005E3617"/>
    <w:rsid w:val="005E412F"/>
    <w:rsid w:val="005E4A67"/>
    <w:rsid w:val="005E5A2D"/>
    <w:rsid w:val="005E63A1"/>
    <w:rsid w:val="005F357B"/>
    <w:rsid w:val="005F380B"/>
    <w:rsid w:val="005F56D7"/>
    <w:rsid w:val="005F6B09"/>
    <w:rsid w:val="005F72B0"/>
    <w:rsid w:val="005F7658"/>
    <w:rsid w:val="005F77D3"/>
    <w:rsid w:val="00600FAD"/>
    <w:rsid w:val="00601E92"/>
    <w:rsid w:val="006020B8"/>
    <w:rsid w:val="00602C59"/>
    <w:rsid w:val="00605208"/>
    <w:rsid w:val="00605365"/>
    <w:rsid w:val="00605BF9"/>
    <w:rsid w:val="00607597"/>
    <w:rsid w:val="0060760A"/>
    <w:rsid w:val="0060765D"/>
    <w:rsid w:val="00607E3F"/>
    <w:rsid w:val="00611F71"/>
    <w:rsid w:val="00613304"/>
    <w:rsid w:val="00616D7C"/>
    <w:rsid w:val="00617B47"/>
    <w:rsid w:val="00621DE5"/>
    <w:rsid w:val="00623646"/>
    <w:rsid w:val="006236DD"/>
    <w:rsid w:val="006239AE"/>
    <w:rsid w:val="00624ACF"/>
    <w:rsid w:val="00624EDA"/>
    <w:rsid w:val="00625DE5"/>
    <w:rsid w:val="00625EB8"/>
    <w:rsid w:val="00626556"/>
    <w:rsid w:val="00626B93"/>
    <w:rsid w:val="00627BE3"/>
    <w:rsid w:val="00630EC2"/>
    <w:rsid w:val="0063116E"/>
    <w:rsid w:val="0063168D"/>
    <w:rsid w:val="00632A9E"/>
    <w:rsid w:val="00633278"/>
    <w:rsid w:val="0063341D"/>
    <w:rsid w:val="00634031"/>
    <w:rsid w:val="00635A8B"/>
    <w:rsid w:val="006364CE"/>
    <w:rsid w:val="006410BB"/>
    <w:rsid w:val="00642BAF"/>
    <w:rsid w:val="006444EB"/>
    <w:rsid w:val="0064462C"/>
    <w:rsid w:val="00644EEB"/>
    <w:rsid w:val="00645A28"/>
    <w:rsid w:val="00645F3B"/>
    <w:rsid w:val="00646542"/>
    <w:rsid w:val="00646D58"/>
    <w:rsid w:val="00646E04"/>
    <w:rsid w:val="006473E0"/>
    <w:rsid w:val="00650FE2"/>
    <w:rsid w:val="00654BF9"/>
    <w:rsid w:val="006554F1"/>
    <w:rsid w:val="0065591C"/>
    <w:rsid w:val="00656719"/>
    <w:rsid w:val="006602AE"/>
    <w:rsid w:val="006617AF"/>
    <w:rsid w:val="006620C8"/>
    <w:rsid w:val="00662387"/>
    <w:rsid w:val="00662C71"/>
    <w:rsid w:val="00665DEC"/>
    <w:rsid w:val="0066654B"/>
    <w:rsid w:val="00667CAF"/>
    <w:rsid w:val="00671045"/>
    <w:rsid w:val="006720F0"/>
    <w:rsid w:val="00682B6E"/>
    <w:rsid w:val="00683DC3"/>
    <w:rsid w:val="00683F79"/>
    <w:rsid w:val="00686D1D"/>
    <w:rsid w:val="00687395"/>
    <w:rsid w:val="006919E1"/>
    <w:rsid w:val="0069235A"/>
    <w:rsid w:val="006923C7"/>
    <w:rsid w:val="00692B93"/>
    <w:rsid w:val="0069379A"/>
    <w:rsid w:val="00695D70"/>
    <w:rsid w:val="006A3DCB"/>
    <w:rsid w:val="006A4001"/>
    <w:rsid w:val="006A48DB"/>
    <w:rsid w:val="006A548E"/>
    <w:rsid w:val="006A5D6E"/>
    <w:rsid w:val="006A7FC4"/>
    <w:rsid w:val="006B02F3"/>
    <w:rsid w:val="006B136B"/>
    <w:rsid w:val="006B285A"/>
    <w:rsid w:val="006B2900"/>
    <w:rsid w:val="006B6FCB"/>
    <w:rsid w:val="006B76CA"/>
    <w:rsid w:val="006B798C"/>
    <w:rsid w:val="006B7E93"/>
    <w:rsid w:val="006BCE9D"/>
    <w:rsid w:val="006C2F7B"/>
    <w:rsid w:val="006C30D8"/>
    <w:rsid w:val="006C470C"/>
    <w:rsid w:val="006C6B7E"/>
    <w:rsid w:val="006D0A75"/>
    <w:rsid w:val="006D18C7"/>
    <w:rsid w:val="006D1ECB"/>
    <w:rsid w:val="006D1F22"/>
    <w:rsid w:val="006D2A8D"/>
    <w:rsid w:val="006D3E05"/>
    <w:rsid w:val="006D4060"/>
    <w:rsid w:val="006D6268"/>
    <w:rsid w:val="006D6AD6"/>
    <w:rsid w:val="006D7137"/>
    <w:rsid w:val="006D7ECD"/>
    <w:rsid w:val="006E02F2"/>
    <w:rsid w:val="006E0A97"/>
    <w:rsid w:val="006E1F91"/>
    <w:rsid w:val="006E40D0"/>
    <w:rsid w:val="006E4A8E"/>
    <w:rsid w:val="006E5BE0"/>
    <w:rsid w:val="006F300E"/>
    <w:rsid w:val="006F3FB7"/>
    <w:rsid w:val="006F4714"/>
    <w:rsid w:val="006F4E8D"/>
    <w:rsid w:val="006F6F27"/>
    <w:rsid w:val="00700601"/>
    <w:rsid w:val="007008B8"/>
    <w:rsid w:val="007041B1"/>
    <w:rsid w:val="00704355"/>
    <w:rsid w:val="007043E6"/>
    <w:rsid w:val="00704F5C"/>
    <w:rsid w:val="00705702"/>
    <w:rsid w:val="0070584A"/>
    <w:rsid w:val="00706D64"/>
    <w:rsid w:val="00707D8A"/>
    <w:rsid w:val="007118EC"/>
    <w:rsid w:val="007119C9"/>
    <w:rsid w:val="00712698"/>
    <w:rsid w:val="00712CFB"/>
    <w:rsid w:val="00713B56"/>
    <w:rsid w:val="007143D3"/>
    <w:rsid w:val="00715AF5"/>
    <w:rsid w:val="00717E5C"/>
    <w:rsid w:val="00721B35"/>
    <w:rsid w:val="0072221F"/>
    <w:rsid w:val="0072297D"/>
    <w:rsid w:val="00723C4C"/>
    <w:rsid w:val="00723D9A"/>
    <w:rsid w:val="00723F7E"/>
    <w:rsid w:val="00725208"/>
    <w:rsid w:val="00725C74"/>
    <w:rsid w:val="007279FD"/>
    <w:rsid w:val="00731529"/>
    <w:rsid w:val="00731571"/>
    <w:rsid w:val="0073182D"/>
    <w:rsid w:val="00733EB7"/>
    <w:rsid w:val="007340D4"/>
    <w:rsid w:val="00735E06"/>
    <w:rsid w:val="007360C4"/>
    <w:rsid w:val="00736D94"/>
    <w:rsid w:val="007372E3"/>
    <w:rsid w:val="00737EC3"/>
    <w:rsid w:val="0074075F"/>
    <w:rsid w:val="00740FBF"/>
    <w:rsid w:val="007411F4"/>
    <w:rsid w:val="007426AE"/>
    <w:rsid w:val="0074299F"/>
    <w:rsid w:val="00742DCC"/>
    <w:rsid w:val="00743992"/>
    <w:rsid w:val="00744575"/>
    <w:rsid w:val="007454B1"/>
    <w:rsid w:val="007459CA"/>
    <w:rsid w:val="007501CB"/>
    <w:rsid w:val="007509F9"/>
    <w:rsid w:val="00750A2C"/>
    <w:rsid w:val="007510E2"/>
    <w:rsid w:val="007515EF"/>
    <w:rsid w:val="007557AC"/>
    <w:rsid w:val="00756589"/>
    <w:rsid w:val="00757406"/>
    <w:rsid w:val="0076145F"/>
    <w:rsid w:val="0076315A"/>
    <w:rsid w:val="00766A2C"/>
    <w:rsid w:val="00767B1F"/>
    <w:rsid w:val="00767E5E"/>
    <w:rsid w:val="007728B5"/>
    <w:rsid w:val="00773E4A"/>
    <w:rsid w:val="007740C9"/>
    <w:rsid w:val="00775D13"/>
    <w:rsid w:val="00776624"/>
    <w:rsid w:val="00776F3D"/>
    <w:rsid w:val="00777105"/>
    <w:rsid w:val="00777192"/>
    <w:rsid w:val="00777F9A"/>
    <w:rsid w:val="00780234"/>
    <w:rsid w:val="00780990"/>
    <w:rsid w:val="00781566"/>
    <w:rsid w:val="0078180C"/>
    <w:rsid w:val="00781C98"/>
    <w:rsid w:val="00784469"/>
    <w:rsid w:val="00784CDD"/>
    <w:rsid w:val="00787472"/>
    <w:rsid w:val="00791896"/>
    <w:rsid w:val="0079267E"/>
    <w:rsid w:val="007937E9"/>
    <w:rsid w:val="00795729"/>
    <w:rsid w:val="00795C25"/>
    <w:rsid w:val="007A1E78"/>
    <w:rsid w:val="007A4B08"/>
    <w:rsid w:val="007A5668"/>
    <w:rsid w:val="007A5B9F"/>
    <w:rsid w:val="007A6416"/>
    <w:rsid w:val="007A7AD3"/>
    <w:rsid w:val="007B21DC"/>
    <w:rsid w:val="007B27D2"/>
    <w:rsid w:val="007B28BF"/>
    <w:rsid w:val="007B29A0"/>
    <w:rsid w:val="007B2BBD"/>
    <w:rsid w:val="007B2E80"/>
    <w:rsid w:val="007B2F37"/>
    <w:rsid w:val="007B7BC9"/>
    <w:rsid w:val="007C027E"/>
    <w:rsid w:val="007C1993"/>
    <w:rsid w:val="007C33E6"/>
    <w:rsid w:val="007C40E5"/>
    <w:rsid w:val="007C514C"/>
    <w:rsid w:val="007C6A13"/>
    <w:rsid w:val="007C6CDC"/>
    <w:rsid w:val="007D1D74"/>
    <w:rsid w:val="007D279F"/>
    <w:rsid w:val="007D2907"/>
    <w:rsid w:val="007D2A4F"/>
    <w:rsid w:val="007D2DFD"/>
    <w:rsid w:val="007D2E98"/>
    <w:rsid w:val="007D3E5D"/>
    <w:rsid w:val="007D4317"/>
    <w:rsid w:val="007D61D1"/>
    <w:rsid w:val="007D6BFF"/>
    <w:rsid w:val="007D7DA0"/>
    <w:rsid w:val="007D8C13"/>
    <w:rsid w:val="007E0BDD"/>
    <w:rsid w:val="007E28C0"/>
    <w:rsid w:val="007E3695"/>
    <w:rsid w:val="007E37F7"/>
    <w:rsid w:val="007E5C16"/>
    <w:rsid w:val="007E636F"/>
    <w:rsid w:val="007E6BCA"/>
    <w:rsid w:val="007F0363"/>
    <w:rsid w:val="007F058A"/>
    <w:rsid w:val="007F108C"/>
    <w:rsid w:val="007F31BB"/>
    <w:rsid w:val="007F38F5"/>
    <w:rsid w:val="007F4958"/>
    <w:rsid w:val="007F50B2"/>
    <w:rsid w:val="007F6CB2"/>
    <w:rsid w:val="007F7F20"/>
    <w:rsid w:val="00800A44"/>
    <w:rsid w:val="00803814"/>
    <w:rsid w:val="008043DD"/>
    <w:rsid w:val="00804F6B"/>
    <w:rsid w:val="008066F2"/>
    <w:rsid w:val="00806E28"/>
    <w:rsid w:val="00807583"/>
    <w:rsid w:val="00812C55"/>
    <w:rsid w:val="00813B9C"/>
    <w:rsid w:val="00814054"/>
    <w:rsid w:val="0082163D"/>
    <w:rsid w:val="00822135"/>
    <w:rsid w:val="0082224C"/>
    <w:rsid w:val="00822AE7"/>
    <w:rsid w:val="008232A0"/>
    <w:rsid w:val="00824BFC"/>
    <w:rsid w:val="00824DF4"/>
    <w:rsid w:val="00824DF7"/>
    <w:rsid w:val="00824FCA"/>
    <w:rsid w:val="00825F1C"/>
    <w:rsid w:val="00830FDB"/>
    <w:rsid w:val="008321F0"/>
    <w:rsid w:val="00832717"/>
    <w:rsid w:val="008327F2"/>
    <w:rsid w:val="00832C85"/>
    <w:rsid w:val="00833A66"/>
    <w:rsid w:val="00834B51"/>
    <w:rsid w:val="00837667"/>
    <w:rsid w:val="00840B50"/>
    <w:rsid w:val="0084210E"/>
    <w:rsid w:val="008436DF"/>
    <w:rsid w:val="0084379B"/>
    <w:rsid w:val="008446CD"/>
    <w:rsid w:val="008447A9"/>
    <w:rsid w:val="0084593B"/>
    <w:rsid w:val="00845F07"/>
    <w:rsid w:val="0084646A"/>
    <w:rsid w:val="008467C7"/>
    <w:rsid w:val="008532DD"/>
    <w:rsid w:val="0085498E"/>
    <w:rsid w:val="0085614C"/>
    <w:rsid w:val="008566BB"/>
    <w:rsid w:val="00857445"/>
    <w:rsid w:val="008605BE"/>
    <w:rsid w:val="00862559"/>
    <w:rsid w:val="00863461"/>
    <w:rsid w:val="00863DB3"/>
    <w:rsid w:val="0086511E"/>
    <w:rsid w:val="008652DC"/>
    <w:rsid w:val="00866A67"/>
    <w:rsid w:val="00871E68"/>
    <w:rsid w:val="008741E8"/>
    <w:rsid w:val="00874205"/>
    <w:rsid w:val="008747B7"/>
    <w:rsid w:val="00876B05"/>
    <w:rsid w:val="008771C6"/>
    <w:rsid w:val="00877C09"/>
    <w:rsid w:val="00880CFD"/>
    <w:rsid w:val="00880F1C"/>
    <w:rsid w:val="008813AE"/>
    <w:rsid w:val="008827F1"/>
    <w:rsid w:val="00884918"/>
    <w:rsid w:val="0088570D"/>
    <w:rsid w:val="00890F30"/>
    <w:rsid w:val="00891244"/>
    <w:rsid w:val="00893040"/>
    <w:rsid w:val="00894DCC"/>
    <w:rsid w:val="00896150"/>
    <w:rsid w:val="00896465"/>
    <w:rsid w:val="008967B6"/>
    <w:rsid w:val="008A0568"/>
    <w:rsid w:val="008A17C5"/>
    <w:rsid w:val="008A3683"/>
    <w:rsid w:val="008A3E4A"/>
    <w:rsid w:val="008A5C91"/>
    <w:rsid w:val="008A669F"/>
    <w:rsid w:val="008A7230"/>
    <w:rsid w:val="008A7DF7"/>
    <w:rsid w:val="008B186F"/>
    <w:rsid w:val="008B19B0"/>
    <w:rsid w:val="008B3D28"/>
    <w:rsid w:val="008B3DC3"/>
    <w:rsid w:val="008B3F89"/>
    <w:rsid w:val="008B48EA"/>
    <w:rsid w:val="008B4A57"/>
    <w:rsid w:val="008B4C0B"/>
    <w:rsid w:val="008B58F7"/>
    <w:rsid w:val="008B5AE9"/>
    <w:rsid w:val="008B5CD2"/>
    <w:rsid w:val="008B6680"/>
    <w:rsid w:val="008B6D0B"/>
    <w:rsid w:val="008C0632"/>
    <w:rsid w:val="008C071E"/>
    <w:rsid w:val="008C165E"/>
    <w:rsid w:val="008C5EC5"/>
    <w:rsid w:val="008C5F00"/>
    <w:rsid w:val="008C5F2A"/>
    <w:rsid w:val="008C6190"/>
    <w:rsid w:val="008C6EC3"/>
    <w:rsid w:val="008D0560"/>
    <w:rsid w:val="008D1232"/>
    <w:rsid w:val="008D12BC"/>
    <w:rsid w:val="008D44B4"/>
    <w:rsid w:val="008D5599"/>
    <w:rsid w:val="008D578B"/>
    <w:rsid w:val="008D59C3"/>
    <w:rsid w:val="008D5E68"/>
    <w:rsid w:val="008D76CE"/>
    <w:rsid w:val="008D7FE8"/>
    <w:rsid w:val="008E1F5F"/>
    <w:rsid w:val="008E3612"/>
    <w:rsid w:val="008E4A6B"/>
    <w:rsid w:val="008E4D5A"/>
    <w:rsid w:val="008E63A8"/>
    <w:rsid w:val="008E7EE8"/>
    <w:rsid w:val="008F09BF"/>
    <w:rsid w:val="008F0EF5"/>
    <w:rsid w:val="008F1241"/>
    <w:rsid w:val="008F20E1"/>
    <w:rsid w:val="008F387D"/>
    <w:rsid w:val="009005A1"/>
    <w:rsid w:val="0090141A"/>
    <w:rsid w:val="009036DE"/>
    <w:rsid w:val="00905123"/>
    <w:rsid w:val="0090579E"/>
    <w:rsid w:val="00905865"/>
    <w:rsid w:val="00905F07"/>
    <w:rsid w:val="00906025"/>
    <w:rsid w:val="00906D2D"/>
    <w:rsid w:val="00907064"/>
    <w:rsid w:val="0091064A"/>
    <w:rsid w:val="00912337"/>
    <w:rsid w:val="009128C3"/>
    <w:rsid w:val="0091296D"/>
    <w:rsid w:val="0091296F"/>
    <w:rsid w:val="00912D67"/>
    <w:rsid w:val="0091328D"/>
    <w:rsid w:val="009136A1"/>
    <w:rsid w:val="00914346"/>
    <w:rsid w:val="00914AB4"/>
    <w:rsid w:val="00915D16"/>
    <w:rsid w:val="00920AEB"/>
    <w:rsid w:val="00920DEA"/>
    <w:rsid w:val="009218C1"/>
    <w:rsid w:val="00921DB0"/>
    <w:rsid w:val="00923087"/>
    <w:rsid w:val="00923234"/>
    <w:rsid w:val="009233CE"/>
    <w:rsid w:val="00923DD7"/>
    <w:rsid w:val="00924D53"/>
    <w:rsid w:val="009255A0"/>
    <w:rsid w:val="00927337"/>
    <w:rsid w:val="00927DDF"/>
    <w:rsid w:val="0093034B"/>
    <w:rsid w:val="00931EB2"/>
    <w:rsid w:val="0093363B"/>
    <w:rsid w:val="00933C50"/>
    <w:rsid w:val="009345AB"/>
    <w:rsid w:val="0093483A"/>
    <w:rsid w:val="00936C42"/>
    <w:rsid w:val="009404B6"/>
    <w:rsid w:val="009407E7"/>
    <w:rsid w:val="0094123C"/>
    <w:rsid w:val="0094370B"/>
    <w:rsid w:val="00944365"/>
    <w:rsid w:val="00944525"/>
    <w:rsid w:val="009471DB"/>
    <w:rsid w:val="00947703"/>
    <w:rsid w:val="00950A46"/>
    <w:rsid w:val="009513A3"/>
    <w:rsid w:val="00952A5A"/>
    <w:rsid w:val="009531C9"/>
    <w:rsid w:val="00955A2F"/>
    <w:rsid w:val="00957DFF"/>
    <w:rsid w:val="0096166C"/>
    <w:rsid w:val="0096219B"/>
    <w:rsid w:val="009625EE"/>
    <w:rsid w:val="00964EBF"/>
    <w:rsid w:val="00965A7C"/>
    <w:rsid w:val="0097125D"/>
    <w:rsid w:val="009723D4"/>
    <w:rsid w:val="00973336"/>
    <w:rsid w:val="009734F9"/>
    <w:rsid w:val="0097486B"/>
    <w:rsid w:val="0098051E"/>
    <w:rsid w:val="00981D97"/>
    <w:rsid w:val="009823AB"/>
    <w:rsid w:val="009829E0"/>
    <w:rsid w:val="00983275"/>
    <w:rsid w:val="00983FDC"/>
    <w:rsid w:val="00984DD3"/>
    <w:rsid w:val="00986E2C"/>
    <w:rsid w:val="009870ED"/>
    <w:rsid w:val="00987202"/>
    <w:rsid w:val="0098751C"/>
    <w:rsid w:val="00990076"/>
    <w:rsid w:val="00990BFE"/>
    <w:rsid w:val="00992D4A"/>
    <w:rsid w:val="009949FB"/>
    <w:rsid w:val="00995609"/>
    <w:rsid w:val="0099593E"/>
    <w:rsid w:val="009968CB"/>
    <w:rsid w:val="0099713F"/>
    <w:rsid w:val="00997DAA"/>
    <w:rsid w:val="009A20D6"/>
    <w:rsid w:val="009A2F27"/>
    <w:rsid w:val="009A5183"/>
    <w:rsid w:val="009A5840"/>
    <w:rsid w:val="009A5D8C"/>
    <w:rsid w:val="009A6710"/>
    <w:rsid w:val="009A6788"/>
    <w:rsid w:val="009A6CDC"/>
    <w:rsid w:val="009A75E3"/>
    <w:rsid w:val="009A7E20"/>
    <w:rsid w:val="009B1078"/>
    <w:rsid w:val="009B12C0"/>
    <w:rsid w:val="009B3816"/>
    <w:rsid w:val="009B675C"/>
    <w:rsid w:val="009B7B70"/>
    <w:rsid w:val="009B7BFA"/>
    <w:rsid w:val="009C16B9"/>
    <w:rsid w:val="009C2482"/>
    <w:rsid w:val="009C34B8"/>
    <w:rsid w:val="009C36DA"/>
    <w:rsid w:val="009C424A"/>
    <w:rsid w:val="009C4339"/>
    <w:rsid w:val="009C4360"/>
    <w:rsid w:val="009C5CE6"/>
    <w:rsid w:val="009D0B99"/>
    <w:rsid w:val="009D37F2"/>
    <w:rsid w:val="009D3BCA"/>
    <w:rsid w:val="009D3C8A"/>
    <w:rsid w:val="009D3F86"/>
    <w:rsid w:val="009D5322"/>
    <w:rsid w:val="009D541C"/>
    <w:rsid w:val="009D64E6"/>
    <w:rsid w:val="009D7811"/>
    <w:rsid w:val="009E0956"/>
    <w:rsid w:val="009E0965"/>
    <w:rsid w:val="009E2766"/>
    <w:rsid w:val="009E29A2"/>
    <w:rsid w:val="009E2AE8"/>
    <w:rsid w:val="009E2BDB"/>
    <w:rsid w:val="009E3330"/>
    <w:rsid w:val="009E3379"/>
    <w:rsid w:val="009E4EAC"/>
    <w:rsid w:val="009E5018"/>
    <w:rsid w:val="009E636B"/>
    <w:rsid w:val="009E73C7"/>
    <w:rsid w:val="009F0515"/>
    <w:rsid w:val="009F086A"/>
    <w:rsid w:val="009F0EC7"/>
    <w:rsid w:val="009F2700"/>
    <w:rsid w:val="009F29E2"/>
    <w:rsid w:val="009F427D"/>
    <w:rsid w:val="009F565D"/>
    <w:rsid w:val="009F6070"/>
    <w:rsid w:val="009F6447"/>
    <w:rsid w:val="00A00BA3"/>
    <w:rsid w:val="00A0121A"/>
    <w:rsid w:val="00A017F4"/>
    <w:rsid w:val="00A01E92"/>
    <w:rsid w:val="00A03BC0"/>
    <w:rsid w:val="00A0456A"/>
    <w:rsid w:val="00A05CFE"/>
    <w:rsid w:val="00A0704D"/>
    <w:rsid w:val="00A10D3D"/>
    <w:rsid w:val="00A11032"/>
    <w:rsid w:val="00A116D3"/>
    <w:rsid w:val="00A117CE"/>
    <w:rsid w:val="00A12DB6"/>
    <w:rsid w:val="00A17B72"/>
    <w:rsid w:val="00A2020B"/>
    <w:rsid w:val="00A20CA1"/>
    <w:rsid w:val="00A21361"/>
    <w:rsid w:val="00A235FD"/>
    <w:rsid w:val="00A24DFF"/>
    <w:rsid w:val="00A2537E"/>
    <w:rsid w:val="00A25CDA"/>
    <w:rsid w:val="00A314FD"/>
    <w:rsid w:val="00A318B3"/>
    <w:rsid w:val="00A31F3A"/>
    <w:rsid w:val="00A32BA3"/>
    <w:rsid w:val="00A33FF2"/>
    <w:rsid w:val="00A34A4A"/>
    <w:rsid w:val="00A34B2A"/>
    <w:rsid w:val="00A35C1C"/>
    <w:rsid w:val="00A35FB1"/>
    <w:rsid w:val="00A4051D"/>
    <w:rsid w:val="00A40B9C"/>
    <w:rsid w:val="00A41986"/>
    <w:rsid w:val="00A431C8"/>
    <w:rsid w:val="00A43553"/>
    <w:rsid w:val="00A43FCE"/>
    <w:rsid w:val="00A443F5"/>
    <w:rsid w:val="00A4442A"/>
    <w:rsid w:val="00A44AEA"/>
    <w:rsid w:val="00A44B60"/>
    <w:rsid w:val="00A46306"/>
    <w:rsid w:val="00A47614"/>
    <w:rsid w:val="00A47B75"/>
    <w:rsid w:val="00A5000E"/>
    <w:rsid w:val="00A504BA"/>
    <w:rsid w:val="00A508A7"/>
    <w:rsid w:val="00A517C7"/>
    <w:rsid w:val="00A525AC"/>
    <w:rsid w:val="00A52E39"/>
    <w:rsid w:val="00A5364B"/>
    <w:rsid w:val="00A53C76"/>
    <w:rsid w:val="00A60145"/>
    <w:rsid w:val="00A60C49"/>
    <w:rsid w:val="00A616C1"/>
    <w:rsid w:val="00A63CDC"/>
    <w:rsid w:val="00A6421B"/>
    <w:rsid w:val="00A6421D"/>
    <w:rsid w:val="00A6491E"/>
    <w:rsid w:val="00A64EB5"/>
    <w:rsid w:val="00A65140"/>
    <w:rsid w:val="00A6710E"/>
    <w:rsid w:val="00A709D9"/>
    <w:rsid w:val="00A724E8"/>
    <w:rsid w:val="00A725B1"/>
    <w:rsid w:val="00A7299D"/>
    <w:rsid w:val="00A73864"/>
    <w:rsid w:val="00A74173"/>
    <w:rsid w:val="00A753AF"/>
    <w:rsid w:val="00A75520"/>
    <w:rsid w:val="00A7612A"/>
    <w:rsid w:val="00A77CE6"/>
    <w:rsid w:val="00A80046"/>
    <w:rsid w:val="00A81958"/>
    <w:rsid w:val="00A81FEC"/>
    <w:rsid w:val="00A83B48"/>
    <w:rsid w:val="00A83E17"/>
    <w:rsid w:val="00A853AF"/>
    <w:rsid w:val="00A854A2"/>
    <w:rsid w:val="00A858DD"/>
    <w:rsid w:val="00A87456"/>
    <w:rsid w:val="00A90767"/>
    <w:rsid w:val="00A9156D"/>
    <w:rsid w:val="00A91EB7"/>
    <w:rsid w:val="00A91F48"/>
    <w:rsid w:val="00A936F1"/>
    <w:rsid w:val="00A94A49"/>
    <w:rsid w:val="00A96A21"/>
    <w:rsid w:val="00A97621"/>
    <w:rsid w:val="00A97DD7"/>
    <w:rsid w:val="00AA009A"/>
    <w:rsid w:val="00AA0B7A"/>
    <w:rsid w:val="00AA3602"/>
    <w:rsid w:val="00AA4797"/>
    <w:rsid w:val="00AA52A4"/>
    <w:rsid w:val="00AA657D"/>
    <w:rsid w:val="00AB0E75"/>
    <w:rsid w:val="00AB0E85"/>
    <w:rsid w:val="00AB281F"/>
    <w:rsid w:val="00AB2A80"/>
    <w:rsid w:val="00AB3943"/>
    <w:rsid w:val="00AB44B9"/>
    <w:rsid w:val="00AC028C"/>
    <w:rsid w:val="00AC1B8D"/>
    <w:rsid w:val="00AC3364"/>
    <w:rsid w:val="00AC4796"/>
    <w:rsid w:val="00AC52E8"/>
    <w:rsid w:val="00AC61DD"/>
    <w:rsid w:val="00AC6EFA"/>
    <w:rsid w:val="00AD0EB1"/>
    <w:rsid w:val="00AD3441"/>
    <w:rsid w:val="00AD4010"/>
    <w:rsid w:val="00AD4168"/>
    <w:rsid w:val="00AE2691"/>
    <w:rsid w:val="00AE3779"/>
    <w:rsid w:val="00AE4A9E"/>
    <w:rsid w:val="00AE73C9"/>
    <w:rsid w:val="00AE7AAF"/>
    <w:rsid w:val="00AF0375"/>
    <w:rsid w:val="00AF1367"/>
    <w:rsid w:val="00AF2E5E"/>
    <w:rsid w:val="00AF36D8"/>
    <w:rsid w:val="00AF3F14"/>
    <w:rsid w:val="00AF406B"/>
    <w:rsid w:val="00AF43FB"/>
    <w:rsid w:val="00AF4F50"/>
    <w:rsid w:val="00AF6C50"/>
    <w:rsid w:val="00B013A6"/>
    <w:rsid w:val="00B0225D"/>
    <w:rsid w:val="00B03E58"/>
    <w:rsid w:val="00B0402E"/>
    <w:rsid w:val="00B04A32"/>
    <w:rsid w:val="00B05314"/>
    <w:rsid w:val="00B054FC"/>
    <w:rsid w:val="00B06B34"/>
    <w:rsid w:val="00B07049"/>
    <w:rsid w:val="00B1184E"/>
    <w:rsid w:val="00B11B79"/>
    <w:rsid w:val="00B11D7B"/>
    <w:rsid w:val="00B12075"/>
    <w:rsid w:val="00B12E66"/>
    <w:rsid w:val="00B1407E"/>
    <w:rsid w:val="00B16AD8"/>
    <w:rsid w:val="00B20005"/>
    <w:rsid w:val="00B201BC"/>
    <w:rsid w:val="00B2155C"/>
    <w:rsid w:val="00B23F91"/>
    <w:rsid w:val="00B24442"/>
    <w:rsid w:val="00B244C3"/>
    <w:rsid w:val="00B24EA9"/>
    <w:rsid w:val="00B25A0B"/>
    <w:rsid w:val="00B328A7"/>
    <w:rsid w:val="00B34EF0"/>
    <w:rsid w:val="00B36433"/>
    <w:rsid w:val="00B3661C"/>
    <w:rsid w:val="00B37382"/>
    <w:rsid w:val="00B37758"/>
    <w:rsid w:val="00B40D85"/>
    <w:rsid w:val="00B40E9D"/>
    <w:rsid w:val="00B414A3"/>
    <w:rsid w:val="00B4175B"/>
    <w:rsid w:val="00B427ED"/>
    <w:rsid w:val="00B42C95"/>
    <w:rsid w:val="00B4548A"/>
    <w:rsid w:val="00B46EAC"/>
    <w:rsid w:val="00B50173"/>
    <w:rsid w:val="00B507A0"/>
    <w:rsid w:val="00B519BE"/>
    <w:rsid w:val="00B534CE"/>
    <w:rsid w:val="00B53DDB"/>
    <w:rsid w:val="00B54848"/>
    <w:rsid w:val="00B5535A"/>
    <w:rsid w:val="00B55B05"/>
    <w:rsid w:val="00B570E6"/>
    <w:rsid w:val="00B615E0"/>
    <w:rsid w:val="00B618F9"/>
    <w:rsid w:val="00B6323E"/>
    <w:rsid w:val="00B6559D"/>
    <w:rsid w:val="00B70E72"/>
    <w:rsid w:val="00B71DD1"/>
    <w:rsid w:val="00B73448"/>
    <w:rsid w:val="00B74232"/>
    <w:rsid w:val="00B75493"/>
    <w:rsid w:val="00B75885"/>
    <w:rsid w:val="00B82450"/>
    <w:rsid w:val="00B824BC"/>
    <w:rsid w:val="00B83CA6"/>
    <w:rsid w:val="00B83E4B"/>
    <w:rsid w:val="00B84FC6"/>
    <w:rsid w:val="00B861D4"/>
    <w:rsid w:val="00B9007F"/>
    <w:rsid w:val="00B90BE6"/>
    <w:rsid w:val="00B912FC"/>
    <w:rsid w:val="00B913E0"/>
    <w:rsid w:val="00B922BB"/>
    <w:rsid w:val="00B926C6"/>
    <w:rsid w:val="00B93D32"/>
    <w:rsid w:val="00B93D45"/>
    <w:rsid w:val="00B94564"/>
    <w:rsid w:val="00B949CC"/>
    <w:rsid w:val="00B955C7"/>
    <w:rsid w:val="00B95D50"/>
    <w:rsid w:val="00B9613E"/>
    <w:rsid w:val="00B96BC3"/>
    <w:rsid w:val="00B97EEA"/>
    <w:rsid w:val="00BA2531"/>
    <w:rsid w:val="00BA4B85"/>
    <w:rsid w:val="00BA6138"/>
    <w:rsid w:val="00BA6FE1"/>
    <w:rsid w:val="00BB0723"/>
    <w:rsid w:val="00BB1A47"/>
    <w:rsid w:val="00BB20EC"/>
    <w:rsid w:val="00BB25AB"/>
    <w:rsid w:val="00BB27CD"/>
    <w:rsid w:val="00BB3EF6"/>
    <w:rsid w:val="00BB6986"/>
    <w:rsid w:val="00BB6BF3"/>
    <w:rsid w:val="00BB6EAD"/>
    <w:rsid w:val="00BB7183"/>
    <w:rsid w:val="00BB726D"/>
    <w:rsid w:val="00BB76DF"/>
    <w:rsid w:val="00BC0516"/>
    <w:rsid w:val="00BC0E92"/>
    <w:rsid w:val="00BC16A7"/>
    <w:rsid w:val="00BC19E5"/>
    <w:rsid w:val="00BC2DBB"/>
    <w:rsid w:val="00BC384A"/>
    <w:rsid w:val="00BC3FD6"/>
    <w:rsid w:val="00BC46A6"/>
    <w:rsid w:val="00BC6AC9"/>
    <w:rsid w:val="00BC6B74"/>
    <w:rsid w:val="00BC6D36"/>
    <w:rsid w:val="00BC72A2"/>
    <w:rsid w:val="00BC7590"/>
    <w:rsid w:val="00BC78D5"/>
    <w:rsid w:val="00BC7FAF"/>
    <w:rsid w:val="00BD2EF7"/>
    <w:rsid w:val="00BD475C"/>
    <w:rsid w:val="00BD4801"/>
    <w:rsid w:val="00BD4DE1"/>
    <w:rsid w:val="00BD4FBE"/>
    <w:rsid w:val="00BD5B31"/>
    <w:rsid w:val="00BD6DC0"/>
    <w:rsid w:val="00BD7707"/>
    <w:rsid w:val="00BE0441"/>
    <w:rsid w:val="00BE1047"/>
    <w:rsid w:val="00BE1B6C"/>
    <w:rsid w:val="00BE2379"/>
    <w:rsid w:val="00BE5D3C"/>
    <w:rsid w:val="00BE6413"/>
    <w:rsid w:val="00BE659B"/>
    <w:rsid w:val="00BE685A"/>
    <w:rsid w:val="00BF0299"/>
    <w:rsid w:val="00BF08BA"/>
    <w:rsid w:val="00BF49F8"/>
    <w:rsid w:val="00BF5A57"/>
    <w:rsid w:val="00BF5F87"/>
    <w:rsid w:val="00C0073B"/>
    <w:rsid w:val="00C01427"/>
    <w:rsid w:val="00C01553"/>
    <w:rsid w:val="00C015D2"/>
    <w:rsid w:val="00C01753"/>
    <w:rsid w:val="00C02277"/>
    <w:rsid w:val="00C0239B"/>
    <w:rsid w:val="00C02481"/>
    <w:rsid w:val="00C04167"/>
    <w:rsid w:val="00C04AC6"/>
    <w:rsid w:val="00C05BC8"/>
    <w:rsid w:val="00C11A74"/>
    <w:rsid w:val="00C123C3"/>
    <w:rsid w:val="00C162BA"/>
    <w:rsid w:val="00C177AB"/>
    <w:rsid w:val="00C201E1"/>
    <w:rsid w:val="00C20C6B"/>
    <w:rsid w:val="00C20E64"/>
    <w:rsid w:val="00C2124F"/>
    <w:rsid w:val="00C212A7"/>
    <w:rsid w:val="00C227F5"/>
    <w:rsid w:val="00C23467"/>
    <w:rsid w:val="00C2794F"/>
    <w:rsid w:val="00C3067C"/>
    <w:rsid w:val="00C3110B"/>
    <w:rsid w:val="00C3152B"/>
    <w:rsid w:val="00C3172A"/>
    <w:rsid w:val="00C32D5A"/>
    <w:rsid w:val="00C33530"/>
    <w:rsid w:val="00C35A6A"/>
    <w:rsid w:val="00C371B3"/>
    <w:rsid w:val="00C37D95"/>
    <w:rsid w:val="00C40615"/>
    <w:rsid w:val="00C41022"/>
    <w:rsid w:val="00C42B5C"/>
    <w:rsid w:val="00C44455"/>
    <w:rsid w:val="00C45338"/>
    <w:rsid w:val="00C47AA6"/>
    <w:rsid w:val="00C501C3"/>
    <w:rsid w:val="00C51EC9"/>
    <w:rsid w:val="00C53429"/>
    <w:rsid w:val="00C55E20"/>
    <w:rsid w:val="00C560D5"/>
    <w:rsid w:val="00C57232"/>
    <w:rsid w:val="00C578B7"/>
    <w:rsid w:val="00C60964"/>
    <w:rsid w:val="00C64F27"/>
    <w:rsid w:val="00C651CC"/>
    <w:rsid w:val="00C65F71"/>
    <w:rsid w:val="00C66367"/>
    <w:rsid w:val="00C70078"/>
    <w:rsid w:val="00C7113B"/>
    <w:rsid w:val="00C7207A"/>
    <w:rsid w:val="00C727AA"/>
    <w:rsid w:val="00C74DD2"/>
    <w:rsid w:val="00C7515E"/>
    <w:rsid w:val="00C7600B"/>
    <w:rsid w:val="00C806C8"/>
    <w:rsid w:val="00C80ED4"/>
    <w:rsid w:val="00C84346"/>
    <w:rsid w:val="00C86544"/>
    <w:rsid w:val="00C86958"/>
    <w:rsid w:val="00C86C83"/>
    <w:rsid w:val="00C86F81"/>
    <w:rsid w:val="00C9059C"/>
    <w:rsid w:val="00C90D2F"/>
    <w:rsid w:val="00C92557"/>
    <w:rsid w:val="00C9265F"/>
    <w:rsid w:val="00C929F4"/>
    <w:rsid w:val="00C948D1"/>
    <w:rsid w:val="00C94BDF"/>
    <w:rsid w:val="00C94E44"/>
    <w:rsid w:val="00C95866"/>
    <w:rsid w:val="00C96479"/>
    <w:rsid w:val="00CA0294"/>
    <w:rsid w:val="00CA04F8"/>
    <w:rsid w:val="00CA143E"/>
    <w:rsid w:val="00CA1748"/>
    <w:rsid w:val="00CA533E"/>
    <w:rsid w:val="00CA56D2"/>
    <w:rsid w:val="00CA5BB0"/>
    <w:rsid w:val="00CA5E35"/>
    <w:rsid w:val="00CA6DB8"/>
    <w:rsid w:val="00CA6DB9"/>
    <w:rsid w:val="00CA6FFD"/>
    <w:rsid w:val="00CA71A6"/>
    <w:rsid w:val="00CA78D7"/>
    <w:rsid w:val="00CA7BF7"/>
    <w:rsid w:val="00CB04DC"/>
    <w:rsid w:val="00CB30FF"/>
    <w:rsid w:val="00CB5620"/>
    <w:rsid w:val="00CB69CA"/>
    <w:rsid w:val="00CB6F73"/>
    <w:rsid w:val="00CB76F5"/>
    <w:rsid w:val="00CB7849"/>
    <w:rsid w:val="00CB790F"/>
    <w:rsid w:val="00CB793B"/>
    <w:rsid w:val="00CB7DA3"/>
    <w:rsid w:val="00CC2142"/>
    <w:rsid w:val="00CC28BF"/>
    <w:rsid w:val="00CC45AF"/>
    <w:rsid w:val="00CC4C20"/>
    <w:rsid w:val="00CC6195"/>
    <w:rsid w:val="00CC7AFC"/>
    <w:rsid w:val="00CD05FA"/>
    <w:rsid w:val="00CD3564"/>
    <w:rsid w:val="00CD3A94"/>
    <w:rsid w:val="00CD3D1B"/>
    <w:rsid w:val="00CD44F4"/>
    <w:rsid w:val="00CD52D3"/>
    <w:rsid w:val="00CD5463"/>
    <w:rsid w:val="00CD784C"/>
    <w:rsid w:val="00CD786F"/>
    <w:rsid w:val="00CE0B59"/>
    <w:rsid w:val="00CE1652"/>
    <w:rsid w:val="00CE269D"/>
    <w:rsid w:val="00CE3672"/>
    <w:rsid w:val="00CE3FC1"/>
    <w:rsid w:val="00CE4FC4"/>
    <w:rsid w:val="00CE5B13"/>
    <w:rsid w:val="00CE6CD1"/>
    <w:rsid w:val="00CE6FCA"/>
    <w:rsid w:val="00CF1DDD"/>
    <w:rsid w:val="00CF26C2"/>
    <w:rsid w:val="00CF4918"/>
    <w:rsid w:val="00CF68C6"/>
    <w:rsid w:val="00D006C5"/>
    <w:rsid w:val="00D0124D"/>
    <w:rsid w:val="00D01E35"/>
    <w:rsid w:val="00D035A3"/>
    <w:rsid w:val="00D03A07"/>
    <w:rsid w:val="00D04A56"/>
    <w:rsid w:val="00D04BF0"/>
    <w:rsid w:val="00D079DF"/>
    <w:rsid w:val="00D10AD6"/>
    <w:rsid w:val="00D1133B"/>
    <w:rsid w:val="00D11706"/>
    <w:rsid w:val="00D12631"/>
    <w:rsid w:val="00D13EC9"/>
    <w:rsid w:val="00D15727"/>
    <w:rsid w:val="00D173F0"/>
    <w:rsid w:val="00D20299"/>
    <w:rsid w:val="00D22692"/>
    <w:rsid w:val="00D2302C"/>
    <w:rsid w:val="00D301A4"/>
    <w:rsid w:val="00D30233"/>
    <w:rsid w:val="00D30767"/>
    <w:rsid w:val="00D3109D"/>
    <w:rsid w:val="00D350BA"/>
    <w:rsid w:val="00D36E44"/>
    <w:rsid w:val="00D36F67"/>
    <w:rsid w:val="00D37CA5"/>
    <w:rsid w:val="00D4024A"/>
    <w:rsid w:val="00D40F18"/>
    <w:rsid w:val="00D41B74"/>
    <w:rsid w:val="00D4286A"/>
    <w:rsid w:val="00D42D0C"/>
    <w:rsid w:val="00D45DCA"/>
    <w:rsid w:val="00D52020"/>
    <w:rsid w:val="00D520ED"/>
    <w:rsid w:val="00D52384"/>
    <w:rsid w:val="00D5448C"/>
    <w:rsid w:val="00D5DC05"/>
    <w:rsid w:val="00D60487"/>
    <w:rsid w:val="00D604B0"/>
    <w:rsid w:val="00D60FD3"/>
    <w:rsid w:val="00D61471"/>
    <w:rsid w:val="00D61AE2"/>
    <w:rsid w:val="00D62D7B"/>
    <w:rsid w:val="00D6342F"/>
    <w:rsid w:val="00D641B4"/>
    <w:rsid w:val="00D6442D"/>
    <w:rsid w:val="00D66047"/>
    <w:rsid w:val="00D7021C"/>
    <w:rsid w:val="00D70C32"/>
    <w:rsid w:val="00D71E90"/>
    <w:rsid w:val="00D72B09"/>
    <w:rsid w:val="00D73E7A"/>
    <w:rsid w:val="00D74787"/>
    <w:rsid w:val="00D75B8E"/>
    <w:rsid w:val="00D76D48"/>
    <w:rsid w:val="00D76DE3"/>
    <w:rsid w:val="00D76FC8"/>
    <w:rsid w:val="00D77404"/>
    <w:rsid w:val="00D77C3A"/>
    <w:rsid w:val="00D802D1"/>
    <w:rsid w:val="00D80391"/>
    <w:rsid w:val="00D80571"/>
    <w:rsid w:val="00D83576"/>
    <w:rsid w:val="00D8462C"/>
    <w:rsid w:val="00D85408"/>
    <w:rsid w:val="00D85C5C"/>
    <w:rsid w:val="00D86590"/>
    <w:rsid w:val="00D87F60"/>
    <w:rsid w:val="00D90C8F"/>
    <w:rsid w:val="00D91452"/>
    <w:rsid w:val="00D94383"/>
    <w:rsid w:val="00D94CFD"/>
    <w:rsid w:val="00D94E00"/>
    <w:rsid w:val="00D96985"/>
    <w:rsid w:val="00D97F7E"/>
    <w:rsid w:val="00DA15CA"/>
    <w:rsid w:val="00DA3EDC"/>
    <w:rsid w:val="00DA460A"/>
    <w:rsid w:val="00DA5CD7"/>
    <w:rsid w:val="00DA6009"/>
    <w:rsid w:val="00DA71C3"/>
    <w:rsid w:val="00DB0124"/>
    <w:rsid w:val="00DB01C1"/>
    <w:rsid w:val="00DB04E1"/>
    <w:rsid w:val="00DB1A03"/>
    <w:rsid w:val="00DB2B91"/>
    <w:rsid w:val="00DB3350"/>
    <w:rsid w:val="00DB3D0C"/>
    <w:rsid w:val="00DB4499"/>
    <w:rsid w:val="00DB67BC"/>
    <w:rsid w:val="00DB6BDC"/>
    <w:rsid w:val="00DC0BE1"/>
    <w:rsid w:val="00DC13BB"/>
    <w:rsid w:val="00DC2319"/>
    <w:rsid w:val="00DC3795"/>
    <w:rsid w:val="00DC4106"/>
    <w:rsid w:val="00DC48CE"/>
    <w:rsid w:val="00DC5269"/>
    <w:rsid w:val="00DC585C"/>
    <w:rsid w:val="00DC5ABA"/>
    <w:rsid w:val="00DC7693"/>
    <w:rsid w:val="00DD0799"/>
    <w:rsid w:val="00DD1278"/>
    <w:rsid w:val="00DD4977"/>
    <w:rsid w:val="00DD57E5"/>
    <w:rsid w:val="00DD7346"/>
    <w:rsid w:val="00DD74E5"/>
    <w:rsid w:val="00DE03FA"/>
    <w:rsid w:val="00DE12A0"/>
    <w:rsid w:val="00DE13C1"/>
    <w:rsid w:val="00DE472F"/>
    <w:rsid w:val="00DE4D0C"/>
    <w:rsid w:val="00DE5B79"/>
    <w:rsid w:val="00DE5BF0"/>
    <w:rsid w:val="00DE7AAA"/>
    <w:rsid w:val="00DF06D9"/>
    <w:rsid w:val="00DF073F"/>
    <w:rsid w:val="00DF1156"/>
    <w:rsid w:val="00DF1608"/>
    <w:rsid w:val="00DF1DE2"/>
    <w:rsid w:val="00DF230E"/>
    <w:rsid w:val="00DF2719"/>
    <w:rsid w:val="00DF3659"/>
    <w:rsid w:val="00DF4940"/>
    <w:rsid w:val="00DF6613"/>
    <w:rsid w:val="00DF706B"/>
    <w:rsid w:val="00DF718E"/>
    <w:rsid w:val="00E00C7D"/>
    <w:rsid w:val="00E00CD4"/>
    <w:rsid w:val="00E01354"/>
    <w:rsid w:val="00E02786"/>
    <w:rsid w:val="00E027D5"/>
    <w:rsid w:val="00E03874"/>
    <w:rsid w:val="00E07160"/>
    <w:rsid w:val="00E10456"/>
    <w:rsid w:val="00E1190B"/>
    <w:rsid w:val="00E130F4"/>
    <w:rsid w:val="00E13693"/>
    <w:rsid w:val="00E1484B"/>
    <w:rsid w:val="00E14A8C"/>
    <w:rsid w:val="00E14F95"/>
    <w:rsid w:val="00E1665C"/>
    <w:rsid w:val="00E16AC2"/>
    <w:rsid w:val="00E16CF4"/>
    <w:rsid w:val="00E2083E"/>
    <w:rsid w:val="00E21A1E"/>
    <w:rsid w:val="00E21E63"/>
    <w:rsid w:val="00E21FD9"/>
    <w:rsid w:val="00E23DC1"/>
    <w:rsid w:val="00E27E50"/>
    <w:rsid w:val="00E309AB"/>
    <w:rsid w:val="00E32230"/>
    <w:rsid w:val="00E32F93"/>
    <w:rsid w:val="00E3345F"/>
    <w:rsid w:val="00E34FBD"/>
    <w:rsid w:val="00E35C22"/>
    <w:rsid w:val="00E35FC0"/>
    <w:rsid w:val="00E379DA"/>
    <w:rsid w:val="00E421F7"/>
    <w:rsid w:val="00E4348B"/>
    <w:rsid w:val="00E441E5"/>
    <w:rsid w:val="00E44328"/>
    <w:rsid w:val="00E465BA"/>
    <w:rsid w:val="00E47100"/>
    <w:rsid w:val="00E47D19"/>
    <w:rsid w:val="00E5071C"/>
    <w:rsid w:val="00E52097"/>
    <w:rsid w:val="00E53608"/>
    <w:rsid w:val="00E537DE"/>
    <w:rsid w:val="00E563F6"/>
    <w:rsid w:val="00E5641F"/>
    <w:rsid w:val="00E564A1"/>
    <w:rsid w:val="00E56639"/>
    <w:rsid w:val="00E60E3A"/>
    <w:rsid w:val="00E6162E"/>
    <w:rsid w:val="00E6187C"/>
    <w:rsid w:val="00E6322F"/>
    <w:rsid w:val="00E642D1"/>
    <w:rsid w:val="00E64B9E"/>
    <w:rsid w:val="00E66109"/>
    <w:rsid w:val="00E673DF"/>
    <w:rsid w:val="00E67505"/>
    <w:rsid w:val="00E70724"/>
    <w:rsid w:val="00E7227E"/>
    <w:rsid w:val="00E72ECA"/>
    <w:rsid w:val="00E735C7"/>
    <w:rsid w:val="00E73A95"/>
    <w:rsid w:val="00E765F0"/>
    <w:rsid w:val="00E76DA4"/>
    <w:rsid w:val="00E82DA6"/>
    <w:rsid w:val="00E838C5"/>
    <w:rsid w:val="00E83A47"/>
    <w:rsid w:val="00E85614"/>
    <w:rsid w:val="00E85892"/>
    <w:rsid w:val="00E870AD"/>
    <w:rsid w:val="00E918A9"/>
    <w:rsid w:val="00E922A6"/>
    <w:rsid w:val="00E92E00"/>
    <w:rsid w:val="00E93AAB"/>
    <w:rsid w:val="00E93B25"/>
    <w:rsid w:val="00E955A2"/>
    <w:rsid w:val="00E9568A"/>
    <w:rsid w:val="00E95E4F"/>
    <w:rsid w:val="00E9700C"/>
    <w:rsid w:val="00EA084A"/>
    <w:rsid w:val="00EA094A"/>
    <w:rsid w:val="00EA0DF4"/>
    <w:rsid w:val="00EA1142"/>
    <w:rsid w:val="00EA3073"/>
    <w:rsid w:val="00EA4118"/>
    <w:rsid w:val="00EA4523"/>
    <w:rsid w:val="00EA49B5"/>
    <w:rsid w:val="00EA529F"/>
    <w:rsid w:val="00EA5E6F"/>
    <w:rsid w:val="00EA6B18"/>
    <w:rsid w:val="00EB1446"/>
    <w:rsid w:val="00EB180B"/>
    <w:rsid w:val="00EB1CBE"/>
    <w:rsid w:val="00EB1FA4"/>
    <w:rsid w:val="00EB2EBB"/>
    <w:rsid w:val="00EB375A"/>
    <w:rsid w:val="00EB3B66"/>
    <w:rsid w:val="00EB43B9"/>
    <w:rsid w:val="00EB610A"/>
    <w:rsid w:val="00EB70DA"/>
    <w:rsid w:val="00EC01B4"/>
    <w:rsid w:val="00EC3F2D"/>
    <w:rsid w:val="00EC4046"/>
    <w:rsid w:val="00EC4DFA"/>
    <w:rsid w:val="00EC51D5"/>
    <w:rsid w:val="00EC6261"/>
    <w:rsid w:val="00EC79EA"/>
    <w:rsid w:val="00EC7A39"/>
    <w:rsid w:val="00ED02EF"/>
    <w:rsid w:val="00ED03C7"/>
    <w:rsid w:val="00ED0881"/>
    <w:rsid w:val="00ED24FB"/>
    <w:rsid w:val="00ED5F25"/>
    <w:rsid w:val="00EE2896"/>
    <w:rsid w:val="00EE2CCB"/>
    <w:rsid w:val="00EE39DB"/>
    <w:rsid w:val="00EE4246"/>
    <w:rsid w:val="00EE429D"/>
    <w:rsid w:val="00EE5E1A"/>
    <w:rsid w:val="00EE71F4"/>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C61"/>
    <w:rsid w:val="00F06DA7"/>
    <w:rsid w:val="00F0757A"/>
    <w:rsid w:val="00F106E3"/>
    <w:rsid w:val="00F10B5C"/>
    <w:rsid w:val="00F11A2C"/>
    <w:rsid w:val="00F128C4"/>
    <w:rsid w:val="00F12F3D"/>
    <w:rsid w:val="00F13239"/>
    <w:rsid w:val="00F13765"/>
    <w:rsid w:val="00F13A55"/>
    <w:rsid w:val="00F142BB"/>
    <w:rsid w:val="00F16BF1"/>
    <w:rsid w:val="00F17C9D"/>
    <w:rsid w:val="00F20FBB"/>
    <w:rsid w:val="00F217CD"/>
    <w:rsid w:val="00F22DD3"/>
    <w:rsid w:val="00F2362B"/>
    <w:rsid w:val="00F23BF1"/>
    <w:rsid w:val="00F23C32"/>
    <w:rsid w:val="00F25C99"/>
    <w:rsid w:val="00F26D1E"/>
    <w:rsid w:val="00F332EC"/>
    <w:rsid w:val="00F352E3"/>
    <w:rsid w:val="00F36721"/>
    <w:rsid w:val="00F369BF"/>
    <w:rsid w:val="00F373FF"/>
    <w:rsid w:val="00F4002E"/>
    <w:rsid w:val="00F403D5"/>
    <w:rsid w:val="00F41458"/>
    <w:rsid w:val="00F42BD9"/>
    <w:rsid w:val="00F44CA4"/>
    <w:rsid w:val="00F455CE"/>
    <w:rsid w:val="00F462EC"/>
    <w:rsid w:val="00F472BC"/>
    <w:rsid w:val="00F473DF"/>
    <w:rsid w:val="00F47A83"/>
    <w:rsid w:val="00F50779"/>
    <w:rsid w:val="00F50A4D"/>
    <w:rsid w:val="00F51528"/>
    <w:rsid w:val="00F532A5"/>
    <w:rsid w:val="00F537D0"/>
    <w:rsid w:val="00F5436F"/>
    <w:rsid w:val="00F55BFE"/>
    <w:rsid w:val="00F56F09"/>
    <w:rsid w:val="00F60974"/>
    <w:rsid w:val="00F62832"/>
    <w:rsid w:val="00F653E1"/>
    <w:rsid w:val="00F65617"/>
    <w:rsid w:val="00F65B46"/>
    <w:rsid w:val="00F65C6B"/>
    <w:rsid w:val="00F65D79"/>
    <w:rsid w:val="00F66F07"/>
    <w:rsid w:val="00F67064"/>
    <w:rsid w:val="00F71AF0"/>
    <w:rsid w:val="00F71E59"/>
    <w:rsid w:val="00F72847"/>
    <w:rsid w:val="00F738FE"/>
    <w:rsid w:val="00F73D40"/>
    <w:rsid w:val="00F7401D"/>
    <w:rsid w:val="00F74546"/>
    <w:rsid w:val="00F76509"/>
    <w:rsid w:val="00F76C31"/>
    <w:rsid w:val="00F8042E"/>
    <w:rsid w:val="00F80F36"/>
    <w:rsid w:val="00F853C9"/>
    <w:rsid w:val="00F85E07"/>
    <w:rsid w:val="00F900AD"/>
    <w:rsid w:val="00F907ED"/>
    <w:rsid w:val="00F9255D"/>
    <w:rsid w:val="00F92BA8"/>
    <w:rsid w:val="00F93024"/>
    <w:rsid w:val="00F9359A"/>
    <w:rsid w:val="00F93E25"/>
    <w:rsid w:val="00F96310"/>
    <w:rsid w:val="00F964FA"/>
    <w:rsid w:val="00FA349A"/>
    <w:rsid w:val="00FA37D9"/>
    <w:rsid w:val="00FA43B3"/>
    <w:rsid w:val="00FA4E01"/>
    <w:rsid w:val="00FA56BC"/>
    <w:rsid w:val="00FA680E"/>
    <w:rsid w:val="00FA6C71"/>
    <w:rsid w:val="00FB00C0"/>
    <w:rsid w:val="00FB10DF"/>
    <w:rsid w:val="00FB1B07"/>
    <w:rsid w:val="00FB3156"/>
    <w:rsid w:val="00FB3A12"/>
    <w:rsid w:val="00FC03CE"/>
    <w:rsid w:val="00FC162B"/>
    <w:rsid w:val="00FC2D6B"/>
    <w:rsid w:val="00FC2DBF"/>
    <w:rsid w:val="00FC3264"/>
    <w:rsid w:val="00FC4D2E"/>
    <w:rsid w:val="00FC67BC"/>
    <w:rsid w:val="00FD021F"/>
    <w:rsid w:val="00FD36AE"/>
    <w:rsid w:val="00FD3C4A"/>
    <w:rsid w:val="00FD548E"/>
    <w:rsid w:val="00FD6452"/>
    <w:rsid w:val="00FE13B5"/>
    <w:rsid w:val="00FE149C"/>
    <w:rsid w:val="00FE14D5"/>
    <w:rsid w:val="00FE2062"/>
    <w:rsid w:val="00FE2566"/>
    <w:rsid w:val="00FE4611"/>
    <w:rsid w:val="00FE51AE"/>
    <w:rsid w:val="00FE5C3D"/>
    <w:rsid w:val="00FE5D7A"/>
    <w:rsid w:val="00FE6963"/>
    <w:rsid w:val="00FE6D94"/>
    <w:rsid w:val="00FF0D77"/>
    <w:rsid w:val="00FF294A"/>
    <w:rsid w:val="00FF3189"/>
    <w:rsid w:val="00FF5988"/>
    <w:rsid w:val="00FF5BC6"/>
    <w:rsid w:val="01814B76"/>
    <w:rsid w:val="025198B3"/>
    <w:rsid w:val="0318F59C"/>
    <w:rsid w:val="03A85288"/>
    <w:rsid w:val="03ACE526"/>
    <w:rsid w:val="03ED6914"/>
    <w:rsid w:val="0648D111"/>
    <w:rsid w:val="06990D8F"/>
    <w:rsid w:val="06D1C831"/>
    <w:rsid w:val="06FF9072"/>
    <w:rsid w:val="072509D6"/>
    <w:rsid w:val="079C6FB1"/>
    <w:rsid w:val="0845CA4B"/>
    <w:rsid w:val="08C0DA37"/>
    <w:rsid w:val="092C5AC0"/>
    <w:rsid w:val="092D669C"/>
    <w:rsid w:val="0A41E40C"/>
    <w:rsid w:val="0AAB6102"/>
    <w:rsid w:val="0AAD9026"/>
    <w:rsid w:val="0B4CD778"/>
    <w:rsid w:val="0C0A9749"/>
    <w:rsid w:val="0C2471C4"/>
    <w:rsid w:val="0C573425"/>
    <w:rsid w:val="0CD2E710"/>
    <w:rsid w:val="0D642F3D"/>
    <w:rsid w:val="0E07EE4A"/>
    <w:rsid w:val="10774F58"/>
    <w:rsid w:val="1133B2C8"/>
    <w:rsid w:val="11FCCBD8"/>
    <w:rsid w:val="12CF8329"/>
    <w:rsid w:val="13143541"/>
    <w:rsid w:val="1329514F"/>
    <w:rsid w:val="14165B4C"/>
    <w:rsid w:val="168D1229"/>
    <w:rsid w:val="170A7076"/>
    <w:rsid w:val="17CE4C87"/>
    <w:rsid w:val="18B417D4"/>
    <w:rsid w:val="18BF2BE2"/>
    <w:rsid w:val="19A25EC6"/>
    <w:rsid w:val="19D2F2B5"/>
    <w:rsid w:val="1A859CD0"/>
    <w:rsid w:val="1BD4F93C"/>
    <w:rsid w:val="1BFABE0B"/>
    <w:rsid w:val="1CCB0BA6"/>
    <w:rsid w:val="1CDCCCA7"/>
    <w:rsid w:val="1D266063"/>
    <w:rsid w:val="1FA8F15D"/>
    <w:rsid w:val="205E0125"/>
    <w:rsid w:val="20D4891D"/>
    <w:rsid w:val="20E98B79"/>
    <w:rsid w:val="2156E4C0"/>
    <w:rsid w:val="22904C6B"/>
    <w:rsid w:val="23298FD7"/>
    <w:rsid w:val="24BFE66C"/>
    <w:rsid w:val="270BF5D4"/>
    <w:rsid w:val="296BE139"/>
    <w:rsid w:val="2A7FCEEA"/>
    <w:rsid w:val="2BB2A25D"/>
    <w:rsid w:val="2C6D952D"/>
    <w:rsid w:val="2CA0B1DE"/>
    <w:rsid w:val="2D0C696E"/>
    <w:rsid w:val="2DA07A25"/>
    <w:rsid w:val="2DB49FBC"/>
    <w:rsid w:val="2DC37B47"/>
    <w:rsid w:val="2EF1F6C2"/>
    <w:rsid w:val="302F3898"/>
    <w:rsid w:val="306A73AE"/>
    <w:rsid w:val="306DFEC8"/>
    <w:rsid w:val="321B5CAB"/>
    <w:rsid w:val="32299784"/>
    <w:rsid w:val="324FA5EF"/>
    <w:rsid w:val="32CE3C47"/>
    <w:rsid w:val="3416D44E"/>
    <w:rsid w:val="34AFBC1C"/>
    <w:rsid w:val="34FC29E3"/>
    <w:rsid w:val="35479C25"/>
    <w:rsid w:val="3597523E"/>
    <w:rsid w:val="35AC03D0"/>
    <w:rsid w:val="35AE4E4F"/>
    <w:rsid w:val="37BE0109"/>
    <w:rsid w:val="37E3813F"/>
    <w:rsid w:val="3805CFAF"/>
    <w:rsid w:val="384F6797"/>
    <w:rsid w:val="3861289A"/>
    <w:rsid w:val="38751AAE"/>
    <w:rsid w:val="38B689B5"/>
    <w:rsid w:val="3A79FA67"/>
    <w:rsid w:val="3B206BD2"/>
    <w:rsid w:val="3E6BF5B8"/>
    <w:rsid w:val="3F4D6B8A"/>
    <w:rsid w:val="40EA952E"/>
    <w:rsid w:val="41BDCAB9"/>
    <w:rsid w:val="42EC4287"/>
    <w:rsid w:val="4546B348"/>
    <w:rsid w:val="457F4996"/>
    <w:rsid w:val="45A3F1DE"/>
    <w:rsid w:val="45B78DA2"/>
    <w:rsid w:val="45F38613"/>
    <w:rsid w:val="465F20B3"/>
    <w:rsid w:val="4712EF08"/>
    <w:rsid w:val="4865C325"/>
    <w:rsid w:val="48C7E7C6"/>
    <w:rsid w:val="49599AF1"/>
    <w:rsid w:val="4C494F6C"/>
    <w:rsid w:val="4CF9EC70"/>
    <w:rsid w:val="4DDBA27C"/>
    <w:rsid w:val="4E95BCD1"/>
    <w:rsid w:val="4F321476"/>
    <w:rsid w:val="4F336F03"/>
    <w:rsid w:val="4F9488E5"/>
    <w:rsid w:val="50853FA0"/>
    <w:rsid w:val="50E2AB83"/>
    <w:rsid w:val="51C1A7CA"/>
    <w:rsid w:val="523A8CA7"/>
    <w:rsid w:val="53B0F112"/>
    <w:rsid w:val="541A4C45"/>
    <w:rsid w:val="5485A018"/>
    <w:rsid w:val="567ACC22"/>
    <w:rsid w:val="569518ED"/>
    <w:rsid w:val="56AD6B6E"/>
    <w:rsid w:val="575CAC9D"/>
    <w:rsid w:val="59493825"/>
    <w:rsid w:val="5963ADE8"/>
    <w:rsid w:val="5ADC2922"/>
    <w:rsid w:val="5CED1E67"/>
    <w:rsid w:val="5D04F235"/>
    <w:rsid w:val="5EFA6AC7"/>
    <w:rsid w:val="5EFACFB3"/>
    <w:rsid w:val="615E4053"/>
    <w:rsid w:val="637B690F"/>
    <w:rsid w:val="64575206"/>
    <w:rsid w:val="6480B91B"/>
    <w:rsid w:val="65344614"/>
    <w:rsid w:val="65CB352D"/>
    <w:rsid w:val="65DE1E52"/>
    <w:rsid w:val="65FFCFE7"/>
    <w:rsid w:val="66F22BE4"/>
    <w:rsid w:val="672FFF96"/>
    <w:rsid w:val="68C9CC26"/>
    <w:rsid w:val="6992E536"/>
    <w:rsid w:val="69C50224"/>
    <w:rsid w:val="69F1C12C"/>
    <w:rsid w:val="6A26D56B"/>
    <w:rsid w:val="6C1A542D"/>
    <w:rsid w:val="6C8D692F"/>
    <w:rsid w:val="6DAE29A4"/>
    <w:rsid w:val="6DF2E8B7"/>
    <w:rsid w:val="6E13C541"/>
    <w:rsid w:val="6E548D50"/>
    <w:rsid w:val="6EC981B1"/>
    <w:rsid w:val="6FB98CCE"/>
    <w:rsid w:val="70A91A11"/>
    <w:rsid w:val="712CB993"/>
    <w:rsid w:val="718CD11D"/>
    <w:rsid w:val="72271AB0"/>
    <w:rsid w:val="7244EA72"/>
    <w:rsid w:val="750014FE"/>
    <w:rsid w:val="753EEA53"/>
    <w:rsid w:val="75D6AFFA"/>
    <w:rsid w:val="75DB94DF"/>
    <w:rsid w:val="76307EC3"/>
    <w:rsid w:val="765ACF97"/>
    <w:rsid w:val="773BE38D"/>
    <w:rsid w:val="77B9FB50"/>
    <w:rsid w:val="796280A2"/>
    <w:rsid w:val="79BF503F"/>
    <w:rsid w:val="7A7C291C"/>
    <w:rsid w:val="7B1245D3"/>
    <w:rsid w:val="7C74F04D"/>
    <w:rsid w:val="7DC8D21B"/>
    <w:rsid w:val="7DF2143E"/>
    <w:rsid w:val="7E6E6D30"/>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CE87FAAC-03AB-4FFD-94FC-9AC29EC0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43AC3"/>
    <w:rPr>
      <w:snapToGrid w:val="0"/>
      <w:lang w:val="fr-FR"/>
    </w:rPr>
  </w:style>
  <w:style w:type="paragraph" w:styleId="Nadpis1">
    <w:name w:val="heading 1"/>
    <w:basedOn w:val="Normln"/>
    <w:next w:val="Text1"/>
    <w:link w:val="Nadpis1Char"/>
    <w:uiPriority w:val="9"/>
    <w:qFormat/>
    <w:rsid w:val="00443AC3"/>
    <w:pPr>
      <w:keepNext/>
      <w:spacing w:before="240" w:after="240"/>
      <w:jc w:val="both"/>
      <w:outlineLvl w:val="0"/>
    </w:pPr>
    <w:rPr>
      <w:b/>
      <w:smallCaps/>
      <w:sz w:val="24"/>
    </w:rPr>
  </w:style>
  <w:style w:type="paragraph" w:styleId="Nadpis2">
    <w:name w:val="heading 2"/>
    <w:basedOn w:val="Normln"/>
    <w:next w:val="Text2"/>
    <w:qFormat/>
    <w:rsid w:val="00443AC3"/>
    <w:pPr>
      <w:keepNext/>
      <w:numPr>
        <w:ilvl w:val="1"/>
        <w:numId w:val="1"/>
      </w:numPr>
      <w:spacing w:after="240"/>
      <w:jc w:val="both"/>
      <w:outlineLvl w:val="1"/>
    </w:pPr>
    <w:rPr>
      <w:b/>
      <w:sz w:val="24"/>
    </w:rPr>
  </w:style>
  <w:style w:type="paragraph" w:styleId="Nadpis3">
    <w:name w:val="heading 3"/>
    <w:basedOn w:val="Normln"/>
    <w:next w:val="Text3"/>
    <w:qFormat/>
    <w:rsid w:val="00443AC3"/>
    <w:pPr>
      <w:keepNext/>
      <w:numPr>
        <w:ilvl w:val="2"/>
        <w:numId w:val="1"/>
      </w:numPr>
      <w:spacing w:after="240"/>
      <w:jc w:val="both"/>
      <w:outlineLvl w:val="2"/>
    </w:pPr>
    <w:rPr>
      <w:i/>
      <w:sz w:val="24"/>
    </w:rPr>
  </w:style>
  <w:style w:type="paragraph" w:styleId="Nadpis4">
    <w:name w:val="heading 4"/>
    <w:basedOn w:val="Normln"/>
    <w:next w:val="Text4"/>
    <w:link w:val="Nadpis4Char"/>
    <w:uiPriority w:val="9"/>
    <w:qFormat/>
    <w:rsid w:val="00443AC3"/>
    <w:pPr>
      <w:keepNext/>
      <w:spacing w:after="240"/>
      <w:jc w:val="both"/>
      <w:outlineLvl w:val="3"/>
    </w:pPr>
    <w:rPr>
      <w:sz w:val="24"/>
    </w:rPr>
  </w:style>
  <w:style w:type="paragraph" w:styleId="Nadpis5">
    <w:name w:val="heading 5"/>
    <w:basedOn w:val="Normln"/>
    <w:next w:val="Normln"/>
    <w:qFormat/>
    <w:rsid w:val="00443AC3"/>
    <w:pPr>
      <w:numPr>
        <w:ilvl w:val="4"/>
        <w:numId w:val="1"/>
      </w:numPr>
      <w:spacing w:before="240" w:after="60"/>
      <w:jc w:val="both"/>
      <w:outlineLvl w:val="4"/>
    </w:pPr>
    <w:rPr>
      <w:rFonts w:ascii="Arial" w:hAnsi="Arial"/>
      <w:sz w:val="22"/>
    </w:rPr>
  </w:style>
  <w:style w:type="paragraph" w:styleId="Nadpis6">
    <w:name w:val="heading 6"/>
    <w:basedOn w:val="Normln"/>
    <w:next w:val="Normln"/>
    <w:link w:val="Nadpis6Char"/>
    <w:uiPriority w:val="9"/>
    <w:qFormat/>
    <w:rsid w:val="00443AC3"/>
    <w:pPr>
      <w:spacing w:before="240" w:after="60"/>
      <w:jc w:val="both"/>
      <w:outlineLvl w:val="5"/>
    </w:pPr>
    <w:rPr>
      <w:rFonts w:ascii="Arial" w:hAnsi="Arial"/>
      <w:i/>
      <w:sz w:val="22"/>
    </w:rPr>
  </w:style>
  <w:style w:type="paragraph" w:styleId="Nadpis7">
    <w:name w:val="heading 7"/>
    <w:basedOn w:val="Normln"/>
    <w:next w:val="Normln"/>
    <w:qFormat/>
    <w:rsid w:val="00443AC3"/>
    <w:pPr>
      <w:numPr>
        <w:ilvl w:val="6"/>
        <w:numId w:val="1"/>
      </w:numPr>
      <w:spacing w:before="240" w:after="60"/>
      <w:jc w:val="both"/>
      <w:outlineLvl w:val="6"/>
    </w:pPr>
    <w:rPr>
      <w:rFonts w:ascii="Arial" w:hAnsi="Arial"/>
    </w:rPr>
  </w:style>
  <w:style w:type="paragraph" w:styleId="Nadpis8">
    <w:name w:val="heading 8"/>
    <w:basedOn w:val="Normln"/>
    <w:next w:val="Normln"/>
    <w:qFormat/>
    <w:rsid w:val="00443AC3"/>
    <w:pPr>
      <w:numPr>
        <w:ilvl w:val="7"/>
        <w:numId w:val="1"/>
      </w:numPr>
      <w:spacing w:before="240" w:after="60"/>
      <w:jc w:val="both"/>
      <w:outlineLvl w:val="7"/>
    </w:pPr>
    <w:rPr>
      <w:rFonts w:ascii="Arial" w:hAnsi="Arial"/>
      <w:i/>
    </w:rPr>
  </w:style>
  <w:style w:type="paragraph" w:styleId="Nadpis9">
    <w:name w:val="heading 9"/>
    <w:basedOn w:val="Normln"/>
    <w:next w:val="Normln"/>
    <w:qFormat/>
    <w:rsid w:val="00443AC3"/>
    <w:pPr>
      <w:numPr>
        <w:ilvl w:val="8"/>
        <w:numId w:val="1"/>
      </w:numPr>
      <w:spacing w:before="240" w:after="60"/>
      <w:jc w:val="both"/>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1">
    <w:name w:val="Text 1"/>
    <w:basedOn w:val="Normln"/>
    <w:rsid w:val="00443AC3"/>
    <w:pPr>
      <w:spacing w:after="240"/>
      <w:ind w:left="483"/>
      <w:jc w:val="both"/>
    </w:pPr>
    <w:rPr>
      <w:sz w:val="24"/>
    </w:rPr>
  </w:style>
  <w:style w:type="paragraph" w:customStyle="1" w:styleId="Text2">
    <w:name w:val="Text 2"/>
    <w:basedOn w:val="Normln"/>
    <w:rsid w:val="00443AC3"/>
    <w:pPr>
      <w:tabs>
        <w:tab w:val="left" w:pos="2161"/>
      </w:tabs>
      <w:spacing w:after="240"/>
      <w:ind w:left="1077"/>
      <w:jc w:val="both"/>
    </w:pPr>
    <w:rPr>
      <w:sz w:val="24"/>
    </w:rPr>
  </w:style>
  <w:style w:type="paragraph" w:customStyle="1" w:styleId="Text3">
    <w:name w:val="Text 3"/>
    <w:basedOn w:val="Normln"/>
    <w:rsid w:val="00443AC3"/>
    <w:pPr>
      <w:tabs>
        <w:tab w:val="left" w:pos="2302"/>
      </w:tabs>
      <w:spacing w:after="240"/>
      <w:ind w:left="1917"/>
      <w:jc w:val="both"/>
    </w:pPr>
    <w:rPr>
      <w:sz w:val="24"/>
    </w:rPr>
  </w:style>
  <w:style w:type="paragraph" w:customStyle="1" w:styleId="Text4">
    <w:name w:val="Text 4"/>
    <w:basedOn w:val="Normln"/>
    <w:rsid w:val="00443AC3"/>
    <w:pPr>
      <w:spacing w:after="240"/>
      <w:ind w:left="2880"/>
      <w:jc w:val="both"/>
    </w:pPr>
    <w:rPr>
      <w:sz w:val="24"/>
    </w:rPr>
  </w:style>
  <w:style w:type="paragraph" w:styleId="Nzev">
    <w:name w:val="Title"/>
    <w:basedOn w:val="Normln"/>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Podnadpis">
    <w:name w:val="Subtitle"/>
    <w:basedOn w:val="Normln"/>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Znakapoznpodarou">
    <w:name w:val="footnote reference"/>
    <w:aliases w:val="Footnote symbol,Times 10 Point,Exposant 3 Point,Footnote number,Footnote Reference Number,Footnote reference number,Footnote Reference Superscript,EN Footnote Reference,note TESI,Voetnootverwijzing,fr,o,FR,FR1,note T"/>
    <w:link w:val="1"/>
    <w:rsid w:val="00443AC3"/>
    <w:rPr>
      <w:rFonts w:cs="Times New Roman"/>
    </w:rPr>
  </w:style>
  <w:style w:type="paragraph" w:styleId="Zkladntext">
    <w:name w:val="Body Text"/>
    <w:aliases w:val="Document,Doc,Body Text2,doc,Standard paragraph,BodyText, (Norm),Body Text 12,bt,gl,uvlaka 2,(Norm),heading3,Body Text - Level 2,1body,BodText,body text,Body Txt,Body Text-10,Body Text Char2,Text Char1,Τίτλος Μελέτης,- TF,Text"/>
    <w:basedOn w:val="Normln"/>
    <w:link w:val="ZkladntextChar"/>
    <w:rsid w:val="00443AC3"/>
    <w:pPr>
      <w:jc w:val="both"/>
    </w:pPr>
    <w:rPr>
      <w:sz w:val="24"/>
    </w:rPr>
  </w:style>
  <w:style w:type="paragraph" w:styleId="Textpoznpodarou">
    <w:name w:val="footnote text"/>
    <w:basedOn w:val="Normln"/>
    <w:semiHidden/>
    <w:rsid w:val="00443AC3"/>
    <w:pPr>
      <w:spacing w:after="240"/>
      <w:ind w:left="357" w:hanging="357"/>
      <w:jc w:val="both"/>
    </w:pPr>
  </w:style>
  <w:style w:type="character" w:styleId="slostrnky">
    <w:name w:val="page number"/>
    <w:rsid w:val="00443AC3"/>
    <w:rPr>
      <w:rFonts w:cs="Times New Roman"/>
    </w:rPr>
  </w:style>
  <w:style w:type="paragraph" w:styleId="Zhlav">
    <w:name w:val="header"/>
    <w:basedOn w:val="Normln"/>
    <w:rsid w:val="00443AC3"/>
    <w:pPr>
      <w:tabs>
        <w:tab w:val="center" w:pos="4153"/>
        <w:tab w:val="right" w:pos="8306"/>
      </w:tabs>
      <w:spacing w:after="240"/>
      <w:jc w:val="both"/>
    </w:pPr>
    <w:rPr>
      <w:sz w:val="24"/>
    </w:rPr>
  </w:style>
  <w:style w:type="paragraph" w:styleId="Zpat">
    <w:name w:val="footer"/>
    <w:basedOn w:val="Normln"/>
    <w:rsid w:val="00443AC3"/>
    <w:pPr>
      <w:tabs>
        <w:tab w:val="center" w:pos="4153"/>
        <w:tab w:val="right" w:pos="8306"/>
      </w:tabs>
    </w:pPr>
  </w:style>
  <w:style w:type="paragraph" w:customStyle="1" w:styleId="Blockquote">
    <w:name w:val="Blockquote"/>
    <w:basedOn w:val="Normln"/>
    <w:rsid w:val="00443AC3"/>
    <w:pPr>
      <w:spacing w:before="100" w:after="100"/>
      <w:ind w:left="360" w:right="360"/>
    </w:pPr>
    <w:rPr>
      <w:snapToGrid/>
      <w:sz w:val="24"/>
      <w:lang w:val="fr-BE"/>
    </w:rPr>
  </w:style>
  <w:style w:type="character" w:styleId="Zdraznn">
    <w:name w:val="Emphasis"/>
    <w:qFormat/>
    <w:rsid w:val="00443AC3"/>
    <w:rPr>
      <w:rFonts w:cs="Times New Roman"/>
      <w:i/>
    </w:rPr>
  </w:style>
  <w:style w:type="character" w:styleId="Hypertextovodkaz">
    <w:name w:val="Hyperlink"/>
    <w:uiPriority w:val="99"/>
    <w:rsid w:val="00443AC3"/>
    <w:rPr>
      <w:rFonts w:cs="Times New Roman"/>
      <w:color w:val="0000FF"/>
      <w:u w:val="single"/>
    </w:rPr>
  </w:style>
  <w:style w:type="character" w:styleId="Siln">
    <w:name w:val="Strong"/>
    <w:qFormat/>
    <w:rsid w:val="00443AC3"/>
    <w:rPr>
      <w:rFonts w:cs="Times New Roman"/>
      <w:b/>
    </w:rPr>
  </w:style>
  <w:style w:type="paragraph" w:customStyle="1" w:styleId="ZCom">
    <w:name w:val="Z_Com"/>
    <w:basedOn w:val="Normln"/>
    <w:next w:val="Normln"/>
    <w:rsid w:val="00443AC3"/>
    <w:pPr>
      <w:widowControl w:val="0"/>
      <w:ind w:right="85"/>
      <w:jc w:val="both"/>
    </w:pPr>
    <w:rPr>
      <w:rFonts w:ascii="Arial" w:hAnsi="Arial"/>
      <w:snapToGrid/>
      <w:sz w:val="24"/>
      <w:lang w:val="en-GB"/>
    </w:rPr>
  </w:style>
  <w:style w:type="paragraph" w:styleId="Rozloendokumentu">
    <w:name w:val="Document Map"/>
    <w:basedOn w:val="Normln"/>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Textbubliny">
    <w:name w:val="Balloon Text"/>
    <w:basedOn w:val="Normln"/>
    <w:semiHidden/>
    <w:rsid w:val="00FD6452"/>
    <w:rPr>
      <w:rFonts w:ascii="Tahoma" w:hAnsi="Tahoma" w:cs="Tahoma"/>
      <w:sz w:val="16"/>
      <w:szCs w:val="16"/>
    </w:rPr>
  </w:style>
  <w:style w:type="character" w:customStyle="1" w:styleId="ZkladntextChar">
    <w:name w:val="Základní text Char"/>
    <w:aliases w:val="Document Char,Doc Char,Body Text2 Char,doc Char,Standard paragraph Char,BodyText Char, (Norm) Char,Body Text 12 Char,bt Char,gl Char,uvlaka 2 Char,(Norm) Char,heading3 Char,Body Text - Level 2 Char,1body Char,BodText Char,- TF Char"/>
    <w:link w:val="Zkladntext"/>
    <w:rsid w:val="0082163D"/>
    <w:rPr>
      <w:snapToGrid w:val="0"/>
      <w:sz w:val="24"/>
      <w:lang w:val="fr-FR" w:eastAsia="en-GB" w:bidi="ar-SA"/>
    </w:rPr>
  </w:style>
  <w:style w:type="character" w:styleId="Odkaznakoment">
    <w:name w:val="annotation reference"/>
    <w:uiPriority w:val="99"/>
    <w:rsid w:val="00FB10DF"/>
    <w:rPr>
      <w:sz w:val="16"/>
      <w:szCs w:val="16"/>
    </w:rPr>
  </w:style>
  <w:style w:type="paragraph" w:styleId="Textkomente">
    <w:name w:val="annotation text"/>
    <w:basedOn w:val="Normln"/>
    <w:link w:val="TextkomenteChar"/>
    <w:uiPriority w:val="99"/>
    <w:rsid w:val="00FB10DF"/>
  </w:style>
  <w:style w:type="character" w:customStyle="1" w:styleId="TextkomenteChar">
    <w:name w:val="Text komentáře Char"/>
    <w:link w:val="Textkomente"/>
    <w:uiPriority w:val="99"/>
    <w:rsid w:val="00FB10DF"/>
    <w:rPr>
      <w:snapToGrid w:val="0"/>
      <w:lang w:val="fr-FR"/>
    </w:rPr>
  </w:style>
  <w:style w:type="paragraph" w:styleId="Pedmtkomente">
    <w:name w:val="annotation subject"/>
    <w:basedOn w:val="Textkomente"/>
    <w:next w:val="Textkomente"/>
    <w:link w:val="PedmtkomenteChar"/>
    <w:rsid w:val="00FB10DF"/>
    <w:rPr>
      <w:b/>
      <w:bCs/>
    </w:rPr>
  </w:style>
  <w:style w:type="character" w:customStyle="1" w:styleId="PedmtkomenteChar">
    <w:name w:val="Předmět komentáře Char"/>
    <w:link w:val="Pedmtkomente"/>
    <w:rsid w:val="00FB10DF"/>
    <w:rPr>
      <w:b/>
      <w:bCs/>
      <w:snapToGrid w:val="0"/>
      <w:lang w:val="fr-FR"/>
    </w:rPr>
  </w:style>
  <w:style w:type="paragraph" w:styleId="Textvysvtlivek">
    <w:name w:val="endnote text"/>
    <w:basedOn w:val="Normln"/>
    <w:link w:val="TextvysvtlivekChar"/>
    <w:rsid w:val="002E24F7"/>
  </w:style>
  <w:style w:type="character" w:customStyle="1" w:styleId="TextvysvtlivekChar">
    <w:name w:val="Text vysvětlivek Char"/>
    <w:link w:val="Textvysvtlivek"/>
    <w:rsid w:val="002E24F7"/>
    <w:rPr>
      <w:snapToGrid w:val="0"/>
      <w:lang w:val="fr-FR"/>
    </w:rPr>
  </w:style>
  <w:style w:type="character" w:styleId="Odkaznavysvtlivky">
    <w:name w:val="endnote reference"/>
    <w:rsid w:val="002E24F7"/>
    <w:rPr>
      <w:vertAlign w:val="superscript"/>
    </w:rPr>
  </w:style>
  <w:style w:type="paragraph" w:customStyle="1" w:styleId="ColorfulList-Accent11">
    <w:name w:val="Colorful List - Accent 11"/>
    <w:basedOn w:val="Normln"/>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ln"/>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ln"/>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ze">
    <w:name w:val="Revision"/>
    <w:hidden/>
    <w:uiPriority w:val="99"/>
    <w:semiHidden/>
    <w:rsid w:val="00092A07"/>
    <w:rPr>
      <w:snapToGrid w:val="0"/>
      <w:lang w:val="fr-FR"/>
    </w:rPr>
  </w:style>
  <w:style w:type="paragraph" w:styleId="Odstavecseseznamem">
    <w:name w:val="List Paragraph"/>
    <w:basedOn w:val="Normln"/>
    <w:link w:val="OdstavecseseznamemChar"/>
    <w:uiPriority w:val="34"/>
    <w:qFormat/>
    <w:rsid w:val="00015735"/>
    <w:pPr>
      <w:ind w:left="720"/>
      <w:contextualSpacing/>
    </w:pPr>
  </w:style>
  <w:style w:type="character" w:styleId="Sledovanodkaz">
    <w:name w:val="FollowedHyperlink"/>
    <w:basedOn w:val="Standardnpsmoodstavce"/>
    <w:semiHidden/>
    <w:unhideWhenUsed/>
    <w:rsid w:val="00605208"/>
    <w:rPr>
      <w:color w:val="800080" w:themeColor="followedHyperlink"/>
      <w:u w:val="single"/>
    </w:rPr>
  </w:style>
  <w:style w:type="paragraph" w:customStyle="1" w:styleId="LegalNumPar">
    <w:name w:val="LegalNumPar"/>
    <w:basedOn w:val="Normln"/>
    <w:rsid w:val="00294E0A"/>
    <w:pPr>
      <w:numPr>
        <w:numId w:val="13"/>
      </w:numPr>
      <w:spacing w:line="360" w:lineRule="auto"/>
    </w:pPr>
    <w:rPr>
      <w:sz w:val="24"/>
    </w:rPr>
  </w:style>
  <w:style w:type="paragraph" w:customStyle="1" w:styleId="LegalNumPar2">
    <w:name w:val="LegalNumPar2"/>
    <w:basedOn w:val="Normln"/>
    <w:rsid w:val="00294E0A"/>
    <w:pPr>
      <w:numPr>
        <w:ilvl w:val="1"/>
        <w:numId w:val="13"/>
      </w:numPr>
      <w:spacing w:line="360" w:lineRule="auto"/>
    </w:pPr>
    <w:rPr>
      <w:sz w:val="24"/>
    </w:rPr>
  </w:style>
  <w:style w:type="paragraph" w:customStyle="1" w:styleId="LegalNumPar3">
    <w:name w:val="LegalNumPar3"/>
    <w:basedOn w:val="Normln"/>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Nadpis6Char">
    <w:name w:val="Nadpis 6 Char"/>
    <w:basedOn w:val="Standardnpsmoodstavce"/>
    <w:link w:val="Nadpis6"/>
    <w:uiPriority w:val="9"/>
    <w:rsid w:val="000A62E3"/>
    <w:rPr>
      <w:rFonts w:ascii="Arial" w:hAnsi="Arial"/>
      <w:i/>
      <w:snapToGrid w:val="0"/>
      <w:sz w:val="22"/>
      <w:lang w:val="fr-FR"/>
    </w:rPr>
  </w:style>
  <w:style w:type="character" w:customStyle="1" w:styleId="Nadpis1Char">
    <w:name w:val="Nadpis 1 Char"/>
    <w:basedOn w:val="Standardnpsmoodstavce"/>
    <w:link w:val="Nadpis1"/>
    <w:uiPriority w:val="9"/>
    <w:rsid w:val="000A62E3"/>
    <w:rPr>
      <w:b/>
      <w:smallCaps/>
      <w:snapToGrid w:val="0"/>
      <w:sz w:val="24"/>
      <w:lang w:val="fr-FR"/>
    </w:rPr>
  </w:style>
  <w:style w:type="character" w:customStyle="1" w:styleId="Nadpis4Char">
    <w:name w:val="Nadpis 4 Char"/>
    <w:basedOn w:val="Standardnpsmoodstavce"/>
    <w:link w:val="Nadpis4"/>
    <w:uiPriority w:val="9"/>
    <w:rsid w:val="000A62E3"/>
    <w:rPr>
      <w:snapToGrid w:val="0"/>
      <w:sz w:val="24"/>
      <w:lang w:val="fr-FR"/>
    </w:rPr>
  </w:style>
  <w:style w:type="character" w:customStyle="1" w:styleId="OdstavecseseznamemChar">
    <w:name w:val="Odstavec se seznamem Char"/>
    <w:link w:val="Odstavecseseznamem"/>
    <w:rsid w:val="00523622"/>
    <w:rPr>
      <w:snapToGrid w:val="0"/>
      <w:lang w:val="fr-FR"/>
    </w:rPr>
  </w:style>
  <w:style w:type="paragraph" w:customStyle="1" w:styleId="1">
    <w:name w:val="1"/>
    <w:basedOn w:val="Normln"/>
    <w:link w:val="Znakapoznpodarou"/>
    <w:qFormat/>
    <w:rsid w:val="00EA094A"/>
    <w:pPr>
      <w:spacing w:after="160" w:line="240" w:lineRule="exact"/>
      <w:jc w:val="both"/>
    </w:pPr>
    <w:rPr>
      <w:snapToGrid/>
      <w:lang w:val="en-GB"/>
    </w:rPr>
  </w:style>
  <w:style w:type="paragraph" w:customStyle="1" w:styleId="SMLOUVYparagraph">
    <w:name w:val="SMLOUVY_paragraph"/>
    <w:basedOn w:val="Normln"/>
    <w:link w:val="SMLOUVYparagraphChar"/>
    <w:qFormat/>
    <w:rsid w:val="00EA094A"/>
    <w:pPr>
      <w:spacing w:after="240"/>
      <w:jc w:val="both"/>
    </w:pPr>
    <w:rPr>
      <w:sz w:val="24"/>
      <w:szCs w:val="24"/>
      <w:lang w:val="cs-CZ"/>
    </w:rPr>
  </w:style>
  <w:style w:type="character" w:customStyle="1" w:styleId="SMLOUVYparagraphChar">
    <w:name w:val="SMLOUVY_paragraph Char"/>
    <w:link w:val="SMLOUVYparagraph"/>
    <w:rsid w:val="00EA094A"/>
    <w:rPr>
      <w:snapToGrid w:val="0"/>
      <w:sz w:val="24"/>
      <w:szCs w:val="24"/>
      <w:lang w:val="cs-CZ"/>
    </w:rPr>
  </w:style>
  <w:style w:type="paragraph" w:customStyle="1" w:styleId="SMLOUVYpoznmkypodarou">
    <w:name w:val="SMLOUVY_poznámky pod čarou"/>
    <w:basedOn w:val="SMLOUVYparagraph"/>
    <w:qFormat/>
    <w:rsid w:val="00EA094A"/>
    <w:pPr>
      <w:spacing w:after="0"/>
      <w:ind w:left="284" w:hanging="284"/>
    </w:pPr>
    <w:rPr>
      <w:rFonts w:eastAsiaTheme="majorEastAsia"/>
      <w:sz w:val="16"/>
      <w:szCs w:val="16"/>
    </w:rPr>
  </w:style>
  <w:style w:type="paragraph" w:customStyle="1" w:styleId="Style2">
    <w:name w:val="Style2"/>
    <w:link w:val="Style2Char"/>
    <w:rsid w:val="00EB43B9"/>
    <w:pPr>
      <w:spacing w:after="200" w:line="276" w:lineRule="auto"/>
      <w:contextualSpacing/>
      <w:jc w:val="both"/>
    </w:pPr>
    <w:rPr>
      <w:rFonts w:eastAsia="Calibri"/>
      <w:sz w:val="24"/>
      <w:lang w:val="cs-CZ" w:eastAsia="en-US"/>
    </w:rPr>
  </w:style>
  <w:style w:type="character" w:customStyle="1" w:styleId="Style2Char">
    <w:name w:val="Style2 Char"/>
    <w:link w:val="Style2"/>
    <w:rsid w:val="00EB43B9"/>
    <w:rPr>
      <w:rFonts w:eastAsia="Calibri"/>
      <w:sz w:val="24"/>
      <w:lang w:val="cs-CZ" w:eastAsia="en-US"/>
    </w:rPr>
  </w:style>
  <w:style w:type="paragraph" w:customStyle="1" w:styleId="SMLOUVYodrky2">
    <w:name w:val="SMLOUVY_odrážky2"/>
    <w:basedOn w:val="SMLOUVYparagraph"/>
    <w:qFormat/>
    <w:rsid w:val="00EB43B9"/>
    <w:pPr>
      <w:spacing w:after="120"/>
    </w:pPr>
  </w:style>
  <w:style w:type="paragraph" w:customStyle="1" w:styleId="SMLOUVYodrky1">
    <w:name w:val="SMLOUVY_odrážky1"/>
    <w:basedOn w:val="SMLOUVYparagraph"/>
    <w:qFormat/>
    <w:rsid w:val="00466FC8"/>
    <w:pPr>
      <w:numPr>
        <w:numId w:val="19"/>
      </w:numPr>
      <w:spacing w:after="120"/>
    </w:pPr>
  </w:style>
  <w:style w:type="paragraph" w:customStyle="1" w:styleId="SMLOUVYpedodrky">
    <w:name w:val="SMLOUVY_před odrážky"/>
    <w:basedOn w:val="SMLOUVYparagraph"/>
    <w:qFormat/>
    <w:rsid w:val="00AB2A80"/>
    <w:pPr>
      <w:keepNext/>
      <w:spacing w:after="120"/>
    </w:pPr>
  </w:style>
  <w:style w:type="table" w:styleId="Mkatabulky">
    <w:name w:val="Table Grid"/>
    <w:basedOn w:val="Normlntabulka"/>
    <w:rsid w:val="00776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1">
    <w:name w:val="Normální1"/>
    <w:basedOn w:val="Normln"/>
    <w:rsid w:val="00D73E7A"/>
    <w:pPr>
      <w:snapToGrid w:val="0"/>
    </w:pPr>
    <w:rPr>
      <w:snapToGrid/>
      <w:kern w:val="2"/>
      <w:lang w:val="cs-CZ" w:eastAsia="cs-CZ"/>
      <w14:ligatures w14:val="standardContextual"/>
    </w:rPr>
  </w:style>
  <w:style w:type="paragraph" w:styleId="Normlnweb">
    <w:name w:val="Normal (Web)"/>
    <w:basedOn w:val="Normln"/>
    <w:uiPriority w:val="99"/>
    <w:semiHidden/>
    <w:unhideWhenUsed/>
    <w:rsid w:val="00DC0BE1"/>
    <w:pPr>
      <w:spacing w:before="100" w:beforeAutospacing="1" w:after="100" w:afterAutospacing="1"/>
    </w:pPr>
    <w:rPr>
      <w:snapToGrid/>
      <w:kern w:val="2"/>
      <w:sz w:val="24"/>
      <w:szCs w:val="24"/>
      <w:lang w:val="cs-CZ" w:eastAsia="cs-CZ"/>
      <w14:ligatures w14:val="standardContextual"/>
    </w:rPr>
  </w:style>
  <w:style w:type="table" w:styleId="Tabulkasmkou4zvraznn1">
    <w:name w:val="Grid Table 4 Accent 1"/>
    <w:basedOn w:val="Normlntabulka"/>
    <w:uiPriority w:val="49"/>
    <w:rsid w:val="00DC0BE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Normln2">
    <w:name w:val="Normální2"/>
    <w:basedOn w:val="Normln"/>
    <w:rsid w:val="00D76D48"/>
    <w:pPr>
      <w:snapToGrid w:val="0"/>
    </w:pPr>
    <w:rPr>
      <w:snapToGrid/>
      <w:kern w:val="2"/>
      <w:lang w:val="cs-CZ" w:eastAsia="cs-CZ"/>
      <w14:ligatures w14:val="standardContextual"/>
    </w:rPr>
  </w:style>
  <w:style w:type="table" w:styleId="Svtlmkatabulky">
    <w:name w:val="Grid Table Light"/>
    <w:basedOn w:val="Normlntabulka"/>
    <w:uiPriority w:val="40"/>
    <w:rsid w:val="008221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Zstupntext">
    <w:name w:val="Placeholder Text"/>
    <w:basedOn w:val="Standardnpsmoodstavce"/>
    <w:uiPriority w:val="99"/>
    <w:semiHidden/>
    <w:rsid w:val="00893040"/>
    <w:rPr>
      <w:color w:val="666666"/>
    </w:rPr>
  </w:style>
  <w:style w:type="table" w:styleId="Svtltabulkasmkou1">
    <w:name w:val="Grid Table 1 Light"/>
    <w:basedOn w:val="Normlntabulka"/>
    <w:uiPriority w:val="46"/>
    <w:rsid w:val="00DA5C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evyeenzmnka">
    <w:name w:val="Unresolved Mention"/>
    <w:basedOn w:val="Standardnpsmoodstavce"/>
    <w:uiPriority w:val="99"/>
    <w:semiHidden/>
    <w:unhideWhenUsed/>
    <w:rsid w:val="00DE7AAA"/>
    <w:rPr>
      <w:color w:val="605E5C"/>
      <w:shd w:val="clear" w:color="auto" w:fill="E1DFDD"/>
    </w:rPr>
  </w:style>
  <w:style w:type="paragraph" w:customStyle="1" w:styleId="Normln3">
    <w:name w:val="Normální3"/>
    <w:basedOn w:val="Normln"/>
    <w:rsid w:val="00591539"/>
    <w:pPr>
      <w:snapToGrid w:val="0"/>
    </w:pPr>
    <w:rPr>
      <w:snapToGrid/>
      <w:kern w:val="2"/>
      <w:lang w:val="cs-CZ" w:eastAsia="cs-CZ"/>
      <w14:ligatures w14:val="standardContextual"/>
    </w:rPr>
  </w:style>
  <w:style w:type="character" w:customStyle="1" w:styleId="PlaceholderText1">
    <w:name w:val="Placeholder Text1"/>
    <w:basedOn w:val="Standardnpsmoodstavce"/>
    <w:rPr>
      <w:color w:val="666666"/>
    </w:rPr>
  </w:style>
  <w:style w:type="paragraph" w:customStyle="1" w:styleId="Odstavecseseznamem1">
    <w:name w:val="Odstavec se seznamem1"/>
    <w:basedOn w:val="Normln"/>
    <w:rsid w:val="00E70724"/>
    <w:pPr>
      <w:snapToGrid w:val="0"/>
      <w:ind w:left="720"/>
    </w:pPr>
    <w:rPr>
      <w:snapToGrid/>
      <w:kern w:val="2"/>
      <w:lang w:val="cs-CZ" w:eastAsia="cs-CZ"/>
      <w14:ligatures w14:val="standardContextual"/>
    </w:rPr>
  </w:style>
  <w:style w:type="character" w:customStyle="1" w:styleId="PlaceholderText2">
    <w:name w:val="Placeholder Text2"/>
    <w:basedOn w:val="Standardnpsmoodstavce"/>
    <w:rPr>
      <w:color w:val="666666"/>
    </w:rPr>
  </w:style>
  <w:style w:type="paragraph" w:customStyle="1" w:styleId="Normln4">
    <w:name w:val="Normální4"/>
    <w:basedOn w:val="Normln"/>
    <w:rsid w:val="00BC2DBB"/>
    <w:pPr>
      <w:snapToGrid w:val="0"/>
    </w:pPr>
    <w:rPr>
      <w:snapToGrid/>
      <w:kern w:val="2"/>
      <w:lang w:val="cs-CZ" w:eastAsia="cs-CZ"/>
      <w14:ligatures w14:val="standardContextual"/>
    </w:rPr>
  </w:style>
  <w:style w:type="paragraph" w:customStyle="1" w:styleId="Normln5">
    <w:name w:val="Normální5"/>
    <w:basedOn w:val="Normln"/>
    <w:rsid w:val="00047087"/>
    <w:pPr>
      <w:snapToGrid w:val="0"/>
    </w:pPr>
    <w:rPr>
      <w:snapToGrid/>
      <w:kern w:val="2"/>
      <w:lang w:val="cs-CZ" w:eastAsia="cs-CZ"/>
      <w14:ligatures w14:val="standardContextual"/>
    </w:rPr>
  </w:style>
  <w:style w:type="paragraph" w:customStyle="1" w:styleId="Normln6">
    <w:name w:val="Normální6"/>
    <w:basedOn w:val="Normln"/>
    <w:rsid w:val="00F65C6B"/>
    <w:pPr>
      <w:snapToGrid w:val="0"/>
    </w:pPr>
    <w:rPr>
      <w:snapToGrid/>
      <w:kern w:val="2"/>
      <w:lang w:val="cs-CZ" w:eastAsia="cs-CZ"/>
      <w14:ligatures w14:val="standardContextual"/>
    </w:rPr>
  </w:style>
  <w:style w:type="character" w:customStyle="1" w:styleId="PlaceholderText3">
    <w:name w:val="Placeholder Text3"/>
    <w:basedOn w:val="Standardnpsmoodstavce"/>
    <w:rsid w:val="00F65C6B"/>
    <w:rPr>
      <w:color w:val="666666"/>
    </w:rPr>
  </w:style>
  <w:style w:type="character" w:customStyle="1" w:styleId="PlaceholderText4">
    <w:name w:val="Placeholder Text4"/>
    <w:basedOn w:val="Standardnpsmoodstavce"/>
    <w:rsid w:val="00F65C6B"/>
    <w:rPr>
      <w:color w:val="666666"/>
    </w:rPr>
  </w:style>
  <w:style w:type="character" w:customStyle="1" w:styleId="PlaceholderText5">
    <w:name w:val="Placeholder Text5"/>
    <w:basedOn w:val="Standardnpsmoodstavce"/>
    <w:rsid w:val="00F65C6B"/>
    <w:rPr>
      <w:color w:val="666666"/>
    </w:rPr>
  </w:style>
  <w:style w:type="character" w:customStyle="1" w:styleId="PlaceholderText6">
    <w:name w:val="Placeholder Text6"/>
    <w:basedOn w:val="Standardnpsmoodstavce"/>
    <w:rsid w:val="00F65C6B"/>
    <w:rPr>
      <w:color w:val="666666"/>
    </w:rPr>
  </w:style>
  <w:style w:type="paragraph" w:customStyle="1" w:styleId="Odstavecseseznamem2">
    <w:name w:val="Odstavec se seznamem2"/>
    <w:basedOn w:val="Normln"/>
    <w:rsid w:val="00AC6EFA"/>
    <w:pPr>
      <w:snapToGrid w:val="0"/>
      <w:ind w:left="720"/>
    </w:pPr>
    <w:rPr>
      <w:snapToGrid/>
      <w:kern w:val="2"/>
      <w:lang w:val="cs-CZ" w:eastAsia="cs-CZ"/>
      <w14:ligatures w14:val="standardContextual"/>
    </w:rPr>
  </w:style>
  <w:style w:type="character" w:customStyle="1" w:styleId="PlaceholderText7">
    <w:name w:val="Placeholder Text7"/>
    <w:basedOn w:val="Standardnpsmoodstavce"/>
    <w:rsid w:val="00D173F0"/>
    <w:rPr>
      <w:color w:val="666666"/>
    </w:rPr>
  </w:style>
  <w:style w:type="paragraph" w:customStyle="1" w:styleId="Normln7">
    <w:name w:val="Normální7"/>
    <w:basedOn w:val="Normln"/>
    <w:rsid w:val="00D173F0"/>
    <w:pPr>
      <w:snapToGrid w:val="0"/>
    </w:pPr>
    <w:rPr>
      <w:snapToGrid/>
      <w:kern w:val="2"/>
      <w:lang w:val="cs-CZ" w:eastAsia="cs-C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22879923">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erasmus-esc-personal-dat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2D65D64E-43E8-4DF2-8AC9-E718F6EA0A17}"/>
      </w:docPartPr>
      <w:docPartBody>
        <w:p w:rsidR="00DD4822" w:rsidRDefault="003E6393">
          <w:r w:rsidRPr="003F0CE2">
            <w:rPr>
              <w:rStyle w:val="Zstupntext"/>
              <w:lang w:val="en-GB"/>
            </w:rPr>
            <w:t>Klikněte nebo klepněte sem a zadejte text.</w:t>
          </w:r>
        </w:p>
      </w:docPartBody>
    </w:docPart>
    <w:docPart>
      <w:docPartPr>
        <w:name w:val="DefaultPlaceholder_-1854013438"/>
        <w:category>
          <w:name w:val="Obecné"/>
          <w:gallery w:val="placeholder"/>
        </w:category>
        <w:types>
          <w:type w:val="bbPlcHdr"/>
        </w:types>
        <w:behaviors>
          <w:behavior w:val="content"/>
        </w:behaviors>
        <w:guid w:val="{D6EBB1D7-9C52-40EE-ABF1-10AEB20D1F51}"/>
      </w:docPartPr>
      <w:docPartBody>
        <w:p w:rsidR="00BD55DF" w:rsidRDefault="00053A62">
          <w:r w:rsidRPr="00283CFC">
            <w:rPr>
              <w:rStyle w:val="Zstupntext"/>
              <w:lang w:val="en-GB"/>
            </w:rPr>
            <w:t>Zvolte položku.</w:t>
          </w:r>
        </w:p>
      </w:docPartBody>
    </w:docPart>
    <w:docPart>
      <w:docPartPr>
        <w:name w:val="DefaultPlaceholder_-1854013437"/>
        <w:category>
          <w:name w:val="Obecné"/>
          <w:gallery w:val="placeholder"/>
        </w:category>
        <w:types>
          <w:type w:val="bbPlcHdr"/>
        </w:types>
        <w:behaviors>
          <w:behavior w:val="content"/>
        </w:behaviors>
        <w:guid w:val="{10EF208B-714D-4AD7-9FB2-8F86047EE823}"/>
      </w:docPartPr>
      <w:docPartBody>
        <w:p w:rsidR="00BD55DF" w:rsidRDefault="00053A62">
          <w:r w:rsidRPr="00F25137">
            <w:rPr>
              <w:rStyle w:val="Zstupntext"/>
              <w:lang w:val="en-GB"/>
            </w:rPr>
            <w:t>Klikněte nebo klepněte sem a zadejte datum.</w:t>
          </w:r>
        </w:p>
      </w:docPartBody>
    </w:docPart>
    <w:docPart>
      <w:docPartPr>
        <w:name w:val="AC02B43C1738469CA9B562C0F095E87C"/>
        <w:category>
          <w:name w:val="Obecné"/>
          <w:gallery w:val="placeholder"/>
        </w:category>
        <w:types>
          <w:type w:val="bbPlcHdr"/>
        </w:types>
        <w:behaviors>
          <w:behavior w:val="content"/>
        </w:behaviors>
        <w:guid w:val="{18BD92AA-C5DF-4556-B9D8-4ECE95C2C704}"/>
      </w:docPartPr>
      <w:docPartBody>
        <w:p w:rsidR="00193582" w:rsidRDefault="0087582E" w:rsidP="0087582E">
          <w:pPr>
            <w:pStyle w:val="AC02B43C1738469CA9B562C0F095E87C"/>
          </w:pPr>
          <w:r w:rsidRPr="003F0CE2">
            <w:rPr>
              <w:rStyle w:val="Zstupntext"/>
              <w:lang w:val="en-GB"/>
            </w:rPr>
            <w:t>Klikněte nebo klepněte sem a zadejte text.</w:t>
          </w:r>
        </w:p>
      </w:docPartBody>
    </w:docPart>
    <w:docPart>
      <w:docPartPr>
        <w:name w:val="8A1ECF5519C24E8BA9175C8BB8894A36"/>
        <w:category>
          <w:name w:val="Obecné"/>
          <w:gallery w:val="placeholder"/>
        </w:category>
        <w:types>
          <w:type w:val="bbPlcHdr"/>
        </w:types>
        <w:behaviors>
          <w:behavior w:val="content"/>
        </w:behaviors>
        <w:guid w:val="{894CAC30-FB5F-4B39-97ED-545CC1E11D8D}"/>
      </w:docPartPr>
      <w:docPartBody>
        <w:p w:rsidR="00134057" w:rsidRDefault="00193582" w:rsidP="00193582">
          <w:pPr>
            <w:pStyle w:val="8A1ECF5519C24E8BA9175C8BB8894A36"/>
          </w:pPr>
          <w:r w:rsidRPr="003F0CE2">
            <w:rPr>
              <w:rStyle w:val="Zstupntext"/>
              <w:lang w:val="en-GB"/>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414D2"/>
    <w:rsid w:val="00053A62"/>
    <w:rsid w:val="0008436D"/>
    <w:rsid w:val="000906B7"/>
    <w:rsid w:val="000E14DD"/>
    <w:rsid w:val="000F313B"/>
    <w:rsid w:val="000F65B1"/>
    <w:rsid w:val="00134057"/>
    <w:rsid w:val="001610DC"/>
    <w:rsid w:val="00170439"/>
    <w:rsid w:val="00170699"/>
    <w:rsid w:val="00193582"/>
    <w:rsid w:val="001C2501"/>
    <w:rsid w:val="00226FC7"/>
    <w:rsid w:val="00270432"/>
    <w:rsid w:val="002A2183"/>
    <w:rsid w:val="002C1E3E"/>
    <w:rsid w:val="002D75AE"/>
    <w:rsid w:val="002F1F63"/>
    <w:rsid w:val="00303B3C"/>
    <w:rsid w:val="00304CD4"/>
    <w:rsid w:val="003122C9"/>
    <w:rsid w:val="003E6393"/>
    <w:rsid w:val="00403036"/>
    <w:rsid w:val="0042231A"/>
    <w:rsid w:val="004C42AD"/>
    <w:rsid w:val="004D5941"/>
    <w:rsid w:val="005152EE"/>
    <w:rsid w:val="0051714D"/>
    <w:rsid w:val="006554F1"/>
    <w:rsid w:val="00695D70"/>
    <w:rsid w:val="00697C2D"/>
    <w:rsid w:val="006D5535"/>
    <w:rsid w:val="0074202E"/>
    <w:rsid w:val="007515EF"/>
    <w:rsid w:val="007C281C"/>
    <w:rsid w:val="007E0BDD"/>
    <w:rsid w:val="0087582E"/>
    <w:rsid w:val="009A4D14"/>
    <w:rsid w:val="00A2537E"/>
    <w:rsid w:val="00AB3623"/>
    <w:rsid w:val="00AB5425"/>
    <w:rsid w:val="00B5535A"/>
    <w:rsid w:val="00B73448"/>
    <w:rsid w:val="00BB27CD"/>
    <w:rsid w:val="00BD55DF"/>
    <w:rsid w:val="00BE685A"/>
    <w:rsid w:val="00C361C4"/>
    <w:rsid w:val="00C55E20"/>
    <w:rsid w:val="00CB7DA3"/>
    <w:rsid w:val="00CF4918"/>
    <w:rsid w:val="00D10DDF"/>
    <w:rsid w:val="00D27A9E"/>
    <w:rsid w:val="00D31C8C"/>
    <w:rsid w:val="00D37CA5"/>
    <w:rsid w:val="00D76FC8"/>
    <w:rsid w:val="00D835A1"/>
    <w:rsid w:val="00D91452"/>
    <w:rsid w:val="00DA060E"/>
    <w:rsid w:val="00DA71C3"/>
    <w:rsid w:val="00DB67BC"/>
    <w:rsid w:val="00DD4822"/>
    <w:rsid w:val="00E44706"/>
    <w:rsid w:val="00E5697D"/>
    <w:rsid w:val="00E665A5"/>
    <w:rsid w:val="00E71326"/>
    <w:rsid w:val="00EB1CBE"/>
    <w:rsid w:val="00EB375A"/>
    <w:rsid w:val="00EC300B"/>
    <w:rsid w:val="00F546BC"/>
    <w:rsid w:val="00FB00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93582"/>
    <w:rPr>
      <w:color w:val="666666"/>
    </w:rPr>
  </w:style>
  <w:style w:type="paragraph" w:customStyle="1" w:styleId="8A1ECF5519C24E8BA9175C8BB8894A36">
    <w:name w:val="8A1ECF5519C24E8BA9175C8BB8894A36"/>
    <w:rsid w:val="00193582"/>
    <w:pPr>
      <w:spacing w:line="278" w:lineRule="auto"/>
    </w:pPr>
    <w:rPr>
      <w:kern w:val="2"/>
      <w:sz w:val="24"/>
      <w:szCs w:val="24"/>
      <w:lang w:val="cs-CZ" w:eastAsia="cs-CZ"/>
      <w14:ligatures w14:val="standardContextual"/>
    </w:rPr>
  </w:style>
  <w:style w:type="paragraph" w:customStyle="1" w:styleId="AC02B43C1738469CA9B562C0F095E87C">
    <w:name w:val="AC02B43C1738469CA9B562C0F095E87C"/>
    <w:rsid w:val="0087582E"/>
    <w:pPr>
      <w:spacing w:line="278" w:lineRule="auto"/>
    </w:pPr>
    <w:rPr>
      <w:kern w:val="2"/>
      <w:sz w:val="24"/>
      <w:szCs w:val="24"/>
      <w:lang w:val="cs-CZ" w:eastAsia="cs-CZ"/>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ADYTOSIGN_x002f_UPLOAD xmlns="44ce72be-cbd2-4b18-85a3-eab52da82d8c">DRAFT</READYTOSIGN_x002f_UPLOAD>
    <TaxCatchAll xmlns="2353064d-4804-4b30-8585-7b17d0b04a58" xsi:nil="true"/>
    <Stav xmlns="44ce72be-cbd2-4b18-85a3-eab52da82d8c">FINAL</Stav>
    <lcf76f155ced4ddcb4097134ff3c332f xmlns="44ce72be-cbd2-4b18-85a3-eab52da82d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3A9852C86F384AB7CAE93007978A34" ma:contentTypeVersion="21" ma:contentTypeDescription="Create a new document." ma:contentTypeScope="" ma:versionID="3bc92eee02e809f0e12ee162778dd7f9">
  <xsd:schema xmlns:xsd="http://www.w3.org/2001/XMLSchema" xmlns:xs="http://www.w3.org/2001/XMLSchema" xmlns:p="http://schemas.microsoft.com/office/2006/metadata/properties" xmlns:ns2="44ce72be-cbd2-4b18-85a3-eab52da82d8c" xmlns:ns3="2353064d-4804-4b30-8585-7b17d0b04a58" targetNamespace="http://schemas.microsoft.com/office/2006/metadata/properties" ma:root="true" ma:fieldsID="5b7ea6e61abf9dde4ab474ce3cee4ee4" ns2:_="" ns3:_="">
    <xsd:import namespace="44ce72be-cbd2-4b18-85a3-eab52da82d8c"/>
    <xsd:import namespace="2353064d-4804-4b30-8585-7b17d0b04a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READYTOSIGN_x002f_UPLOAD" minOccurs="0"/>
                <xsd:element ref="ns2:Stav"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e72be-cbd2-4b18-85a3-eab52da82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b64034f-9bdc-497c-9a94-a18e7a7d24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ADYTOSIGN_x002f_UPLOAD" ma:index="26" nillable="true" ma:displayName="READY TO SIGN/UPLOAD" ma:default="DRAFT" ma:format="Dropdown" ma:internalName="READYTOSIGN_x002f_UPLOAD">
      <xsd:simpleType>
        <xsd:union memberTypes="dms:Text">
          <xsd:simpleType>
            <xsd:restriction base="dms:Choice">
              <xsd:enumeration value="READY TO SIGN"/>
              <xsd:enumeration value="HOLD"/>
              <xsd:enumeration value="READY TO UPLOAD"/>
              <xsd:enumeration value="UPLOADED"/>
              <xsd:enumeration value="SIGNING"/>
              <xsd:enumeration value="DRAFT"/>
              <xsd:enumeration value="SOURCE FILE"/>
            </xsd:restriction>
          </xsd:simpleType>
        </xsd:union>
      </xsd:simpleType>
    </xsd:element>
    <xsd:element name="Stav" ma:index="27" nillable="true" ma:displayName="Stav" ma:default="FINAL" ma:format="Dropdown" ma:internalName="Stav">
      <xsd:simpleType>
        <xsd:restriction base="dms:Choice">
          <xsd:enumeration value="FINAL"/>
          <xsd:enumeration value="K PODPISU"/>
          <xsd:enumeration value="PODEPSÁNO"/>
          <xsd:enumeration value="NAM"/>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53064d-4804-4b30-8585-7b17d0b04a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598bca-504c-4932-9aa3-04dd3b57abbe}" ma:internalName="TaxCatchAll" ma:showField="CatchAllData" ma:web="2353064d-4804-4b30-8585-7b17d0b04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44ce72be-cbd2-4b18-85a3-eab52da82d8c"/>
    <ds:schemaRef ds:uri="2353064d-4804-4b30-8585-7b17d0b04a58"/>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EFB98763-B3C0-41D9-A069-11C4F3537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e72be-cbd2-4b18-85a3-eab52da82d8c"/>
    <ds:schemaRef ds:uri="2353064d-4804-4b30-8585-7b17d0b04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20</Pages>
  <Words>8483</Words>
  <Characters>50050</Characters>
  <Application>Microsoft Office Word</Application>
  <DocSecurity>0</DocSecurity>
  <Lines>417</Lines>
  <Paragraphs>116</Paragraphs>
  <ScaleCrop>false</ScaleCrop>
  <HeadingPairs>
    <vt:vector size="2" baseType="variant">
      <vt:variant>
        <vt:lpstr>Název</vt:lpstr>
      </vt:variant>
      <vt:variant>
        <vt:i4>1</vt:i4>
      </vt:variant>
    </vt:vector>
  </HeadingPairs>
  <TitlesOfParts>
    <vt:vector size="1" baseType="lpstr">
      <vt:lpstr/>
    </vt:vector>
  </TitlesOfParts>
  <Company>C.E.</Company>
  <LinksUpToDate>false</LinksUpToDate>
  <CharactersWithSpaces>58417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Soukupová Alexandra Mgr.</cp:lastModifiedBy>
  <cp:revision>17</cp:revision>
  <cp:lastPrinted>2015-03-05T00:51:00Z</cp:lastPrinted>
  <dcterms:created xsi:type="dcterms:W3CDTF">2026-07-23T12:31:00Z</dcterms:created>
  <dcterms:modified xsi:type="dcterms:W3CDTF">2026-09-30T06:53:00Z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0x010100113A9852C86F384AB7CAE93007978A34</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y fmtid="{D5CDD505-2E9C-101B-9397-08002B2CF9AE}" pid="10" name="MediaServiceImageTags">
    <vt:lpwstr/>
  </property>
  <property fmtid="{D5CDD505-2E9C-101B-9397-08002B2CF9AE}" pid="11" name="docLang">
    <vt:lpwstr>cs</vt:lpwstr>
  </property>
</Properties>
</file>