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2ABA" w14:textId="77777777" w:rsidR="009F3A07" w:rsidRPr="009F3A07" w:rsidRDefault="009F3A07" w:rsidP="009F3A07">
      <w:r w:rsidRPr="009F3A07">
        <w:t>Vážení klienti,</w:t>
      </w:r>
      <w:r w:rsidRPr="009F3A07">
        <w:br/>
      </w:r>
      <w:r w:rsidRPr="009F3A07">
        <w:br/>
        <w:t>vzhledem k blížícímu se termínu platnosti hlášení REGZEL a REGZEC (od 1.4.2026) si Vám dovolujeme shrnout důležité předchozí informace a dokumenty, které jsou platné k 18.3.2026 právě pro tyto 2 oblasti:</w:t>
      </w:r>
      <w:r w:rsidRPr="009F3A07">
        <w:br/>
      </w:r>
      <w:r w:rsidRPr="009F3A07">
        <w:br/>
      </w:r>
      <w:r w:rsidRPr="009F3A07">
        <w:rPr>
          <w:b/>
          <w:bCs/>
        </w:rPr>
        <w:t>Registrace zaměstnavatele (REGZEL)</w:t>
      </w:r>
      <w:r w:rsidRPr="009F3A07">
        <w:rPr>
          <w:b/>
          <w:bCs/>
        </w:rPr>
        <w:br/>
        <w:t>- </w:t>
      </w:r>
      <w:r w:rsidRPr="009F3A07">
        <w:t xml:space="preserve">zaměstnavatel má povinnost od </w:t>
      </w:r>
      <w:r w:rsidRPr="009F3A07">
        <w:rPr>
          <w:b/>
          <w:bCs/>
        </w:rPr>
        <w:t>1.4.2026</w:t>
      </w:r>
      <w:r w:rsidRPr="009F3A07">
        <w:t xml:space="preserve"> podat </w:t>
      </w:r>
      <w:r w:rsidRPr="009F3A07">
        <w:rPr>
          <w:b/>
          <w:bCs/>
        </w:rPr>
        <w:t>registraci zaměstnavatele</w:t>
      </w:r>
      <w:r w:rsidRPr="009F3A07">
        <w:t xml:space="preserve"> či doplnit údaje ke stávající registraci (</w:t>
      </w:r>
      <w:r w:rsidRPr="009F3A07">
        <w:rPr>
          <w:b/>
          <w:bCs/>
        </w:rPr>
        <w:t>tato část není řešena v EGJE, je nutné si zajistit dle zvyklostí organizace</w:t>
      </w:r>
      <w:r w:rsidRPr="009F3A07">
        <w:t>)</w:t>
      </w:r>
      <w:r w:rsidRPr="009F3A07">
        <w:br/>
        <w:t xml:space="preserve">- podává se jako </w:t>
      </w:r>
      <w:proofErr w:type="spellStart"/>
      <w:r w:rsidRPr="009F3A07">
        <w:t>ePapír</w:t>
      </w:r>
      <w:proofErr w:type="spellEnd"/>
      <w:r w:rsidRPr="009F3A07">
        <w:t xml:space="preserve"> (formát PDF) prostřednictvím DS zaměstnavatele nebo přes </w:t>
      </w:r>
      <w:proofErr w:type="spellStart"/>
      <w:r w:rsidRPr="009F3A07">
        <w:t>ePortál</w:t>
      </w:r>
      <w:proofErr w:type="spellEnd"/>
      <w:r w:rsidRPr="009F3A07">
        <w:br/>
        <w:t>- popis procesu pro registraci zaměstnavatele byl vložen na nástěnku 9.12.2025 - znovu dokument přikládáme zde (viz </w:t>
      </w:r>
      <w:hyperlink r:id="rId5" w:tgtFrame="_blank" w:history="1">
        <w:r w:rsidRPr="009F3A07">
          <w:rPr>
            <w:rStyle w:val="Hypertextovodkaz"/>
          </w:rPr>
          <w:t>REGZEL_Procesy_zaměstnavatele_1.4.pdf</w:t>
        </w:r>
      </w:hyperlink>
      <w:r w:rsidRPr="009F3A07">
        <w:t>)</w:t>
      </w:r>
      <w:r w:rsidRPr="009F3A07">
        <w:br/>
        <w:t>- 9.3.2026 byly aktualizovány a zveřejněny tyto dokumenty:</w:t>
      </w:r>
    </w:p>
    <w:p w14:paraId="12F3DF64" w14:textId="77777777" w:rsidR="009F3A07" w:rsidRPr="009F3A07" w:rsidRDefault="009F3A07" w:rsidP="009F3A07">
      <w:pPr>
        <w:numPr>
          <w:ilvl w:val="0"/>
          <w:numId w:val="1"/>
        </w:numPr>
      </w:pPr>
      <w:r w:rsidRPr="009F3A07">
        <w:rPr>
          <w:i/>
          <w:iCs/>
          <w:u w:val="single"/>
        </w:rPr>
        <w:t> </w:t>
      </w:r>
      <w:hyperlink r:id="rId6" w:tgtFrame="_blank" w:history="1">
        <w:r w:rsidRPr="009F3A07">
          <w:rPr>
            <w:rStyle w:val="Hypertextovodkaz"/>
            <w:i/>
            <w:iCs/>
          </w:rPr>
          <w:t xml:space="preserve">REGZEL-Přihláška do evidence </w:t>
        </w:r>
        <w:proofErr w:type="gramStart"/>
        <w:r w:rsidRPr="009F3A07">
          <w:rPr>
            <w:rStyle w:val="Hypertextovodkaz"/>
            <w:i/>
            <w:iCs/>
          </w:rPr>
          <w:t>zaměstnavatelů - Pokyny</w:t>
        </w:r>
        <w:proofErr w:type="gramEnd"/>
        <w:r w:rsidRPr="009F3A07">
          <w:rPr>
            <w:rStyle w:val="Hypertextovodkaz"/>
            <w:i/>
            <w:iCs/>
          </w:rPr>
          <w:t xml:space="preserve"> k </w:t>
        </w:r>
        <w:proofErr w:type="gramStart"/>
        <w:r w:rsidRPr="009F3A07">
          <w:rPr>
            <w:rStyle w:val="Hypertextovodkaz"/>
            <w:i/>
            <w:iCs/>
          </w:rPr>
          <w:t>vyplňování - platné</w:t>
        </w:r>
        <w:proofErr w:type="gramEnd"/>
        <w:r w:rsidRPr="009F3A07">
          <w:rPr>
            <w:rStyle w:val="Hypertextovodkaz"/>
            <w:i/>
            <w:iCs/>
          </w:rPr>
          <w:t xml:space="preserve"> od 1.4.2026 - verze 08-03-2026.pdf</w:t>
        </w:r>
      </w:hyperlink>
    </w:p>
    <w:p w14:paraId="30CDAD2F" w14:textId="77777777" w:rsidR="009F3A07" w:rsidRPr="009F3A07" w:rsidRDefault="009F3A07" w:rsidP="009F3A07">
      <w:pPr>
        <w:numPr>
          <w:ilvl w:val="0"/>
          <w:numId w:val="1"/>
        </w:numPr>
      </w:pPr>
      <w:r w:rsidRPr="009F3A07">
        <w:rPr>
          <w:i/>
          <w:iCs/>
          <w:u w:val="single"/>
        </w:rPr>
        <w:t> </w:t>
      </w:r>
      <w:hyperlink r:id="rId7" w:tgtFrame="_blank" w:history="1">
        <w:r w:rsidRPr="009F3A07">
          <w:rPr>
            <w:rStyle w:val="Hypertextovodkaz"/>
            <w:i/>
            <w:iCs/>
          </w:rPr>
          <w:t xml:space="preserve">REGZEL-Odhláška z evidence zaměstnavatelů-Pokyny k </w:t>
        </w:r>
        <w:proofErr w:type="gramStart"/>
        <w:r w:rsidRPr="009F3A07">
          <w:rPr>
            <w:rStyle w:val="Hypertextovodkaz"/>
            <w:i/>
            <w:iCs/>
          </w:rPr>
          <w:t>vyplňování - platné</w:t>
        </w:r>
        <w:proofErr w:type="gramEnd"/>
        <w:r w:rsidRPr="009F3A07">
          <w:rPr>
            <w:rStyle w:val="Hypertextovodkaz"/>
            <w:i/>
            <w:iCs/>
          </w:rPr>
          <w:t xml:space="preserve"> od 1.4.2026 - verze 08-03-2026.pdf </w:t>
        </w:r>
      </w:hyperlink>
    </w:p>
    <w:p w14:paraId="5D79C435" w14:textId="77777777" w:rsidR="009F3A07" w:rsidRPr="009F3A07" w:rsidRDefault="009F3A07" w:rsidP="009F3A07">
      <w:r w:rsidRPr="009F3A07">
        <w:rPr>
          <w:b/>
          <w:bCs/>
        </w:rPr>
        <w:t>Registrace zaměstnance (REGZEC)</w:t>
      </w:r>
      <w:r w:rsidRPr="009F3A07">
        <w:rPr>
          <w:b/>
          <w:bCs/>
        </w:rPr>
        <w:br/>
        <w:t>- </w:t>
      </w:r>
      <w:r w:rsidRPr="009F3A07">
        <w:t xml:space="preserve">ostrý provoz od </w:t>
      </w:r>
      <w:r w:rsidRPr="009F3A07">
        <w:rPr>
          <w:b/>
          <w:bCs/>
        </w:rPr>
        <w:t>1.4.2026</w:t>
      </w:r>
      <w:r w:rsidRPr="009F3A07">
        <w:br/>
        <w:t>- na naplnění nových položek u všech zaměstnanců je prostor do 31.3.2026</w:t>
      </w:r>
      <w:r w:rsidRPr="009F3A07">
        <w:br/>
        <w:t xml:space="preserve">- u položek k </w:t>
      </w:r>
      <w:proofErr w:type="spellStart"/>
      <w:r w:rsidRPr="009F3A07">
        <w:rPr>
          <w:b/>
          <w:bCs/>
        </w:rPr>
        <w:t>doregistraci</w:t>
      </w:r>
      <w:proofErr w:type="spellEnd"/>
      <w:r w:rsidRPr="009F3A07">
        <w:t xml:space="preserve"> je možné ve vazbě na termín </w:t>
      </w:r>
      <w:proofErr w:type="spellStart"/>
      <w:r w:rsidRPr="009F3A07">
        <w:t>doregistrace</w:t>
      </w:r>
      <w:proofErr w:type="spellEnd"/>
      <w:r w:rsidRPr="009F3A07">
        <w:t xml:space="preserve"> 30.4.2026 tyto položky doplňovat průběžně v dubnu (do toho 30.4.2026)</w:t>
      </w:r>
      <w:r w:rsidRPr="009F3A07">
        <w:br/>
        <w:t>- </w:t>
      </w:r>
      <w:r w:rsidRPr="009F3A07">
        <w:rPr>
          <w:b/>
          <w:bCs/>
        </w:rPr>
        <w:t>možnosti podání</w:t>
      </w:r>
      <w:r w:rsidRPr="009F3A07">
        <w:t xml:space="preserve"> přes:</w:t>
      </w:r>
    </w:p>
    <w:p w14:paraId="236900D1" w14:textId="77777777" w:rsidR="009F3A07" w:rsidRPr="009F3A07" w:rsidRDefault="009F3A07" w:rsidP="009F3A07">
      <w:pPr>
        <w:numPr>
          <w:ilvl w:val="0"/>
          <w:numId w:val="2"/>
        </w:numPr>
      </w:pPr>
      <w:proofErr w:type="spellStart"/>
      <w:r w:rsidRPr="009F3A07">
        <w:rPr>
          <w:b/>
          <w:bCs/>
        </w:rPr>
        <w:t>ePortál</w:t>
      </w:r>
      <w:proofErr w:type="spellEnd"/>
      <w:r w:rsidRPr="009F3A07">
        <w:rPr>
          <w:b/>
          <w:bCs/>
        </w:rPr>
        <w:t xml:space="preserve"> </w:t>
      </w:r>
      <w:proofErr w:type="gramStart"/>
      <w:r w:rsidRPr="009F3A07">
        <w:rPr>
          <w:b/>
          <w:bCs/>
        </w:rPr>
        <w:t xml:space="preserve">ČSSZ </w:t>
      </w:r>
      <w:r w:rsidRPr="009F3A07">
        <w:t>- pouze</w:t>
      </w:r>
      <w:proofErr w:type="gramEnd"/>
      <w:r w:rsidRPr="009F3A07">
        <w:t xml:space="preserve"> po jednotlivých zaměstnancích (PV) bez možnosti nahrání XML souboru (informace k 18.3.2026)</w:t>
      </w:r>
    </w:p>
    <w:p w14:paraId="0E512A6B" w14:textId="77777777" w:rsidR="009F3A07" w:rsidRPr="009F3A07" w:rsidRDefault="009F3A07" w:rsidP="009F3A07">
      <w:pPr>
        <w:numPr>
          <w:ilvl w:val="0"/>
          <w:numId w:val="2"/>
        </w:numPr>
      </w:pPr>
      <w:proofErr w:type="gramStart"/>
      <w:r w:rsidRPr="009F3A07">
        <w:rPr>
          <w:b/>
          <w:bCs/>
        </w:rPr>
        <w:t>VREP</w:t>
      </w:r>
      <w:r w:rsidRPr="009F3A07">
        <w:t> - v</w:t>
      </w:r>
      <w:proofErr w:type="gramEnd"/>
      <w:r w:rsidRPr="009F3A07">
        <w:t xml:space="preserve"> EGJE je realizováno </w:t>
      </w:r>
      <w:proofErr w:type="spellStart"/>
      <w:r w:rsidRPr="009F3A07">
        <w:t>ePodání</w:t>
      </w:r>
      <w:proofErr w:type="spellEnd"/>
      <w:r w:rsidRPr="009F3A07">
        <w:t xml:space="preserve"> REGZEC automaticky přes VREP prostřednictvím formuláře Vyk65</w:t>
      </w:r>
    </w:p>
    <w:p w14:paraId="5AD51234" w14:textId="77777777" w:rsidR="009F3A07" w:rsidRPr="009F3A07" w:rsidRDefault="009F3A07" w:rsidP="009F3A07">
      <w:pPr>
        <w:numPr>
          <w:ilvl w:val="1"/>
          <w:numId w:val="2"/>
        </w:numPr>
      </w:pPr>
      <w:r w:rsidRPr="009F3A07">
        <w:t>současně je možné vygenerovanou datovou větu (XML soubor) uložit na lokální uložiště k následnému zpracování (např. SW 3. strany)</w:t>
      </w:r>
    </w:p>
    <w:p w14:paraId="3B282BBC" w14:textId="77777777" w:rsidR="009F3A07" w:rsidRPr="009F3A07" w:rsidRDefault="009F3A07" w:rsidP="009F3A07">
      <w:r w:rsidRPr="009F3A07">
        <w:t xml:space="preserve">- jako další dokumenty přikládáme </w:t>
      </w:r>
      <w:r w:rsidRPr="009F3A07">
        <w:rPr>
          <w:b/>
          <w:bCs/>
        </w:rPr>
        <w:t>k nastudování</w:t>
      </w:r>
      <w:r w:rsidRPr="009F3A07">
        <w:t>:</w:t>
      </w:r>
    </w:p>
    <w:p w14:paraId="0F2292C8" w14:textId="77777777" w:rsidR="009F3A07" w:rsidRPr="009F3A07" w:rsidRDefault="009F3A07" w:rsidP="009F3A07">
      <w:pPr>
        <w:numPr>
          <w:ilvl w:val="0"/>
          <w:numId w:val="3"/>
        </w:numPr>
      </w:pPr>
      <w:r w:rsidRPr="009F3A07">
        <w:t> </w:t>
      </w:r>
      <w:hyperlink r:id="rId8" w:tgtFrame="_blank" w:history="1">
        <w:r w:rsidRPr="009F3A07">
          <w:rPr>
            <w:rStyle w:val="Hypertextovodkaz"/>
          </w:rPr>
          <w:t>Pravidla pro REGZEC_20260130.xlsx </w:t>
        </w:r>
      </w:hyperlink>
      <w:r w:rsidRPr="009F3A07">
        <w:t xml:space="preserve">- pravidla pro zaměstnavatele v procesu registrace </w:t>
      </w:r>
      <w:proofErr w:type="gramStart"/>
      <w:r w:rsidRPr="009F3A07">
        <w:t>zaměstnance - rozdělení</w:t>
      </w:r>
      <w:proofErr w:type="gramEnd"/>
      <w:r w:rsidRPr="009F3A07">
        <w:t xml:space="preserve"> dle akcí, data události a data řešení události</w:t>
      </w:r>
    </w:p>
    <w:p w14:paraId="3C65C112" w14:textId="77777777" w:rsidR="009F3A07" w:rsidRPr="009F3A07" w:rsidRDefault="009F3A07" w:rsidP="009F3A07">
      <w:pPr>
        <w:numPr>
          <w:ilvl w:val="0"/>
          <w:numId w:val="3"/>
        </w:numPr>
      </w:pPr>
      <w:r w:rsidRPr="009F3A07">
        <w:t> </w:t>
      </w:r>
      <w:hyperlink r:id="rId9" w:tgtFrame="_blank" w:history="1">
        <w:r w:rsidRPr="009F3A07">
          <w:rPr>
            <w:rStyle w:val="Hypertextovodkaz"/>
          </w:rPr>
          <w:t xml:space="preserve">REGZEC-Všeobecné zásady pro </w:t>
        </w:r>
        <w:proofErr w:type="gramStart"/>
        <w:r w:rsidRPr="009F3A07">
          <w:rPr>
            <w:rStyle w:val="Hypertextovodkaz"/>
          </w:rPr>
          <w:t>vyplňování -Registrace</w:t>
        </w:r>
        <w:proofErr w:type="gramEnd"/>
        <w:r w:rsidRPr="009F3A07">
          <w:rPr>
            <w:rStyle w:val="Hypertextovodkaz"/>
          </w:rPr>
          <w:t xml:space="preserve"> </w:t>
        </w:r>
        <w:proofErr w:type="gramStart"/>
        <w:r w:rsidRPr="009F3A07">
          <w:rPr>
            <w:rStyle w:val="Hypertextovodkaz"/>
          </w:rPr>
          <w:t>zaměstnance- platné</w:t>
        </w:r>
        <w:proofErr w:type="gramEnd"/>
        <w:r w:rsidRPr="009F3A07">
          <w:rPr>
            <w:rStyle w:val="Hypertextovodkaz"/>
          </w:rPr>
          <w:t xml:space="preserve"> od 1. 4. 2026- verze 13-03-2026.pdf </w:t>
        </w:r>
      </w:hyperlink>
      <w:r w:rsidRPr="009F3A07">
        <w:t>- zveřejněné 16.3.2026</w:t>
      </w:r>
    </w:p>
    <w:p w14:paraId="26ACB525" w14:textId="77777777" w:rsidR="009F3A07" w:rsidRPr="009F3A07" w:rsidRDefault="009F3A07" w:rsidP="009F3A07">
      <w:pPr>
        <w:numPr>
          <w:ilvl w:val="0"/>
          <w:numId w:val="3"/>
        </w:numPr>
      </w:pPr>
      <w:r w:rsidRPr="009F3A07">
        <w:rPr>
          <w:i/>
          <w:iCs/>
        </w:rPr>
        <w:t> </w:t>
      </w:r>
      <w:hyperlink r:id="rId10" w:tgtFrame="_blank" w:history="1">
        <w:r w:rsidRPr="009F3A07">
          <w:rPr>
            <w:rStyle w:val="Hypertextovodkaz"/>
            <w:i/>
            <w:iCs/>
          </w:rPr>
          <w:t xml:space="preserve">Metodika hlášení cizinců do </w:t>
        </w:r>
        <w:proofErr w:type="spellStart"/>
        <w:r w:rsidRPr="009F3A07">
          <w:rPr>
            <w:rStyle w:val="Hypertextovodkaz"/>
            <w:i/>
            <w:iCs/>
          </w:rPr>
          <w:t>JMHZ_verze</w:t>
        </w:r>
        <w:proofErr w:type="spellEnd"/>
        <w:r w:rsidRPr="009F3A07">
          <w:rPr>
            <w:rStyle w:val="Hypertextovodkaz"/>
            <w:i/>
            <w:iCs/>
          </w:rPr>
          <w:t xml:space="preserve"> 668.pdf </w:t>
        </w:r>
      </w:hyperlink>
    </w:p>
    <w:p w14:paraId="4AAE0B9B" w14:textId="77777777" w:rsidR="009F3A07" w:rsidRPr="009F3A07" w:rsidRDefault="009F3A07" w:rsidP="009F3A07"/>
    <w:p w14:paraId="120017DF" w14:textId="77777777" w:rsidR="009F3A07" w:rsidRPr="009F3A07" w:rsidRDefault="009F3A07" w:rsidP="009F3A07">
      <w:pPr>
        <w:numPr>
          <w:ilvl w:val="0"/>
          <w:numId w:val="4"/>
        </w:numPr>
      </w:pPr>
      <w:r w:rsidRPr="009F3A07">
        <w:t xml:space="preserve">dále přikládáme již zveřejněnou informaci </w:t>
      </w:r>
      <w:r w:rsidRPr="009F3A07">
        <w:rPr>
          <w:b/>
          <w:bCs/>
        </w:rPr>
        <w:t>9.3.2026</w:t>
      </w:r>
      <w:r w:rsidRPr="009F3A07">
        <w:t xml:space="preserve"> - a to k evidenci a vykazování </w:t>
      </w:r>
      <w:r w:rsidRPr="009F3A07">
        <w:rPr>
          <w:b/>
          <w:bCs/>
        </w:rPr>
        <w:t>příjmů ze závislé činnosti osvobozené od daně (např. učni) z Finanční správy ČR </w:t>
      </w:r>
      <w:r w:rsidRPr="009F3A07">
        <w:t xml:space="preserve">přikládáme v další příloze </w:t>
      </w:r>
      <w:r w:rsidRPr="009F3A07">
        <w:rPr>
          <w:i/>
          <w:iCs/>
        </w:rPr>
        <w:t>(</w:t>
      </w:r>
      <w:hyperlink r:id="rId11" w:tgtFrame="_blank" w:history="1">
        <w:r w:rsidRPr="009F3A07">
          <w:rPr>
            <w:rStyle w:val="Hypertextovodkaz"/>
            <w:i/>
            <w:iCs/>
          </w:rPr>
          <w:t>Sdělení Finanční správy České republiky k vykazování osvobozených příjmů ze závislé činnosti v rámci jednotného měsíčního hlášení zaměstnavatele</w:t>
        </w:r>
      </w:hyperlink>
      <w:r w:rsidRPr="009F3A07">
        <w:rPr>
          <w:i/>
          <w:iCs/>
        </w:rPr>
        <w:t>)</w:t>
      </w:r>
      <w:r w:rsidRPr="009F3A07">
        <w:t xml:space="preserve"> + odkaz </w:t>
      </w:r>
      <w:r w:rsidRPr="009F3A07">
        <w:lastRenderedPageBreak/>
        <w:t>(</w:t>
      </w:r>
      <w:hyperlink r:id="rId12" w:tgtFrame="_blank" w:history="1">
        <w:r w:rsidRPr="009F3A07">
          <w:rPr>
            <w:rStyle w:val="Hypertextovodkaz"/>
          </w:rPr>
          <w:t>https://financnisprava.gov.cz/cs/financni-sprava/novinky/novinky-2026/sdeleni-fs-vykaz-osvob-prijmu</w:t>
        </w:r>
      </w:hyperlink>
      <w:r w:rsidRPr="009F3A07">
        <w:t>)</w:t>
      </w:r>
    </w:p>
    <w:p w14:paraId="28A08255" w14:textId="77777777" w:rsidR="009F3A07" w:rsidRPr="009F3A07" w:rsidRDefault="009F3A07" w:rsidP="009F3A07">
      <w:pPr>
        <w:numPr>
          <w:ilvl w:val="0"/>
          <w:numId w:val="4"/>
        </w:numPr>
      </w:pPr>
      <w:r w:rsidRPr="009F3A07">
        <w:t xml:space="preserve">a zveřejněná informace k </w:t>
      </w:r>
      <w:r w:rsidRPr="009F3A07">
        <w:rPr>
          <w:b/>
          <w:bCs/>
        </w:rPr>
        <w:t>10.3.2026 k podání REGZEC</w:t>
      </w:r>
      <w:r w:rsidRPr="009F3A07">
        <w:t>:</w:t>
      </w:r>
    </w:p>
    <w:p w14:paraId="30B4B2D3" w14:textId="77777777" w:rsidR="009F3A07" w:rsidRPr="009F3A07" w:rsidRDefault="009F3A07" w:rsidP="009F3A07">
      <w:pPr>
        <w:numPr>
          <w:ilvl w:val="1"/>
          <w:numId w:val="4"/>
        </w:numPr>
      </w:pPr>
      <w:r w:rsidRPr="009F3A07">
        <w:t xml:space="preserve">Přehled položek k tzv. </w:t>
      </w:r>
      <w:proofErr w:type="spellStart"/>
      <w:r w:rsidRPr="009F3A07">
        <w:t>doregistraci</w:t>
      </w:r>
      <w:proofErr w:type="spellEnd"/>
      <w:r w:rsidRPr="009F3A07">
        <w:t xml:space="preserve"> stávajících aktivních pracovních vztahů k datu 1.4.2026 a současně k pracovním vztahům, které skončily v období od 1.1. – 31.3.2026 - </w:t>
      </w:r>
      <w:hyperlink r:id="rId13" w:tgtFrame="_blank" w:history="1">
        <w:proofErr w:type="gramStart"/>
        <w:r w:rsidRPr="009F3A07">
          <w:rPr>
            <w:rStyle w:val="Hypertextovodkaz"/>
            <w:i/>
            <w:iCs/>
          </w:rPr>
          <w:t>REGZEC - položky</w:t>
        </w:r>
        <w:proofErr w:type="gramEnd"/>
        <w:r w:rsidRPr="009F3A07">
          <w:rPr>
            <w:rStyle w:val="Hypertextovodkaz"/>
            <w:i/>
            <w:iCs/>
          </w:rPr>
          <w:t xml:space="preserve"> k doregistraci_100326.xlsx</w:t>
        </w:r>
      </w:hyperlink>
    </w:p>
    <w:p w14:paraId="1F3D081E" w14:textId="77777777" w:rsidR="009F3A07" w:rsidRPr="009F3A07" w:rsidRDefault="009F3A07" w:rsidP="009F3A07">
      <w:pPr>
        <w:numPr>
          <w:ilvl w:val="1"/>
          <w:numId w:val="4"/>
        </w:numPr>
      </w:pPr>
      <w:r w:rsidRPr="009F3A07">
        <w:t xml:space="preserve">Podrobnější popis k vybraným položkám k </w:t>
      </w:r>
      <w:proofErr w:type="gramStart"/>
      <w:r w:rsidRPr="009F3A07">
        <w:t>REGZEC - ten</w:t>
      </w:r>
      <w:proofErr w:type="gramEnd"/>
      <w:r w:rsidRPr="009F3A07">
        <w:t xml:space="preserve"> naleznete v přiloženém dokumentu </w:t>
      </w:r>
      <w:hyperlink r:id="rId14" w:tgtFrame="_blank" w:history="1">
        <w:r w:rsidRPr="009F3A07">
          <w:rPr>
            <w:rStyle w:val="Hypertextovodkaz"/>
            <w:i/>
            <w:iCs/>
          </w:rPr>
          <w:t>Informace k REGZEC_100326.docx</w:t>
        </w:r>
      </w:hyperlink>
    </w:p>
    <w:p w14:paraId="036D3AF9" w14:textId="77777777" w:rsidR="009F3A07" w:rsidRPr="009F3A07" w:rsidRDefault="009F3A07" w:rsidP="009F3A07">
      <w:r w:rsidRPr="009F3A07">
        <w:t xml:space="preserve">- doporučujeme nastudovat i </w:t>
      </w:r>
      <w:hyperlink r:id="rId15" w:tgtFrame="_blank" w:history="1">
        <w:r w:rsidRPr="009F3A07">
          <w:rPr>
            <w:rStyle w:val="Hypertextovodkaz"/>
            <w:i/>
            <w:iCs/>
          </w:rPr>
          <w:t>Změnovou dokumentaci pro verzi e202603</w:t>
        </w:r>
      </w:hyperlink>
      <w:r w:rsidRPr="009F3A07">
        <w:t>, kde máte informace o dalším zpracování v EGJE</w:t>
      </w:r>
      <w:r w:rsidRPr="009F3A07">
        <w:br/>
        <w:t xml:space="preserve">- současně zde vypisujeme </w:t>
      </w:r>
      <w:r w:rsidRPr="009F3A07">
        <w:rPr>
          <w:b/>
          <w:bCs/>
        </w:rPr>
        <w:t>obsah patche, který půjde příští týden</w:t>
      </w:r>
      <w:r w:rsidRPr="009F3A07">
        <w:t>:</w:t>
      </w:r>
    </w:p>
    <w:p w14:paraId="107C0E4B" w14:textId="77777777" w:rsidR="009F3A07" w:rsidRPr="009F3A07" w:rsidRDefault="009F3A07" w:rsidP="009F3A07">
      <w:pPr>
        <w:numPr>
          <w:ilvl w:val="0"/>
          <w:numId w:val="5"/>
        </w:numPr>
      </w:pPr>
      <w:r w:rsidRPr="009F3A07">
        <w:t xml:space="preserve">Sestava </w:t>
      </w:r>
      <w:proofErr w:type="gramStart"/>
      <w:r w:rsidRPr="009F3A07">
        <w:rPr>
          <w:i/>
          <w:iCs/>
          <w:u w:val="single"/>
        </w:rPr>
        <w:t>Poj80a - Hromadné</w:t>
      </w:r>
      <w:proofErr w:type="gramEnd"/>
      <w:r w:rsidRPr="009F3A07">
        <w:rPr>
          <w:i/>
          <w:iCs/>
          <w:u w:val="single"/>
        </w:rPr>
        <w:t xml:space="preserve"> vytvoření iniciálního záznamu MU (REGZEC)</w:t>
      </w:r>
      <w:r w:rsidRPr="009F3A07">
        <w:t xml:space="preserve"> – tato sestava se musí spustit </w:t>
      </w:r>
      <w:r w:rsidRPr="009F3A07">
        <w:rPr>
          <w:b/>
          <w:bCs/>
        </w:rPr>
        <w:t>před 1. hlášením REGZEC</w:t>
      </w:r>
      <w:r w:rsidRPr="009F3A07">
        <w:t xml:space="preserve">, ale </w:t>
      </w:r>
      <w:r w:rsidRPr="009F3A07">
        <w:rPr>
          <w:b/>
          <w:bCs/>
        </w:rPr>
        <w:t>nejdříve až 1.4.2026, </w:t>
      </w:r>
      <w:r w:rsidRPr="009F3A07">
        <w:t xml:space="preserve">po odeslání všech podání ONZ (Poj18) k 31.3.2026 vč. akceptace. Takto vytvořené a akceptované poslední záznamy na formuláři </w:t>
      </w:r>
      <w:r w:rsidRPr="009F3A07">
        <w:rPr>
          <w:i/>
          <w:iCs/>
          <w:u w:val="single"/>
        </w:rPr>
        <w:t>Poj18/Evidenční stavy</w:t>
      </w:r>
      <w:r w:rsidRPr="009F3A07">
        <w:t xml:space="preserve"> k 31.3.2026 budou automaticky přeneseny jako 1. záznam na formulář Poj80/Evidenční stav REGZEC za každé PV.</w:t>
      </w:r>
    </w:p>
    <w:p w14:paraId="023D10B1" w14:textId="77777777" w:rsidR="009F3A07" w:rsidRPr="009F3A07" w:rsidRDefault="009F3A07" w:rsidP="009F3A07">
      <w:pPr>
        <w:numPr>
          <w:ilvl w:val="0"/>
          <w:numId w:val="5"/>
        </w:numPr>
      </w:pPr>
      <w:proofErr w:type="gramStart"/>
      <w:r w:rsidRPr="009F3A07">
        <w:t xml:space="preserve">Sestava - </w:t>
      </w:r>
      <w:r w:rsidRPr="009F3A07">
        <w:rPr>
          <w:i/>
          <w:iCs/>
          <w:u w:val="single"/>
        </w:rPr>
        <w:t>Poj85</w:t>
      </w:r>
      <w:proofErr w:type="gramEnd"/>
      <w:r w:rsidRPr="009F3A07">
        <w:rPr>
          <w:i/>
          <w:iCs/>
          <w:u w:val="single"/>
        </w:rPr>
        <w:t xml:space="preserve"> – Seznam zaměstnanců – nahrání identifikátorů (OIČ, IDPPV) do EGJE</w:t>
      </w:r>
      <w:r w:rsidRPr="009F3A07">
        <w:t xml:space="preserve"> – jedná se formulář, který umožní načtení souboru ve formátu XML – seznamu zaměstnanců dle druhu činnosti z e Portálu ČSSZ, služba Seznam zaměstnance. Zde na formuláři se pomocí funkčních tlačítek data spárují dle algoritmu rodné číslo/EČP, příjmení, jméno, pojistný vztah do a druh činnosti (kód a název) s příslušnou osobou, resp. PV.</w:t>
      </w:r>
      <w:r w:rsidRPr="009F3A07">
        <w:rPr>
          <w:i/>
          <w:iCs/>
          <w:u w:val="single"/>
        </w:rPr>
        <w:t> </w:t>
      </w:r>
      <w:r w:rsidRPr="009F3A07">
        <w:t>Po spárování promítneme na příslušné formuláře dané identifikátory:</w:t>
      </w:r>
    </w:p>
    <w:p w14:paraId="7BB607AD" w14:textId="77777777" w:rsidR="009F3A07" w:rsidRPr="009F3A07" w:rsidRDefault="009F3A07" w:rsidP="009F3A07">
      <w:pPr>
        <w:numPr>
          <w:ilvl w:val="1"/>
          <w:numId w:val="5"/>
        </w:numPr>
      </w:pPr>
      <w:r w:rsidRPr="009F3A07">
        <w:rPr>
          <w:b/>
          <w:bCs/>
        </w:rPr>
        <w:t>OIČ</w:t>
      </w:r>
      <w:r w:rsidRPr="009F3A07">
        <w:t xml:space="preserve"> na Osb01/Osb02/Poj01</w:t>
      </w:r>
    </w:p>
    <w:p w14:paraId="11516C97" w14:textId="77777777" w:rsidR="009F3A07" w:rsidRPr="009F3A07" w:rsidRDefault="009F3A07" w:rsidP="009F3A07">
      <w:pPr>
        <w:numPr>
          <w:ilvl w:val="1"/>
          <w:numId w:val="5"/>
        </w:numPr>
      </w:pPr>
      <w:r w:rsidRPr="009F3A07">
        <w:rPr>
          <w:b/>
          <w:bCs/>
        </w:rPr>
        <w:t>ID PPV </w:t>
      </w:r>
      <w:r w:rsidRPr="009F3A07">
        <w:t>na Poj01/Opv01</w:t>
      </w:r>
    </w:p>
    <w:p w14:paraId="7BBFA742" w14:textId="77777777" w:rsidR="009F3A07" w:rsidRPr="009F3A07" w:rsidRDefault="009F3A07" w:rsidP="009F3A07">
      <w:r w:rsidRPr="009F3A07">
        <w:t>- v průběhu příštího týdne zveřejníme aktualizovaný přehled pro mapování nových položek pro REGZEC na EGJE a současně připravíme stručný postup pro celou tuto oblast</w:t>
      </w:r>
      <w:r w:rsidRPr="009F3A07">
        <w:br/>
      </w:r>
      <w:r w:rsidRPr="009F3A07">
        <w:br/>
        <w:t>Tým Elanor</w:t>
      </w:r>
    </w:p>
    <w:p w14:paraId="4100B37A" w14:textId="761F07EE" w:rsidR="00404213" w:rsidRPr="009F3A07" w:rsidRDefault="00404213" w:rsidP="009F3A07"/>
    <w:sectPr w:rsidR="00404213" w:rsidRPr="009F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40F9"/>
    <w:multiLevelType w:val="multilevel"/>
    <w:tmpl w:val="AF1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7648A"/>
    <w:multiLevelType w:val="multilevel"/>
    <w:tmpl w:val="7B9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03C1"/>
    <w:multiLevelType w:val="multilevel"/>
    <w:tmpl w:val="507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2F1F"/>
    <w:multiLevelType w:val="multilevel"/>
    <w:tmpl w:val="CF2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301CD"/>
    <w:multiLevelType w:val="multilevel"/>
    <w:tmpl w:val="97F4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36506">
    <w:abstractNumId w:val="1"/>
  </w:num>
  <w:num w:numId="2" w16cid:durableId="431705563">
    <w:abstractNumId w:val="2"/>
  </w:num>
  <w:num w:numId="3" w16cid:durableId="861240230">
    <w:abstractNumId w:val="0"/>
  </w:num>
  <w:num w:numId="4" w16cid:durableId="1066222948">
    <w:abstractNumId w:val="4"/>
  </w:num>
  <w:num w:numId="5" w16cid:durableId="1272779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65"/>
    <w:rsid w:val="00404213"/>
    <w:rsid w:val="008277B6"/>
    <w:rsid w:val="009F3A07"/>
    <w:rsid w:val="00EC6E16"/>
    <w:rsid w:val="00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9570"/>
  <w15:chartTrackingRefBased/>
  <w15:docId w15:val="{5821ACBF-9200-4D2B-A8D7-C4F6CAA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E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E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E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E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E6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E6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E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3E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E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3E6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E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E6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E6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3A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.elanor.cz/esp/main?guid=01be412fa94e4c4baed8e2b610925b48" TargetMode="External"/><Relationship Id="rId13" Type="http://schemas.openxmlformats.org/officeDocument/2006/relationships/hyperlink" Target="https://esp.elanor.cz/esp/main?guid=9ece4b74c8754e95a64a1abeec2a77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p.elanor.cz/esp/main?guid=1ab329997cba47f78e2b1596f4688ade" TargetMode="External"/><Relationship Id="rId12" Type="http://schemas.openxmlformats.org/officeDocument/2006/relationships/hyperlink" Target="https://financnisprava.gov.cz/cs/financni-sprava/novinky/novinky-2026/sdeleni-fs-vykaz-osvob-prijm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sp.elanor.cz/esp/main?guid=1bf82123f4054f369956028c92fa146b" TargetMode="External"/><Relationship Id="rId11" Type="http://schemas.openxmlformats.org/officeDocument/2006/relationships/hyperlink" Target="https://esp.elanor.cz/esp/main?guid=fe577e74c3e548efb1ea38b9791af46c" TargetMode="External"/><Relationship Id="rId5" Type="http://schemas.openxmlformats.org/officeDocument/2006/relationships/hyperlink" Target="https://esp.elanor.cz/esp/main?guid=30b1564583374768801f464061a6ebb1" TargetMode="External"/><Relationship Id="rId15" Type="http://schemas.openxmlformats.org/officeDocument/2006/relationships/hyperlink" Target="https://esp.elanor.cz/esp/main?guid=c816c1e4bb0a478fba36873fd8bc1612" TargetMode="External"/><Relationship Id="rId10" Type="http://schemas.openxmlformats.org/officeDocument/2006/relationships/hyperlink" Target="https://esp.elanor.cz/esp/main?guid=708f90f4326f4910a4f4ff0dfaeaaf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p.elanor.cz/esp/main?guid=df847dd6b47e4063b5b9d33799d7a599" TargetMode="External"/><Relationship Id="rId14" Type="http://schemas.openxmlformats.org/officeDocument/2006/relationships/hyperlink" Target="https://esp.elanor.cz/esp/main?guid=713fb660197546118929e8517279348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4498</Characters>
  <Application>Microsoft Office Word</Application>
  <DocSecurity>0</DocSecurity>
  <Lines>69</Lines>
  <Paragraphs>20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Rathouz Zdeněk Ing.</dc:creator>
  <cp:keywords/>
  <dc:description/>
  <cp:lastModifiedBy>Rathouz Zdeněk Ing.</cp:lastModifiedBy>
  <cp:revision>2</cp:revision>
  <dcterms:created xsi:type="dcterms:W3CDTF">2026-03-20T09:34:00Z</dcterms:created>
  <dcterms:modified xsi:type="dcterms:W3CDTF">2026-03-20T09:48:00Z</dcterms:modified>
</cp:coreProperties>
</file>