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67" w:rsidRPr="00016969" w:rsidRDefault="003755AB" w:rsidP="00016969">
      <w:pPr>
        <w:jc w:val="center"/>
        <w:rPr>
          <w:b/>
          <w:sz w:val="24"/>
          <w:szCs w:val="24"/>
        </w:rPr>
      </w:pPr>
      <w:r w:rsidRPr="00016969">
        <w:rPr>
          <w:b/>
          <w:sz w:val="24"/>
          <w:szCs w:val="24"/>
        </w:rPr>
        <w:t>Seznam centrálně zadávaných komodit</w:t>
      </w:r>
      <w:r w:rsidR="00E34806" w:rsidRPr="00016969">
        <w:rPr>
          <w:b/>
          <w:sz w:val="24"/>
          <w:szCs w:val="24"/>
        </w:rPr>
        <w:t xml:space="preserve"> na Jihočeské univerzitě v Českých Budějovicích</w:t>
      </w:r>
      <w:r w:rsidR="00016969" w:rsidRPr="00016969">
        <w:rPr>
          <w:b/>
          <w:sz w:val="24"/>
          <w:szCs w:val="24"/>
        </w:rPr>
        <w:t xml:space="preserve"> a stanovení finančních limitů pro zadávání veřejných zakázek</w:t>
      </w:r>
    </w:p>
    <w:p w:rsidR="004A7ADE" w:rsidRDefault="004A7ADE" w:rsidP="0078287C">
      <w:pPr>
        <w:spacing w:after="0"/>
        <w:jc w:val="center"/>
        <w:rPr>
          <w:b/>
          <w:sz w:val="24"/>
          <w:szCs w:val="24"/>
        </w:rPr>
      </w:pPr>
    </w:p>
    <w:p w:rsidR="003755AB" w:rsidRPr="00E34806" w:rsidRDefault="0078287C" w:rsidP="0078287C">
      <w:pPr>
        <w:spacing w:after="0"/>
        <w:jc w:val="center"/>
        <w:rPr>
          <w:b/>
          <w:sz w:val="24"/>
          <w:szCs w:val="24"/>
        </w:rPr>
      </w:pPr>
      <w:r w:rsidRPr="00E34806">
        <w:rPr>
          <w:b/>
          <w:sz w:val="24"/>
          <w:szCs w:val="24"/>
        </w:rPr>
        <w:t>Č</w:t>
      </w:r>
      <w:r w:rsidR="00905955">
        <w:rPr>
          <w:b/>
          <w:sz w:val="24"/>
          <w:szCs w:val="24"/>
        </w:rPr>
        <w:t>l</w:t>
      </w:r>
      <w:r w:rsidRPr="00E34806">
        <w:rPr>
          <w:b/>
          <w:sz w:val="24"/>
          <w:szCs w:val="24"/>
        </w:rPr>
        <w:t>. I</w:t>
      </w:r>
    </w:p>
    <w:p w:rsidR="0078287C" w:rsidRPr="00E34806" w:rsidRDefault="0078287C" w:rsidP="0078287C">
      <w:pPr>
        <w:jc w:val="center"/>
        <w:rPr>
          <w:b/>
          <w:sz w:val="24"/>
          <w:szCs w:val="24"/>
        </w:rPr>
      </w:pPr>
      <w:r w:rsidRPr="00E34806">
        <w:rPr>
          <w:b/>
          <w:sz w:val="24"/>
          <w:szCs w:val="24"/>
        </w:rPr>
        <w:t>Předmět a účel úpravy</w:t>
      </w:r>
    </w:p>
    <w:p w:rsidR="008C6F13" w:rsidRPr="008C6F13" w:rsidRDefault="003755AB" w:rsidP="00244B9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E34806">
        <w:rPr>
          <w:sz w:val="24"/>
          <w:szCs w:val="24"/>
        </w:rPr>
        <w:t xml:space="preserve">V souladu s článkem 2 odst. </w:t>
      </w:r>
      <w:r w:rsidR="00ED64F0">
        <w:rPr>
          <w:sz w:val="24"/>
          <w:szCs w:val="24"/>
        </w:rPr>
        <w:t>9</w:t>
      </w:r>
      <w:r w:rsidRPr="00E34806">
        <w:rPr>
          <w:sz w:val="24"/>
          <w:szCs w:val="24"/>
        </w:rPr>
        <w:t xml:space="preserve"> opatření rektora k zadávání veřejných zakázek stanovuje JU komodity, které se budou zadávat centrálně</w:t>
      </w:r>
      <w:r w:rsidR="00E34806">
        <w:rPr>
          <w:sz w:val="24"/>
          <w:szCs w:val="24"/>
        </w:rPr>
        <w:t xml:space="preserve"> (rektorátem)</w:t>
      </w:r>
      <w:r w:rsidRPr="00E34806">
        <w:rPr>
          <w:sz w:val="24"/>
          <w:szCs w:val="24"/>
        </w:rPr>
        <w:t xml:space="preserve"> </w:t>
      </w:r>
      <w:r w:rsidR="00E34806">
        <w:rPr>
          <w:rFonts w:cstheme="minorHAnsi"/>
          <w:sz w:val="24"/>
          <w:szCs w:val="24"/>
        </w:rPr>
        <w:t xml:space="preserve">za celou JU. Předpokládaná hodnota u těchto komodit bude stanovena </w:t>
      </w:r>
      <w:r w:rsidRPr="00E34806">
        <w:rPr>
          <w:rFonts w:cstheme="minorHAnsi"/>
          <w:sz w:val="24"/>
          <w:szCs w:val="24"/>
        </w:rPr>
        <w:t xml:space="preserve">napříč všemi provozními jednotkami JU. </w:t>
      </w:r>
    </w:p>
    <w:p w:rsidR="003755AB" w:rsidRDefault="00C4407D" w:rsidP="00244B9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Smyslem centrálního zadávání je zajištění hospodárnosti a efektivnosti při pořizování níže uvedených komodit. Pořízení centrálně, nikoliv na úrovni provozních jednotek, zvyšuje možné úspory z rozsahu a snižuje administrativní náklady související s pořízením.</w:t>
      </w:r>
    </w:p>
    <w:p w:rsidR="00E34806" w:rsidRDefault="00E34806" w:rsidP="00E3480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E34806">
        <w:rPr>
          <w:sz w:val="24"/>
          <w:szCs w:val="24"/>
        </w:rPr>
        <w:t>Kvestor JU m</w:t>
      </w:r>
      <w:r>
        <w:rPr>
          <w:sz w:val="24"/>
          <w:szCs w:val="24"/>
        </w:rPr>
        <w:t>á právo dle aktuální potřeby a podmínek</w:t>
      </w:r>
      <w:r w:rsidRPr="00E34806">
        <w:rPr>
          <w:sz w:val="24"/>
          <w:szCs w:val="24"/>
        </w:rPr>
        <w:t xml:space="preserve"> na JU některou z komodit ze sezn</w:t>
      </w:r>
      <w:r w:rsidR="00E30E9D">
        <w:rPr>
          <w:sz w:val="24"/>
          <w:szCs w:val="24"/>
        </w:rPr>
        <w:t xml:space="preserve">amu vyjmout nebo naopak seznam </w:t>
      </w:r>
      <w:r w:rsidR="003D3575">
        <w:rPr>
          <w:sz w:val="24"/>
          <w:szCs w:val="24"/>
        </w:rPr>
        <w:t>rozšířit o</w:t>
      </w:r>
      <w:r>
        <w:rPr>
          <w:sz w:val="24"/>
          <w:szCs w:val="24"/>
        </w:rPr>
        <w:t> </w:t>
      </w:r>
      <w:r w:rsidRPr="00E34806">
        <w:rPr>
          <w:sz w:val="24"/>
          <w:szCs w:val="24"/>
        </w:rPr>
        <w:t>komodit</w:t>
      </w:r>
      <w:r w:rsidR="003D3575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3D3575">
        <w:rPr>
          <w:sz w:val="24"/>
          <w:szCs w:val="24"/>
        </w:rPr>
        <w:t>uvedené</w:t>
      </w:r>
      <w:r>
        <w:rPr>
          <w:sz w:val="24"/>
          <w:szCs w:val="24"/>
        </w:rPr>
        <w:t xml:space="preserve"> v číselníku NIPEZ</w:t>
      </w:r>
      <w:r w:rsidRPr="00E34806">
        <w:rPr>
          <w:sz w:val="24"/>
          <w:szCs w:val="24"/>
        </w:rPr>
        <w:t xml:space="preserve">. </w:t>
      </w:r>
    </w:p>
    <w:p w:rsidR="00E34806" w:rsidRPr="004A7ADE" w:rsidRDefault="00E34806" w:rsidP="004A7AD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Pr="00B77BC6">
        <w:rPr>
          <w:rFonts w:cstheme="minorHAnsi"/>
          <w:sz w:val="24"/>
          <w:szCs w:val="24"/>
        </w:rPr>
        <w:t>VZ</w:t>
      </w:r>
      <w:r>
        <w:rPr>
          <w:rFonts w:cstheme="minorHAnsi"/>
          <w:sz w:val="24"/>
          <w:szCs w:val="24"/>
        </w:rPr>
        <w:t xml:space="preserve"> zadávaných centrálně (rektorátem JU)</w:t>
      </w:r>
      <w:r w:rsidRPr="00B77BC6">
        <w:rPr>
          <w:rFonts w:cstheme="minorHAnsi"/>
          <w:sz w:val="24"/>
          <w:szCs w:val="24"/>
        </w:rPr>
        <w:t xml:space="preserve"> budou zaměstnanci pověření kvestorem povinni poskytnou</w:t>
      </w:r>
      <w:r>
        <w:rPr>
          <w:rFonts w:cstheme="minorHAnsi"/>
          <w:sz w:val="24"/>
          <w:szCs w:val="24"/>
        </w:rPr>
        <w:t>t</w:t>
      </w:r>
      <w:r w:rsidRPr="00B77BC6">
        <w:rPr>
          <w:rFonts w:cstheme="minorHAnsi"/>
          <w:sz w:val="24"/>
          <w:szCs w:val="24"/>
        </w:rPr>
        <w:t xml:space="preserve"> součinnost při přípravě zadávacích podmínek.</w:t>
      </w:r>
      <w:r w:rsidR="00E445F8">
        <w:rPr>
          <w:rFonts w:cstheme="minorHAnsi"/>
          <w:sz w:val="24"/>
          <w:szCs w:val="24"/>
        </w:rPr>
        <w:t xml:space="preserve"> </w:t>
      </w:r>
    </w:p>
    <w:p w:rsidR="0078287C" w:rsidRPr="00E34806" w:rsidRDefault="0078287C" w:rsidP="0078287C">
      <w:pPr>
        <w:pStyle w:val="Odstavecseseznamem"/>
        <w:widowControl w:val="0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sz w:val="24"/>
          <w:szCs w:val="24"/>
        </w:rPr>
      </w:pPr>
    </w:p>
    <w:p w:rsidR="0078287C" w:rsidRPr="00E34806" w:rsidRDefault="0078287C" w:rsidP="00782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E34806">
        <w:rPr>
          <w:b/>
          <w:sz w:val="24"/>
          <w:szCs w:val="24"/>
        </w:rPr>
        <w:t>Č</w:t>
      </w:r>
      <w:r w:rsidR="00905955">
        <w:rPr>
          <w:b/>
          <w:sz w:val="24"/>
          <w:szCs w:val="24"/>
        </w:rPr>
        <w:t>l</w:t>
      </w:r>
      <w:r w:rsidRPr="00E34806">
        <w:rPr>
          <w:b/>
          <w:sz w:val="24"/>
          <w:szCs w:val="24"/>
        </w:rPr>
        <w:t>. II</w:t>
      </w:r>
    </w:p>
    <w:p w:rsidR="0078287C" w:rsidRPr="00E34806" w:rsidRDefault="0078287C" w:rsidP="00782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E34806">
        <w:rPr>
          <w:b/>
          <w:sz w:val="24"/>
          <w:szCs w:val="24"/>
        </w:rPr>
        <w:t>Vymezení pojmů</w:t>
      </w:r>
    </w:p>
    <w:p w:rsidR="0078287C" w:rsidRPr="00E34806" w:rsidRDefault="0078287C" w:rsidP="0078287C">
      <w:pPr>
        <w:pStyle w:val="Default"/>
        <w:rPr>
          <w:rFonts w:asciiTheme="minorHAnsi" w:hAnsiTheme="minorHAnsi"/>
        </w:rPr>
      </w:pPr>
    </w:p>
    <w:p w:rsidR="0078287C" w:rsidRPr="00E34806" w:rsidRDefault="0078287C" w:rsidP="0078287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34806">
        <w:rPr>
          <w:sz w:val="24"/>
          <w:szCs w:val="24"/>
        </w:rPr>
        <w:t>Pro účely tohoto opatření se rozumí</w:t>
      </w:r>
    </w:p>
    <w:p w:rsidR="0078287C" w:rsidRPr="00E34806" w:rsidRDefault="0078287C" w:rsidP="0078287C">
      <w:pPr>
        <w:pStyle w:val="Default"/>
        <w:numPr>
          <w:ilvl w:val="0"/>
          <w:numId w:val="2"/>
        </w:numPr>
        <w:spacing w:before="120" w:after="120"/>
        <w:rPr>
          <w:rFonts w:asciiTheme="minorHAnsi" w:eastAsiaTheme="minorEastAsia" w:hAnsiTheme="minorHAnsi" w:cstheme="minorBidi"/>
          <w:color w:val="auto"/>
          <w:lang w:eastAsia="cs-CZ"/>
        </w:rPr>
      </w:pPr>
      <w:r w:rsidRPr="00E34806">
        <w:rPr>
          <w:rFonts w:asciiTheme="minorHAnsi" w:eastAsiaTheme="minorEastAsia" w:hAnsiTheme="minorHAnsi" w:cstheme="minorBidi"/>
          <w:b/>
          <w:color w:val="auto"/>
          <w:lang w:eastAsia="cs-CZ"/>
        </w:rPr>
        <w:t>k</w:t>
      </w:r>
      <w:r w:rsidR="00847FC4" w:rsidRPr="00E34806">
        <w:rPr>
          <w:rFonts w:asciiTheme="minorHAnsi" w:eastAsiaTheme="minorEastAsia" w:hAnsiTheme="minorHAnsi" w:cstheme="minorBidi"/>
          <w:b/>
          <w:color w:val="auto"/>
          <w:lang w:eastAsia="cs-CZ"/>
        </w:rPr>
        <w:t xml:space="preserve">omoditou </w:t>
      </w:r>
      <w:r w:rsidR="00847FC4" w:rsidRPr="00E34806">
        <w:rPr>
          <w:rFonts w:asciiTheme="minorHAnsi" w:eastAsiaTheme="minorEastAsia" w:hAnsiTheme="minorHAnsi" w:cstheme="minorBidi"/>
          <w:color w:val="auto"/>
          <w:lang w:eastAsia="cs-CZ"/>
        </w:rPr>
        <w:t>dodávka zboží, služ</w:t>
      </w:r>
      <w:r w:rsidR="00244B90" w:rsidRPr="00E34806">
        <w:rPr>
          <w:rFonts w:asciiTheme="minorHAnsi" w:eastAsiaTheme="minorEastAsia" w:hAnsiTheme="minorHAnsi" w:cstheme="minorBidi"/>
          <w:color w:val="auto"/>
          <w:lang w:eastAsia="cs-CZ"/>
        </w:rPr>
        <w:t>ba nebo stavební práce.</w:t>
      </w:r>
    </w:p>
    <w:p w:rsidR="0078287C" w:rsidRPr="00E34806" w:rsidRDefault="0078287C" w:rsidP="0078287C">
      <w:pPr>
        <w:pStyle w:val="Default"/>
        <w:numPr>
          <w:ilvl w:val="0"/>
          <w:numId w:val="2"/>
        </w:numPr>
        <w:spacing w:before="120" w:after="120"/>
        <w:rPr>
          <w:rFonts w:asciiTheme="minorHAnsi" w:eastAsiaTheme="minorEastAsia" w:hAnsiTheme="minorHAnsi" w:cstheme="minorBidi"/>
          <w:color w:val="auto"/>
          <w:lang w:eastAsia="cs-CZ"/>
        </w:rPr>
      </w:pPr>
      <w:r w:rsidRPr="00E34806">
        <w:rPr>
          <w:rFonts w:asciiTheme="minorHAnsi" w:eastAsiaTheme="minorEastAsia" w:hAnsiTheme="minorHAnsi" w:cstheme="minorBidi"/>
          <w:b/>
          <w:color w:val="auto"/>
          <w:lang w:eastAsia="cs-CZ"/>
        </w:rPr>
        <w:t>č</w:t>
      </w:r>
      <w:r w:rsidR="00DE782B" w:rsidRPr="00E34806">
        <w:rPr>
          <w:rFonts w:asciiTheme="minorHAnsi" w:eastAsiaTheme="minorEastAsia" w:hAnsiTheme="minorHAnsi" w:cstheme="minorBidi"/>
          <w:b/>
          <w:color w:val="auto"/>
          <w:lang w:eastAsia="cs-CZ"/>
        </w:rPr>
        <w:t>íselníkem NIPEZ</w:t>
      </w:r>
      <w:r w:rsidR="00DE782B" w:rsidRPr="00E34806">
        <w:rPr>
          <w:rFonts w:asciiTheme="minorHAnsi" w:eastAsiaTheme="minorEastAsia" w:hAnsiTheme="minorHAnsi" w:cstheme="minorBidi"/>
          <w:color w:val="auto"/>
          <w:vertAlign w:val="superscript"/>
          <w:lang w:eastAsia="cs-CZ"/>
        </w:rPr>
        <w:footnoteReference w:id="1"/>
      </w:r>
      <w:r w:rsidR="00DE782B" w:rsidRPr="00E34806">
        <w:rPr>
          <w:rFonts w:asciiTheme="minorHAnsi" w:eastAsiaTheme="minorEastAsia" w:hAnsiTheme="minorHAnsi" w:cstheme="minorBidi"/>
          <w:color w:val="auto"/>
          <w:lang w:eastAsia="cs-CZ"/>
        </w:rPr>
        <w:t xml:space="preserve"> </w:t>
      </w:r>
      <w:r w:rsidRPr="00E34806">
        <w:rPr>
          <w:rFonts w:asciiTheme="minorHAnsi" w:eastAsiaTheme="minorEastAsia" w:hAnsiTheme="minorHAnsi" w:cstheme="minorBidi"/>
          <w:color w:val="auto"/>
          <w:lang w:eastAsia="cs-CZ"/>
        </w:rPr>
        <w:t>č</w:t>
      </w:r>
      <w:r w:rsidR="00DE782B" w:rsidRPr="00E34806">
        <w:rPr>
          <w:rFonts w:asciiTheme="minorHAnsi" w:eastAsiaTheme="minorEastAsia" w:hAnsiTheme="minorHAnsi" w:cstheme="minorBidi"/>
          <w:color w:val="auto"/>
          <w:lang w:eastAsia="cs-CZ"/>
        </w:rPr>
        <w:t>íselník komodit a komoditních skupin vytvořený v návaznosti na stávající hierarchii položek klasifikace CPV2</w:t>
      </w:r>
      <w:r w:rsidR="00A82115" w:rsidRPr="00E34806">
        <w:rPr>
          <w:rFonts w:asciiTheme="minorHAnsi" w:eastAsiaTheme="minorEastAsia" w:hAnsiTheme="minorHAnsi" w:cstheme="minorBidi"/>
          <w:color w:val="auto"/>
          <w:vertAlign w:val="superscript"/>
          <w:lang w:eastAsia="cs-CZ"/>
        </w:rPr>
        <w:footnoteReference w:id="2"/>
      </w:r>
      <w:r w:rsidR="00DE782B" w:rsidRPr="00E34806">
        <w:rPr>
          <w:rFonts w:asciiTheme="minorHAnsi" w:eastAsiaTheme="minorEastAsia" w:hAnsiTheme="minorHAnsi" w:cstheme="minorBidi"/>
          <w:color w:val="auto"/>
          <w:lang w:eastAsia="cs-CZ"/>
        </w:rPr>
        <w:t xml:space="preserve">; číselník NIPEZ spravuje Ministerstvo pro místní rozvoj ČR (dále jen „MMR“), </w:t>
      </w:r>
    </w:p>
    <w:p w:rsidR="00DE782B" w:rsidRPr="00E34806" w:rsidRDefault="00DE782B" w:rsidP="0078287C">
      <w:pPr>
        <w:pStyle w:val="Default"/>
        <w:numPr>
          <w:ilvl w:val="0"/>
          <w:numId w:val="2"/>
        </w:numPr>
        <w:spacing w:before="120" w:after="120"/>
        <w:rPr>
          <w:rFonts w:asciiTheme="minorHAnsi" w:eastAsiaTheme="minorEastAsia" w:hAnsiTheme="minorHAnsi" w:cstheme="minorBidi"/>
          <w:color w:val="auto"/>
          <w:lang w:eastAsia="cs-CZ"/>
        </w:rPr>
      </w:pPr>
      <w:r w:rsidRPr="00E34806">
        <w:rPr>
          <w:rFonts w:asciiTheme="minorHAnsi" w:eastAsiaTheme="minorEastAsia" w:hAnsiTheme="minorHAnsi" w:cstheme="minorBidi"/>
          <w:b/>
          <w:color w:val="auto"/>
          <w:lang w:eastAsia="cs-CZ"/>
        </w:rPr>
        <w:t>NIPEZ</w:t>
      </w:r>
      <w:r w:rsidRPr="00E34806">
        <w:rPr>
          <w:rFonts w:asciiTheme="minorHAnsi" w:eastAsiaTheme="minorEastAsia" w:hAnsiTheme="minorHAnsi" w:cstheme="minorBidi"/>
          <w:color w:val="auto"/>
          <w:lang w:eastAsia="cs-CZ"/>
        </w:rPr>
        <w:t xml:space="preserve"> Národní infrastruktur</w:t>
      </w:r>
      <w:r w:rsidR="00E445F8">
        <w:rPr>
          <w:rFonts w:asciiTheme="minorHAnsi" w:eastAsiaTheme="minorEastAsia" w:hAnsiTheme="minorHAnsi" w:cstheme="minorBidi"/>
          <w:color w:val="auto"/>
          <w:lang w:eastAsia="cs-CZ"/>
        </w:rPr>
        <w:t>a pro elektronické zadávání VZ.</w:t>
      </w:r>
    </w:p>
    <w:p w:rsidR="00DE782B" w:rsidRPr="00E34806" w:rsidRDefault="00DE782B" w:rsidP="0078287C">
      <w:pPr>
        <w:pStyle w:val="Default"/>
        <w:spacing w:before="120" w:after="120"/>
        <w:ind w:left="360"/>
        <w:rPr>
          <w:rFonts w:asciiTheme="minorHAnsi" w:hAnsiTheme="minorHAnsi"/>
        </w:rPr>
      </w:pPr>
    </w:p>
    <w:p w:rsidR="0078287C" w:rsidRPr="00E34806" w:rsidRDefault="0078287C" w:rsidP="00782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E34806">
        <w:rPr>
          <w:b/>
          <w:sz w:val="24"/>
          <w:szCs w:val="24"/>
        </w:rPr>
        <w:t>Č</w:t>
      </w:r>
      <w:r w:rsidR="00905955">
        <w:rPr>
          <w:b/>
          <w:sz w:val="24"/>
          <w:szCs w:val="24"/>
        </w:rPr>
        <w:t>l</w:t>
      </w:r>
      <w:r w:rsidRPr="00E34806">
        <w:rPr>
          <w:b/>
          <w:sz w:val="24"/>
          <w:szCs w:val="24"/>
        </w:rPr>
        <w:t>. III</w:t>
      </w:r>
    </w:p>
    <w:p w:rsidR="0078287C" w:rsidRPr="00E34806" w:rsidRDefault="0078287C" w:rsidP="00782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E34806">
        <w:rPr>
          <w:b/>
          <w:sz w:val="24"/>
          <w:szCs w:val="24"/>
        </w:rPr>
        <w:t>Seznam komodit</w:t>
      </w:r>
    </w:p>
    <w:p w:rsidR="00ED6D88" w:rsidRPr="00ED6D88" w:rsidRDefault="004A7ADE" w:rsidP="00ED6D8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24"/>
          <w:szCs w:val="24"/>
        </w:rPr>
      </w:pPr>
      <w:r w:rsidRPr="00ED6D88">
        <w:rPr>
          <w:sz w:val="24"/>
          <w:szCs w:val="24"/>
        </w:rPr>
        <w:t>Centrálně zadávanými komoditami jsou</w:t>
      </w:r>
      <w:r w:rsidR="00847FC4" w:rsidRPr="00ED6D88">
        <w:rPr>
          <w:sz w:val="24"/>
          <w:szCs w:val="24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4742"/>
      </w:tblGrid>
      <w:tr w:rsidR="00DE782B" w:rsidRPr="00E34806" w:rsidTr="00D16F00">
        <w:trPr>
          <w:jc w:val="center"/>
        </w:trPr>
        <w:tc>
          <w:tcPr>
            <w:tcW w:w="3118" w:type="dxa"/>
            <w:shd w:val="clear" w:color="auto" w:fill="D9D9D9" w:themeFill="background1" w:themeFillShade="D9"/>
          </w:tcPr>
          <w:p w:rsidR="00DE782B" w:rsidRPr="00E34806" w:rsidRDefault="00DE782B" w:rsidP="00DE782B">
            <w:pPr>
              <w:pStyle w:val="Odstavecseseznamem"/>
              <w:widowControl w:val="0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E34806">
              <w:rPr>
                <w:sz w:val="24"/>
                <w:szCs w:val="24"/>
              </w:rPr>
              <w:t>Kód číselníku NIPEZ</w:t>
            </w:r>
          </w:p>
        </w:tc>
        <w:tc>
          <w:tcPr>
            <w:tcW w:w="4742" w:type="dxa"/>
            <w:shd w:val="clear" w:color="auto" w:fill="D9D9D9" w:themeFill="background1" w:themeFillShade="D9"/>
          </w:tcPr>
          <w:p w:rsidR="00DE782B" w:rsidRPr="00E34806" w:rsidRDefault="00DE782B" w:rsidP="00DE782B">
            <w:pPr>
              <w:pStyle w:val="Odstavecseseznamem"/>
              <w:widowControl w:val="0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E34806">
              <w:rPr>
                <w:sz w:val="24"/>
                <w:szCs w:val="24"/>
              </w:rPr>
              <w:t>Název z číselníku NIPEZ</w:t>
            </w:r>
          </w:p>
        </w:tc>
      </w:tr>
      <w:tr w:rsidR="00DE782B" w:rsidRPr="00E34806" w:rsidTr="00D16F00">
        <w:trPr>
          <w:jc w:val="center"/>
        </w:trPr>
        <w:tc>
          <w:tcPr>
            <w:tcW w:w="3118" w:type="dxa"/>
          </w:tcPr>
          <w:p w:rsidR="00DE782B" w:rsidRPr="004A7ADE" w:rsidRDefault="00DE782B" w:rsidP="004A7ADE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4A7ADE">
              <w:rPr>
                <w:rFonts w:eastAsiaTheme="minorEastAsia"/>
                <w:sz w:val="24"/>
                <w:szCs w:val="24"/>
                <w:lang w:eastAsia="cs-CZ"/>
              </w:rPr>
              <w:t xml:space="preserve">09310000-5 </w:t>
            </w:r>
          </w:p>
        </w:tc>
        <w:tc>
          <w:tcPr>
            <w:tcW w:w="4742" w:type="dxa"/>
          </w:tcPr>
          <w:p w:rsidR="00DE782B" w:rsidRPr="004A7ADE" w:rsidRDefault="00DE782B" w:rsidP="004A7ADE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4A7ADE">
              <w:rPr>
                <w:rFonts w:eastAsiaTheme="minorEastAsia"/>
                <w:sz w:val="24"/>
                <w:szCs w:val="24"/>
                <w:lang w:eastAsia="cs-CZ"/>
              </w:rPr>
              <w:t>Elektrická energie</w:t>
            </w:r>
          </w:p>
        </w:tc>
      </w:tr>
      <w:tr w:rsidR="00DE782B" w:rsidRPr="00E34806" w:rsidTr="00D16F00">
        <w:trPr>
          <w:jc w:val="center"/>
        </w:trPr>
        <w:tc>
          <w:tcPr>
            <w:tcW w:w="3118" w:type="dxa"/>
          </w:tcPr>
          <w:p w:rsidR="00DE782B" w:rsidRPr="004A7ADE" w:rsidRDefault="00DE782B" w:rsidP="004A7ADE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4A7ADE">
              <w:rPr>
                <w:rFonts w:eastAsiaTheme="minorEastAsia"/>
                <w:sz w:val="24"/>
                <w:szCs w:val="24"/>
                <w:lang w:eastAsia="cs-CZ"/>
              </w:rPr>
              <w:t xml:space="preserve">09123000-7 </w:t>
            </w:r>
          </w:p>
        </w:tc>
        <w:tc>
          <w:tcPr>
            <w:tcW w:w="4742" w:type="dxa"/>
          </w:tcPr>
          <w:p w:rsidR="00DE782B" w:rsidRPr="004A7ADE" w:rsidRDefault="00DE782B" w:rsidP="004A7ADE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4A7ADE">
              <w:rPr>
                <w:rFonts w:eastAsiaTheme="minorEastAsia"/>
                <w:sz w:val="24"/>
                <w:szCs w:val="24"/>
                <w:lang w:eastAsia="cs-CZ"/>
              </w:rPr>
              <w:t>Zemní plyn</w:t>
            </w:r>
          </w:p>
        </w:tc>
      </w:tr>
      <w:tr w:rsidR="00DE782B" w:rsidRPr="00E34806" w:rsidTr="00D16F00">
        <w:trPr>
          <w:jc w:val="center"/>
        </w:trPr>
        <w:tc>
          <w:tcPr>
            <w:tcW w:w="3118" w:type="dxa"/>
          </w:tcPr>
          <w:p w:rsidR="00DE782B" w:rsidRPr="00E34806" w:rsidRDefault="00DE782B" w:rsidP="00DE782B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 xml:space="preserve">64200000-8 </w:t>
            </w:r>
          </w:p>
        </w:tc>
        <w:tc>
          <w:tcPr>
            <w:tcW w:w="4742" w:type="dxa"/>
          </w:tcPr>
          <w:p w:rsidR="00DE782B" w:rsidRPr="00E34806" w:rsidRDefault="00DE782B" w:rsidP="00DE782B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>Telekomunikační služby</w:t>
            </w:r>
          </w:p>
        </w:tc>
      </w:tr>
      <w:tr w:rsidR="00DE782B" w:rsidRPr="00E34806" w:rsidTr="00D16F00">
        <w:trPr>
          <w:jc w:val="center"/>
        </w:trPr>
        <w:tc>
          <w:tcPr>
            <w:tcW w:w="3118" w:type="dxa"/>
          </w:tcPr>
          <w:p w:rsidR="00DE782B" w:rsidRPr="00E34806" w:rsidRDefault="002824FA" w:rsidP="00DE782B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>30200000-1</w:t>
            </w:r>
          </w:p>
        </w:tc>
        <w:tc>
          <w:tcPr>
            <w:tcW w:w="4742" w:type="dxa"/>
          </w:tcPr>
          <w:p w:rsidR="00DE782B" w:rsidRPr="00E34806" w:rsidRDefault="002824FA" w:rsidP="00DE782B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>Počítače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>30231000-7</w:t>
            </w:r>
          </w:p>
        </w:tc>
        <w:tc>
          <w:tcPr>
            <w:tcW w:w="4742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 xml:space="preserve">Počítačové monitory a konzoly 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lastRenderedPageBreak/>
              <w:t>30230000-0</w:t>
            </w:r>
          </w:p>
        </w:tc>
        <w:tc>
          <w:tcPr>
            <w:tcW w:w="4742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 xml:space="preserve">Zařízení související s počítači 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>30213300-8</w:t>
            </w:r>
          </w:p>
        </w:tc>
        <w:tc>
          <w:tcPr>
            <w:tcW w:w="4742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 xml:space="preserve">Stolní počítač 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 xml:space="preserve">30213100-6 </w:t>
            </w:r>
          </w:p>
        </w:tc>
        <w:tc>
          <w:tcPr>
            <w:tcW w:w="4742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 xml:space="preserve">Přenosné počítače 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 xml:space="preserve">30232000-4 </w:t>
            </w:r>
          </w:p>
        </w:tc>
        <w:tc>
          <w:tcPr>
            <w:tcW w:w="4742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 xml:space="preserve">Periferní vybavení 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2824FA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 xml:space="preserve">30213000-5 </w:t>
            </w:r>
          </w:p>
        </w:tc>
        <w:tc>
          <w:tcPr>
            <w:tcW w:w="4742" w:type="dxa"/>
          </w:tcPr>
          <w:p w:rsidR="002824FA" w:rsidRPr="00E34806" w:rsidRDefault="002824FA" w:rsidP="002824FA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2824FA">
              <w:rPr>
                <w:rFonts w:eastAsiaTheme="minorEastAsia"/>
                <w:sz w:val="24"/>
                <w:szCs w:val="24"/>
                <w:lang w:eastAsia="cs-CZ"/>
              </w:rPr>
              <w:t>Osobní počítače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E34806" w:rsidRDefault="002824FA" w:rsidP="001D7C6D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 xml:space="preserve">30232110-8 </w:t>
            </w:r>
          </w:p>
        </w:tc>
        <w:tc>
          <w:tcPr>
            <w:tcW w:w="4742" w:type="dxa"/>
          </w:tcPr>
          <w:p w:rsidR="002824FA" w:rsidRPr="00E34806" w:rsidRDefault="002824FA" w:rsidP="00DE782B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>Laserové tiskárny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E34806" w:rsidRDefault="002824FA" w:rsidP="001D7C6D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 xml:space="preserve">30232130-4 </w:t>
            </w:r>
          </w:p>
        </w:tc>
        <w:tc>
          <w:tcPr>
            <w:tcW w:w="4742" w:type="dxa"/>
          </w:tcPr>
          <w:p w:rsidR="002824FA" w:rsidRPr="00E34806" w:rsidRDefault="002824FA" w:rsidP="00DE782B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>Barevné grafické tiskárny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E34806" w:rsidRDefault="002824FA" w:rsidP="001D7C6D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 xml:space="preserve">30192000-1  </w:t>
            </w:r>
          </w:p>
        </w:tc>
        <w:tc>
          <w:tcPr>
            <w:tcW w:w="4742" w:type="dxa"/>
          </w:tcPr>
          <w:p w:rsidR="002824FA" w:rsidRPr="00E34806" w:rsidRDefault="002824FA" w:rsidP="00DE782B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>Kancelářské potřeby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ED6D88" w:rsidRDefault="002824FA" w:rsidP="001D7C6D">
            <w:pPr>
              <w:spacing w:line="215" w:lineRule="atLeast"/>
              <w:jc w:val="both"/>
              <w:rPr>
                <w:rFonts w:eastAsiaTheme="minorEastAsia" w:cstheme="minorHAnsi"/>
                <w:sz w:val="24"/>
                <w:szCs w:val="24"/>
                <w:lang w:eastAsia="cs-CZ"/>
              </w:rPr>
            </w:pPr>
            <w:r w:rsidRPr="00ED6D88">
              <w:rPr>
                <w:rFonts w:eastAsiaTheme="minorEastAsia" w:cstheme="minorHAnsi"/>
                <w:sz w:val="24"/>
                <w:szCs w:val="24"/>
                <w:lang w:eastAsia="cs-CZ"/>
              </w:rPr>
              <w:t xml:space="preserve">90910000-9  </w:t>
            </w:r>
          </w:p>
        </w:tc>
        <w:tc>
          <w:tcPr>
            <w:tcW w:w="4742" w:type="dxa"/>
          </w:tcPr>
          <w:p w:rsidR="002824FA" w:rsidRPr="00E34806" w:rsidRDefault="002824FA" w:rsidP="00DE782B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>Úklidové služby</w:t>
            </w:r>
          </w:p>
        </w:tc>
      </w:tr>
      <w:tr w:rsidR="00ED6D88" w:rsidRPr="00E34806" w:rsidTr="00D16F00">
        <w:trPr>
          <w:jc w:val="center"/>
        </w:trPr>
        <w:tc>
          <w:tcPr>
            <w:tcW w:w="3118" w:type="dxa"/>
          </w:tcPr>
          <w:p w:rsidR="00ED6D88" w:rsidRPr="00ED6D88" w:rsidRDefault="00ED6D88" w:rsidP="001D7C6D">
            <w:pPr>
              <w:spacing w:line="215" w:lineRule="atLeast"/>
              <w:jc w:val="both"/>
              <w:rPr>
                <w:rFonts w:eastAsiaTheme="minorEastAsia" w:cstheme="minorHAnsi"/>
                <w:sz w:val="24"/>
                <w:szCs w:val="24"/>
                <w:lang w:eastAsia="cs-CZ"/>
              </w:rPr>
            </w:pPr>
            <w:r w:rsidRPr="00ED6D88">
              <w:rPr>
                <w:rFonts w:cstheme="minorHAnsi"/>
                <w:sz w:val="24"/>
                <w:szCs w:val="24"/>
              </w:rPr>
              <w:t>33700000-7</w:t>
            </w:r>
          </w:p>
        </w:tc>
        <w:tc>
          <w:tcPr>
            <w:tcW w:w="4742" w:type="dxa"/>
          </w:tcPr>
          <w:p w:rsidR="00ED6D88" w:rsidRPr="00E34806" w:rsidRDefault="00ED6D88" w:rsidP="00DE782B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>
              <w:rPr>
                <w:rFonts w:eastAsiaTheme="minorEastAsia"/>
                <w:sz w:val="24"/>
                <w:szCs w:val="24"/>
                <w:lang w:eastAsia="cs-CZ"/>
              </w:rPr>
              <w:t>Hygienické potřeby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E34806" w:rsidRDefault="002824FA" w:rsidP="00A82115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 xml:space="preserve">79713000-5 </w:t>
            </w:r>
          </w:p>
        </w:tc>
        <w:tc>
          <w:tcPr>
            <w:tcW w:w="4742" w:type="dxa"/>
          </w:tcPr>
          <w:p w:rsidR="002824FA" w:rsidRPr="00E34806" w:rsidRDefault="002824FA" w:rsidP="00DE782B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>Strážní služby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E34806" w:rsidRDefault="002824FA" w:rsidP="00A82115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 xml:space="preserve">79992000-4 </w:t>
            </w:r>
          </w:p>
        </w:tc>
        <w:tc>
          <w:tcPr>
            <w:tcW w:w="4742" w:type="dxa"/>
          </w:tcPr>
          <w:p w:rsidR="002824FA" w:rsidRPr="00E34806" w:rsidRDefault="002824FA" w:rsidP="00A82115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>Recepční služby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E34806" w:rsidRDefault="002824FA" w:rsidP="00A82115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 xml:space="preserve">79710000-4 </w:t>
            </w:r>
          </w:p>
        </w:tc>
        <w:tc>
          <w:tcPr>
            <w:tcW w:w="4742" w:type="dxa"/>
          </w:tcPr>
          <w:p w:rsidR="002824FA" w:rsidRPr="00E34806" w:rsidRDefault="002824FA" w:rsidP="0078287C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>Bezpečnostní služby</w:t>
            </w:r>
          </w:p>
        </w:tc>
      </w:tr>
      <w:tr w:rsidR="002824FA" w:rsidRPr="00E34806" w:rsidTr="00D16F00">
        <w:trPr>
          <w:trHeight w:val="60"/>
          <w:jc w:val="center"/>
        </w:trPr>
        <w:tc>
          <w:tcPr>
            <w:tcW w:w="3118" w:type="dxa"/>
          </w:tcPr>
          <w:p w:rsidR="002824FA" w:rsidRPr="00E34806" w:rsidRDefault="002824FA" w:rsidP="0078287C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 xml:space="preserve">66515200-5 </w:t>
            </w:r>
          </w:p>
        </w:tc>
        <w:tc>
          <w:tcPr>
            <w:tcW w:w="4742" w:type="dxa"/>
          </w:tcPr>
          <w:p w:rsidR="002824FA" w:rsidRPr="00E34806" w:rsidRDefault="002824FA" w:rsidP="00A82115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>Pojištění majetku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E34806" w:rsidRDefault="002824FA" w:rsidP="00244B90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 xml:space="preserve">66516000-0 </w:t>
            </w:r>
          </w:p>
        </w:tc>
        <w:tc>
          <w:tcPr>
            <w:tcW w:w="4742" w:type="dxa"/>
          </w:tcPr>
          <w:p w:rsidR="002824FA" w:rsidRPr="00E34806" w:rsidRDefault="002824FA" w:rsidP="0078287C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 w:rsidRPr="00E34806">
              <w:rPr>
                <w:rFonts w:eastAsiaTheme="minorEastAsia"/>
                <w:sz w:val="24"/>
                <w:szCs w:val="24"/>
                <w:lang w:eastAsia="cs-CZ"/>
              </w:rPr>
              <w:t>Pojištění odpovědnosti za škodu</w:t>
            </w:r>
          </w:p>
        </w:tc>
      </w:tr>
      <w:tr w:rsidR="002824FA" w:rsidRPr="00E34806" w:rsidTr="00D16F00">
        <w:trPr>
          <w:jc w:val="center"/>
        </w:trPr>
        <w:tc>
          <w:tcPr>
            <w:tcW w:w="3118" w:type="dxa"/>
          </w:tcPr>
          <w:p w:rsidR="002824FA" w:rsidRPr="00E34806" w:rsidRDefault="002824FA" w:rsidP="00244B90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>
              <w:rPr>
                <w:rFonts w:eastAsiaTheme="minorEastAsia"/>
                <w:sz w:val="24"/>
                <w:szCs w:val="24"/>
                <w:lang w:eastAsia="cs-CZ"/>
              </w:rPr>
              <w:t>90500000-2</w:t>
            </w:r>
          </w:p>
        </w:tc>
        <w:tc>
          <w:tcPr>
            <w:tcW w:w="4742" w:type="dxa"/>
          </w:tcPr>
          <w:p w:rsidR="002824FA" w:rsidRPr="00E34806" w:rsidRDefault="002824FA" w:rsidP="0078287C">
            <w:pPr>
              <w:spacing w:line="215" w:lineRule="atLeast"/>
              <w:jc w:val="both"/>
              <w:rPr>
                <w:rFonts w:eastAsiaTheme="minorEastAsia"/>
                <w:sz w:val="24"/>
                <w:szCs w:val="24"/>
                <w:lang w:eastAsia="cs-CZ"/>
              </w:rPr>
            </w:pPr>
            <w:r>
              <w:rPr>
                <w:rFonts w:eastAsiaTheme="minorEastAsia"/>
                <w:sz w:val="24"/>
                <w:szCs w:val="24"/>
                <w:lang w:eastAsia="cs-CZ"/>
              </w:rPr>
              <w:t>Služby související s likvidací odpadů a odpady</w:t>
            </w:r>
          </w:p>
        </w:tc>
      </w:tr>
    </w:tbl>
    <w:p w:rsidR="00ED6D88" w:rsidRDefault="00ED6D88" w:rsidP="00ED6D8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sz w:val="24"/>
          <w:szCs w:val="24"/>
        </w:rPr>
      </w:pPr>
    </w:p>
    <w:p w:rsidR="00847FC4" w:rsidRDefault="00ED6D88" w:rsidP="00ED6D8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24"/>
          <w:szCs w:val="24"/>
        </w:rPr>
      </w:pPr>
      <w:r w:rsidRPr="00ED6D88">
        <w:rPr>
          <w:sz w:val="24"/>
          <w:szCs w:val="24"/>
        </w:rPr>
        <w:t xml:space="preserve">Centrálně zadávanými komoditami jsou dále </w:t>
      </w:r>
      <w:r>
        <w:rPr>
          <w:sz w:val="24"/>
          <w:szCs w:val="24"/>
        </w:rPr>
        <w:t xml:space="preserve">ty vybrané </w:t>
      </w:r>
      <w:r w:rsidRPr="00ED6D88">
        <w:rPr>
          <w:sz w:val="24"/>
          <w:szCs w:val="24"/>
        </w:rPr>
        <w:t>komodity</w:t>
      </w:r>
      <w:r w:rsidR="00E445F8">
        <w:rPr>
          <w:sz w:val="24"/>
          <w:szCs w:val="24"/>
        </w:rPr>
        <w:t>,</w:t>
      </w:r>
      <w:r w:rsidRPr="00ED6D88">
        <w:rPr>
          <w:sz w:val="24"/>
          <w:szCs w:val="24"/>
        </w:rPr>
        <w:t xml:space="preserve"> pro něž je trvale či dočasně zaveden dynamický nákupní systém. </w:t>
      </w:r>
    </w:p>
    <w:p w:rsidR="00016969" w:rsidRDefault="00016969" w:rsidP="00016969">
      <w:pPr>
        <w:pStyle w:val="Odstavecseseznamem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sz w:val="24"/>
          <w:szCs w:val="24"/>
        </w:rPr>
      </w:pPr>
    </w:p>
    <w:p w:rsidR="00E445F8" w:rsidRPr="00016969" w:rsidRDefault="00016969" w:rsidP="0001696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4"/>
          <w:szCs w:val="24"/>
        </w:rPr>
      </w:pPr>
      <w:r w:rsidRPr="00016969">
        <w:rPr>
          <w:b/>
          <w:sz w:val="24"/>
          <w:szCs w:val="24"/>
        </w:rPr>
        <w:t>Čl. IV.</w:t>
      </w:r>
    </w:p>
    <w:p w:rsidR="00016969" w:rsidRDefault="00016969" w:rsidP="0001696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4"/>
          <w:szCs w:val="24"/>
        </w:rPr>
      </w:pPr>
      <w:r w:rsidRPr="00016969">
        <w:rPr>
          <w:b/>
          <w:sz w:val="24"/>
          <w:szCs w:val="24"/>
        </w:rPr>
        <w:t xml:space="preserve">Finanční limity pro zadávání veřejných zakázek </w:t>
      </w:r>
    </w:p>
    <w:p w:rsidR="00016969" w:rsidRDefault="00016969" w:rsidP="0001696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sz w:val="24"/>
          <w:szCs w:val="24"/>
        </w:rPr>
      </w:pPr>
      <w:r w:rsidRPr="00016969">
        <w:rPr>
          <w:sz w:val="24"/>
          <w:szCs w:val="24"/>
        </w:rPr>
        <w:t xml:space="preserve">Nařízením vlády č.471/2017 Sb., o stanovení finančních limitů a částek pro účely zákona o zadávání veřejných zakázek se od 1.1.2018 stanovují následující finanční limity: </w:t>
      </w:r>
    </w:p>
    <w:p w:rsidR="00016969" w:rsidRPr="00016969" w:rsidRDefault="00016969" w:rsidP="00016969">
      <w:pPr>
        <w:pStyle w:val="Odstavecseseznamem"/>
        <w:widowControl w:val="0"/>
        <w:autoSpaceDE w:val="0"/>
        <w:autoSpaceDN w:val="0"/>
        <w:adjustRightInd w:val="0"/>
        <w:spacing w:before="120" w:after="120" w:line="240" w:lineRule="auto"/>
        <w:ind w:left="360"/>
        <w:rPr>
          <w:sz w:val="24"/>
          <w:szCs w:val="24"/>
        </w:rPr>
      </w:pPr>
    </w:p>
    <w:p w:rsidR="00E445F8" w:rsidRPr="00016969" w:rsidRDefault="00E445F8" w:rsidP="00E445F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16969">
        <w:rPr>
          <w:rFonts w:cs="Arial"/>
          <w:sz w:val="24"/>
          <w:szCs w:val="24"/>
        </w:rPr>
        <w:t>Veřejná zakázka podlimitní:</w:t>
      </w:r>
    </w:p>
    <w:p w:rsidR="00E445F8" w:rsidRPr="00016969" w:rsidRDefault="00E445F8" w:rsidP="00E445F8">
      <w:pPr>
        <w:pStyle w:val="Odstavecseseznamem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016969">
        <w:rPr>
          <w:rFonts w:cs="Arial"/>
          <w:sz w:val="24"/>
          <w:szCs w:val="24"/>
        </w:rPr>
        <w:t xml:space="preserve">dodávky a služby od 2 000 000,- Kč do </w:t>
      </w:r>
      <w:r w:rsidR="00016969" w:rsidRPr="00016969">
        <w:rPr>
          <w:rFonts w:cs="Arial"/>
          <w:sz w:val="24"/>
          <w:szCs w:val="24"/>
        </w:rPr>
        <w:t>5 944 000,-</w:t>
      </w:r>
      <w:r w:rsidR="00016969">
        <w:rPr>
          <w:rFonts w:cs="Arial"/>
          <w:sz w:val="24"/>
          <w:szCs w:val="24"/>
        </w:rPr>
        <w:t xml:space="preserve"> Kč.</w:t>
      </w:r>
      <w:r w:rsidR="00016969" w:rsidRPr="00016969">
        <w:rPr>
          <w:rFonts w:cs="Arial"/>
          <w:sz w:val="24"/>
          <w:szCs w:val="24"/>
        </w:rPr>
        <w:t xml:space="preserve"> </w:t>
      </w:r>
      <w:r w:rsidR="00016969" w:rsidRPr="00016969">
        <w:rPr>
          <w:rStyle w:val="Znakapoznpodarou"/>
          <w:rFonts w:cs="Arial"/>
          <w:sz w:val="24"/>
          <w:szCs w:val="24"/>
        </w:rPr>
        <w:footnoteReference w:id="3"/>
      </w:r>
      <w:r w:rsidRPr="00016969">
        <w:rPr>
          <w:rFonts w:cs="Arial"/>
          <w:sz w:val="24"/>
          <w:szCs w:val="24"/>
        </w:rPr>
        <w:t>,</w:t>
      </w:r>
    </w:p>
    <w:p w:rsidR="00E445F8" w:rsidRPr="00016969" w:rsidRDefault="00E445F8" w:rsidP="00E445F8">
      <w:pPr>
        <w:pStyle w:val="Odstavecseseznamem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016969">
        <w:rPr>
          <w:rFonts w:cs="Arial"/>
          <w:sz w:val="24"/>
          <w:szCs w:val="24"/>
        </w:rPr>
        <w:t>stavební práce od 6 000 000,- Kč do 149 224 000,- Kč.</w:t>
      </w:r>
      <w:r w:rsidR="00016969" w:rsidRPr="00016969">
        <w:rPr>
          <w:rStyle w:val="Znakapoznpodarou"/>
          <w:rFonts w:cs="Arial"/>
          <w:sz w:val="24"/>
          <w:szCs w:val="24"/>
        </w:rPr>
        <w:footnoteReference w:id="4"/>
      </w:r>
    </w:p>
    <w:p w:rsidR="00E445F8" w:rsidRPr="00016969" w:rsidRDefault="00E445F8" w:rsidP="00E445F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16969">
        <w:rPr>
          <w:rFonts w:cs="Arial"/>
          <w:sz w:val="24"/>
          <w:szCs w:val="24"/>
        </w:rPr>
        <w:t>Nadlimitní veřejná zakázka:</w:t>
      </w:r>
    </w:p>
    <w:p w:rsidR="00E445F8" w:rsidRPr="00016969" w:rsidRDefault="00E445F8" w:rsidP="00E445F8">
      <w:pPr>
        <w:pStyle w:val="Odstavecseseznamem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016969">
        <w:rPr>
          <w:rFonts w:cs="Arial"/>
          <w:sz w:val="24"/>
          <w:szCs w:val="24"/>
        </w:rPr>
        <w:t>dodávky a služby nad 5 944 000,- Kč,</w:t>
      </w:r>
    </w:p>
    <w:p w:rsidR="00E445F8" w:rsidRPr="00016969" w:rsidRDefault="00E445F8" w:rsidP="00E445F8">
      <w:pPr>
        <w:pStyle w:val="Odstavecseseznamem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016969">
        <w:rPr>
          <w:rFonts w:cs="Arial"/>
          <w:sz w:val="24"/>
          <w:szCs w:val="24"/>
        </w:rPr>
        <w:t>stavební práce nad 149 224 000,- Kč.</w:t>
      </w:r>
    </w:p>
    <w:p w:rsidR="00E30E9D" w:rsidRPr="00016969" w:rsidRDefault="00E30E9D" w:rsidP="00847FC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sz w:val="24"/>
          <w:szCs w:val="24"/>
        </w:rPr>
      </w:pPr>
    </w:p>
    <w:p w:rsidR="004A7ADE" w:rsidRPr="00E34806" w:rsidRDefault="00E30E9D" w:rsidP="00847FC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</w:t>
      </w:r>
      <w:bookmarkStart w:id="0" w:name="_GoBack"/>
      <w:bookmarkEnd w:id="0"/>
      <w:r>
        <w:rPr>
          <w:sz w:val="24"/>
          <w:szCs w:val="24"/>
        </w:rPr>
        <w:t>pracoval</w:t>
      </w:r>
      <w:r w:rsidR="00ED64F0">
        <w:rPr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="00ED64F0">
        <w:rPr>
          <w:sz w:val="24"/>
          <w:szCs w:val="24"/>
        </w:rPr>
        <w:t xml:space="preserve">Radka Madarová, Vedoucí </w:t>
      </w:r>
      <w:r>
        <w:rPr>
          <w:sz w:val="24"/>
          <w:szCs w:val="24"/>
        </w:rPr>
        <w:t>ÚVZ</w:t>
      </w:r>
    </w:p>
    <w:sectPr w:rsidR="004A7ADE" w:rsidRPr="00E34806" w:rsidSect="00473A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69" w:rsidRDefault="00016969" w:rsidP="00D902A6">
      <w:pPr>
        <w:spacing w:after="0" w:line="240" w:lineRule="auto"/>
      </w:pPr>
      <w:r>
        <w:separator/>
      </w:r>
    </w:p>
  </w:endnote>
  <w:endnote w:type="continuationSeparator" w:id="0">
    <w:p w:rsidR="00016969" w:rsidRDefault="00016969" w:rsidP="00D9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186532"/>
      <w:docPartObj>
        <w:docPartGallery w:val="Page Numbers (Bottom of Page)"/>
        <w:docPartUnique/>
      </w:docPartObj>
    </w:sdtPr>
    <w:sdtContent>
      <w:p w:rsidR="00016969" w:rsidRDefault="0001696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F0">
          <w:rPr>
            <w:noProof/>
          </w:rPr>
          <w:t>2</w:t>
        </w:r>
        <w:r>
          <w:fldChar w:fldCharType="end"/>
        </w:r>
      </w:p>
    </w:sdtContent>
  </w:sdt>
  <w:p w:rsidR="00016969" w:rsidRDefault="000169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69" w:rsidRDefault="00016969" w:rsidP="00D902A6">
      <w:pPr>
        <w:spacing w:after="0" w:line="240" w:lineRule="auto"/>
      </w:pPr>
      <w:r>
        <w:separator/>
      </w:r>
    </w:p>
  </w:footnote>
  <w:footnote w:type="continuationSeparator" w:id="0">
    <w:p w:rsidR="00016969" w:rsidRDefault="00016969" w:rsidP="00D902A6">
      <w:pPr>
        <w:spacing w:after="0" w:line="240" w:lineRule="auto"/>
      </w:pPr>
      <w:r>
        <w:continuationSeparator/>
      </w:r>
    </w:p>
  </w:footnote>
  <w:footnote w:id="1">
    <w:p w:rsidR="00016969" w:rsidRDefault="00016969">
      <w:pPr>
        <w:pStyle w:val="Textpoznpodarou"/>
      </w:pPr>
      <w:r>
        <w:rPr>
          <w:rStyle w:val="Znakapoznpodarou"/>
        </w:rPr>
        <w:footnoteRef/>
      </w:r>
      <w:r>
        <w:t xml:space="preserve"> Číselník NIPEZ je dostupný na adrese </w:t>
      </w:r>
      <w:r>
        <w:rPr>
          <w:color w:val="0000FF"/>
          <w:sz w:val="18"/>
          <w:szCs w:val="18"/>
        </w:rPr>
        <w:t xml:space="preserve">http://ciselnik.nipez.cz. </w:t>
      </w:r>
      <w:r>
        <w:t xml:space="preserve"> </w:t>
      </w:r>
    </w:p>
  </w:footnote>
  <w:footnote w:id="2">
    <w:p w:rsidR="00016969" w:rsidRDefault="000169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Nařízení Evropského parlamentu a Rady (ES) č. 2195/20082 o společném slovníku pro veřejné zakázky (CPV), ve znění nařízení Komise (ES) č. 213/2008. </w:t>
      </w:r>
      <w:r>
        <w:t xml:space="preserve"> </w:t>
      </w:r>
    </w:p>
  </w:footnote>
  <w:footnote w:id="3">
    <w:p w:rsidR="00016969" w:rsidRPr="009E7B7B" w:rsidRDefault="00016969" w:rsidP="0001696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E7B7B">
        <w:rPr>
          <w:rFonts w:eastAsiaTheme="minorEastAsia"/>
          <w:sz w:val="16"/>
          <w:szCs w:val="16"/>
        </w:rPr>
        <w:t>Finanční limity pro podlimitní a nadlimitní režim jsou stanoveny nařízením vlády zapracovávajícím př</w:t>
      </w:r>
      <w:r>
        <w:rPr>
          <w:rFonts w:eastAsiaTheme="minorEastAsia"/>
          <w:sz w:val="16"/>
          <w:szCs w:val="16"/>
        </w:rPr>
        <w:t xml:space="preserve">íslušné předpisy Evropské unie. </w:t>
      </w:r>
      <w:r w:rsidRPr="009E7B7B">
        <w:rPr>
          <w:rFonts w:eastAsiaTheme="minorEastAsia"/>
          <w:sz w:val="16"/>
          <w:szCs w:val="16"/>
        </w:rPr>
        <w:t>Finanční limity se stanovují vždy na následující 2 kalendářní roky. Hodnota uvedená v</w:t>
      </w:r>
      <w:r>
        <w:rPr>
          <w:rFonts w:eastAsiaTheme="minorEastAsia"/>
          <w:sz w:val="16"/>
          <w:szCs w:val="16"/>
        </w:rPr>
        <w:t xml:space="preserve"> této příloze Opatření </w:t>
      </w:r>
      <w:r w:rsidRPr="009E7B7B">
        <w:rPr>
          <w:rFonts w:eastAsiaTheme="minorEastAsia"/>
          <w:sz w:val="16"/>
          <w:szCs w:val="16"/>
        </w:rPr>
        <w:t>platí pro roky 2018 a 2019.</w:t>
      </w:r>
    </w:p>
    <w:p w:rsidR="00016969" w:rsidRDefault="00016969">
      <w:pPr>
        <w:pStyle w:val="Textpoznpodarou"/>
      </w:pPr>
    </w:p>
  </w:footnote>
  <w:footnote w:id="4">
    <w:p w:rsidR="00016969" w:rsidRPr="009E7B7B" w:rsidRDefault="00016969" w:rsidP="0001696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E7B7B">
        <w:rPr>
          <w:rFonts w:eastAsiaTheme="minorEastAsia"/>
          <w:sz w:val="16"/>
          <w:szCs w:val="16"/>
        </w:rPr>
        <w:t>Finanční limity pro podlimitní a nadlimitní režim jsou stanoveny nařízením vlády zapracovávajícím př</w:t>
      </w:r>
      <w:r>
        <w:rPr>
          <w:rFonts w:eastAsiaTheme="minorEastAsia"/>
          <w:sz w:val="16"/>
          <w:szCs w:val="16"/>
        </w:rPr>
        <w:t xml:space="preserve">íslušné předpisy Evropské unie. </w:t>
      </w:r>
      <w:r w:rsidRPr="009E7B7B">
        <w:rPr>
          <w:rFonts w:eastAsiaTheme="minorEastAsia"/>
          <w:sz w:val="16"/>
          <w:szCs w:val="16"/>
        </w:rPr>
        <w:t>Finanční limity se stanovují vždy na následující 2 kalendářní roky. Hodnota uvedená v</w:t>
      </w:r>
      <w:r>
        <w:rPr>
          <w:rFonts w:eastAsiaTheme="minorEastAsia"/>
          <w:sz w:val="16"/>
          <w:szCs w:val="16"/>
        </w:rPr>
        <w:t xml:space="preserve"> této příloze Opatření </w:t>
      </w:r>
      <w:r w:rsidRPr="009E7B7B">
        <w:rPr>
          <w:rFonts w:eastAsiaTheme="minorEastAsia"/>
          <w:sz w:val="16"/>
          <w:szCs w:val="16"/>
        </w:rPr>
        <w:t>platí pro roky 2018 a 2019.</w:t>
      </w:r>
    </w:p>
    <w:p w:rsidR="00016969" w:rsidRDefault="00016969" w:rsidP="00016969">
      <w:pPr>
        <w:pStyle w:val="Textpoznpodarou"/>
      </w:pPr>
    </w:p>
    <w:p w:rsidR="00016969" w:rsidRDefault="0001696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69" w:rsidRPr="00FC45FF" w:rsidRDefault="00016969" w:rsidP="00D902A6">
    <w:pPr>
      <w:tabs>
        <w:tab w:val="num" w:pos="-284"/>
      </w:tabs>
      <w:autoSpaceDE w:val="0"/>
      <w:autoSpaceDN w:val="0"/>
      <w:adjustRightInd w:val="0"/>
      <w:ind w:right="-1"/>
      <w:jc w:val="both"/>
      <w:rPr>
        <w:rFonts w:cstheme="minorHAnsi"/>
        <w:b/>
        <w:color w:val="000000"/>
        <w:szCs w:val="24"/>
      </w:rPr>
    </w:pPr>
    <w:r w:rsidRPr="00FC45FF">
      <w:rPr>
        <w:rFonts w:cstheme="minorHAnsi"/>
        <w:b/>
        <w:color w:val="000000"/>
        <w:szCs w:val="24"/>
      </w:rPr>
      <w:t>Opatření rektora R 334 - příloha č. 2</w:t>
    </w:r>
  </w:p>
  <w:p w:rsidR="00016969" w:rsidRDefault="000169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6D1"/>
    <w:multiLevelType w:val="hybridMultilevel"/>
    <w:tmpl w:val="157EE488"/>
    <w:lvl w:ilvl="0" w:tplc="6E18FC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57041"/>
    <w:multiLevelType w:val="hybridMultilevel"/>
    <w:tmpl w:val="7BDE5650"/>
    <w:lvl w:ilvl="0" w:tplc="6E18FC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04EDB"/>
    <w:multiLevelType w:val="hybridMultilevel"/>
    <w:tmpl w:val="8B2A3B3C"/>
    <w:lvl w:ilvl="0" w:tplc="602E1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40F9B"/>
    <w:multiLevelType w:val="hybridMultilevel"/>
    <w:tmpl w:val="CCC641AA"/>
    <w:lvl w:ilvl="0" w:tplc="6E18FC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DC5A24"/>
    <w:multiLevelType w:val="hybridMultilevel"/>
    <w:tmpl w:val="E1BA1C8E"/>
    <w:lvl w:ilvl="0" w:tplc="6A70C1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FB29FA"/>
    <w:multiLevelType w:val="hybridMultilevel"/>
    <w:tmpl w:val="44A25552"/>
    <w:lvl w:ilvl="0" w:tplc="6A70C1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05588"/>
    <w:multiLevelType w:val="hybridMultilevel"/>
    <w:tmpl w:val="9BD239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C4FEC"/>
    <w:multiLevelType w:val="hybridMultilevel"/>
    <w:tmpl w:val="8B2A3B3C"/>
    <w:lvl w:ilvl="0" w:tplc="602E1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F7BC3"/>
    <w:multiLevelType w:val="hybridMultilevel"/>
    <w:tmpl w:val="6C30CCAE"/>
    <w:lvl w:ilvl="0" w:tplc="6A70C1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C7F60"/>
    <w:multiLevelType w:val="hybridMultilevel"/>
    <w:tmpl w:val="8B2A3B3C"/>
    <w:lvl w:ilvl="0" w:tplc="602E1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37B3D"/>
    <w:multiLevelType w:val="hybridMultilevel"/>
    <w:tmpl w:val="577814AC"/>
    <w:lvl w:ilvl="0" w:tplc="6A70C1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35E9D"/>
    <w:multiLevelType w:val="hybridMultilevel"/>
    <w:tmpl w:val="122ED01C"/>
    <w:lvl w:ilvl="0" w:tplc="6A70C1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DC1C75"/>
    <w:multiLevelType w:val="hybridMultilevel"/>
    <w:tmpl w:val="B96288E2"/>
    <w:lvl w:ilvl="0" w:tplc="6A70C1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A6"/>
    <w:rsid w:val="00016969"/>
    <w:rsid w:val="00143482"/>
    <w:rsid w:val="001D7C6D"/>
    <w:rsid w:val="00244B90"/>
    <w:rsid w:val="002824FA"/>
    <w:rsid w:val="003755AB"/>
    <w:rsid w:val="003A085C"/>
    <w:rsid w:val="003D3575"/>
    <w:rsid w:val="00473A62"/>
    <w:rsid w:val="004A7ADE"/>
    <w:rsid w:val="0078287C"/>
    <w:rsid w:val="008429BE"/>
    <w:rsid w:val="00847FC4"/>
    <w:rsid w:val="008C6F13"/>
    <w:rsid w:val="00905955"/>
    <w:rsid w:val="009B7840"/>
    <w:rsid w:val="00A82115"/>
    <w:rsid w:val="00C02D67"/>
    <w:rsid w:val="00C4407D"/>
    <w:rsid w:val="00D16F00"/>
    <w:rsid w:val="00D3798E"/>
    <w:rsid w:val="00D902A6"/>
    <w:rsid w:val="00DE782B"/>
    <w:rsid w:val="00E30E9D"/>
    <w:rsid w:val="00E34806"/>
    <w:rsid w:val="00E445F8"/>
    <w:rsid w:val="00ED64F0"/>
    <w:rsid w:val="00ED6D88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D6B8"/>
  <w15:docId w15:val="{7D9CFCD7-DB73-400C-9467-D560F3C1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8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2A6"/>
  </w:style>
  <w:style w:type="paragraph" w:styleId="Zpat">
    <w:name w:val="footer"/>
    <w:basedOn w:val="Normln"/>
    <w:link w:val="Zpat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2A6"/>
  </w:style>
  <w:style w:type="paragraph" w:styleId="Odstavecseseznamem">
    <w:name w:val="List Paragraph"/>
    <w:basedOn w:val="Normln"/>
    <w:uiPriority w:val="34"/>
    <w:qFormat/>
    <w:rsid w:val="003755AB"/>
    <w:pPr>
      <w:ind w:left="720"/>
      <w:contextualSpacing/>
    </w:pPr>
    <w:rPr>
      <w:rFonts w:eastAsiaTheme="minorEastAsia"/>
      <w:lang w:eastAsia="cs-CZ"/>
    </w:rPr>
  </w:style>
  <w:style w:type="paragraph" w:customStyle="1" w:styleId="Default">
    <w:name w:val="Default"/>
    <w:rsid w:val="00847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E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DE78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782B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DE782B"/>
    <w:rPr>
      <w:vertAlign w:val="superscript"/>
    </w:rPr>
  </w:style>
  <w:style w:type="character" w:customStyle="1" w:styleId="detail">
    <w:name w:val="detail"/>
    <w:basedOn w:val="Standardnpsmoodstavce"/>
    <w:rsid w:val="00DE782B"/>
  </w:style>
  <w:style w:type="paragraph" w:styleId="Textbubliny">
    <w:name w:val="Balloon Text"/>
    <w:basedOn w:val="Normln"/>
    <w:link w:val="TextbublinyChar"/>
    <w:uiPriority w:val="99"/>
    <w:semiHidden/>
    <w:unhideWhenUsed/>
    <w:rsid w:val="008C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F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445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445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445F8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B7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EF97-0D21-4C45-A074-B2D9EF6E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6BCB3EF1</Template>
  <TotalTime>1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misakova</dc:creator>
  <cp:lastModifiedBy>Madarová Radka</cp:lastModifiedBy>
  <cp:revision>3</cp:revision>
  <dcterms:created xsi:type="dcterms:W3CDTF">2018-10-15T13:51:00Z</dcterms:created>
  <dcterms:modified xsi:type="dcterms:W3CDTF">2018-10-15T13:53:00Z</dcterms:modified>
</cp:coreProperties>
</file>