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3C93" w14:textId="1EA497CA" w:rsidR="00FB7C32" w:rsidRPr="00E75C38" w:rsidRDefault="00825B10" w:rsidP="00E75C38">
      <w:pPr>
        <w:pStyle w:val="Bezmezer"/>
        <w:jc w:val="center"/>
        <w:rPr>
          <w:rFonts w:ascii="Times New Roman" w:hAnsi="Times New Roman"/>
          <w:b/>
          <w:bCs/>
          <w:sz w:val="40"/>
          <w:szCs w:val="40"/>
        </w:rPr>
      </w:pPr>
      <w:r w:rsidRPr="00E75C38">
        <w:rPr>
          <w:rFonts w:ascii="Times New Roman" w:hAnsi="Times New Roman"/>
          <w:b/>
          <w:bCs/>
          <w:sz w:val="40"/>
          <w:szCs w:val="40"/>
        </w:rPr>
        <w:t>J</w:t>
      </w:r>
      <w:r w:rsidR="00C46B7B" w:rsidRPr="00E75C38">
        <w:rPr>
          <w:rFonts w:ascii="Times New Roman" w:hAnsi="Times New Roman"/>
          <w:b/>
          <w:bCs/>
          <w:sz w:val="40"/>
          <w:szCs w:val="40"/>
        </w:rPr>
        <w:t>ednotné měsíční hlášení zaměstnavatele</w:t>
      </w:r>
    </w:p>
    <w:p w14:paraId="35208E8A" w14:textId="77777777" w:rsidR="00E75C38" w:rsidRDefault="00E75C38" w:rsidP="00FB7C32">
      <w:pPr>
        <w:pStyle w:val="Bezmezer"/>
        <w:jc w:val="right"/>
        <w:rPr>
          <w:rFonts w:ascii="Times New Roman" w:hAnsi="Times New Roman"/>
          <w:b/>
          <w:bCs/>
          <w:szCs w:val="24"/>
        </w:rPr>
      </w:pPr>
    </w:p>
    <w:p w14:paraId="693A7C00" w14:textId="44980D0E" w:rsidR="0091352B" w:rsidRPr="00B82727" w:rsidRDefault="0091352B" w:rsidP="0091352B">
      <w:pPr>
        <w:pStyle w:val="Bezmezer"/>
        <w:rPr>
          <w:rFonts w:ascii="Times New Roman" w:hAnsi="Times New Roman"/>
          <w:b/>
          <w:bCs/>
          <w:szCs w:val="24"/>
        </w:rPr>
      </w:pPr>
      <w:r w:rsidRPr="0091352B">
        <w:rPr>
          <w:rFonts w:ascii="Times New Roman" w:hAnsi="Times New Roman"/>
          <w:b/>
          <w:bCs/>
          <w:szCs w:val="24"/>
        </w:rPr>
        <w:t>Cílem návrhu</w:t>
      </w:r>
      <w:r>
        <w:rPr>
          <w:rFonts w:ascii="Times New Roman" w:hAnsi="Times New Roman"/>
          <w:b/>
          <w:bCs/>
          <w:szCs w:val="24"/>
        </w:rPr>
        <w:t xml:space="preserve"> zákona</w:t>
      </w:r>
      <w:r w:rsidRPr="0091352B">
        <w:rPr>
          <w:rFonts w:ascii="Times New Roman" w:hAnsi="Times New Roman"/>
          <w:b/>
          <w:bCs/>
          <w:szCs w:val="24"/>
        </w:rPr>
        <w:t xml:space="preserve"> je sloučit pravidelné informační povinnosti zaměstnavatelů vůči státním institucím z roztříštěného systému do jednoho elektronického měsíčního hlášení, které bude každou z informačních položek obsahovat pouze jednou. Současně budou nastaveny postupy předávání a sdílení informací mezi státními institucemi, které tyto informace využívají při výkonu svěřených agend, tj. uživateli těchto údajů.</w:t>
      </w:r>
    </w:p>
    <w:p w14:paraId="0031CB5E" w14:textId="77777777" w:rsidR="00825B10" w:rsidRDefault="00825B10" w:rsidP="00193E83">
      <w:pPr>
        <w:pStyle w:val="Bezmezer"/>
        <w:jc w:val="center"/>
        <w:rPr>
          <w:rFonts w:ascii="Times New Roman" w:hAnsi="Times New Roman"/>
          <w:szCs w:val="24"/>
        </w:rPr>
      </w:pPr>
    </w:p>
    <w:p w14:paraId="710BB692" w14:textId="5608897E" w:rsidR="008E5BD6" w:rsidRDefault="0064295B" w:rsidP="00B20625">
      <w:pPr>
        <w:pStyle w:val="Bezmezer"/>
        <w:rPr>
          <w:rFonts w:ascii="Times New Roman" w:hAnsi="Times New Roman"/>
          <w:szCs w:val="24"/>
        </w:rPr>
      </w:pPr>
      <w:r>
        <w:rPr>
          <w:rFonts w:ascii="Times New Roman" w:hAnsi="Times New Roman"/>
          <w:szCs w:val="24"/>
        </w:rPr>
        <w:t xml:space="preserve">Zákon byl vyhlášen </w:t>
      </w:r>
      <w:r w:rsidR="00656036">
        <w:rPr>
          <w:rFonts w:ascii="Times New Roman" w:hAnsi="Times New Roman"/>
          <w:szCs w:val="24"/>
        </w:rPr>
        <w:t>3. 9. 2025</w:t>
      </w:r>
      <w:r w:rsidR="00795D40">
        <w:rPr>
          <w:rFonts w:ascii="Times New Roman" w:hAnsi="Times New Roman"/>
          <w:szCs w:val="24"/>
        </w:rPr>
        <w:t>, účinnosti nabývá 1. ledna 2026</w:t>
      </w:r>
      <w:r w:rsidR="00D771CB">
        <w:rPr>
          <w:rFonts w:ascii="Times New Roman" w:hAnsi="Times New Roman"/>
          <w:szCs w:val="24"/>
        </w:rPr>
        <w:t xml:space="preserve"> (výjimky v účinnosti </w:t>
      </w:r>
      <w:r w:rsidR="00950C29">
        <w:rPr>
          <w:rFonts w:ascii="Times New Roman" w:hAnsi="Times New Roman"/>
          <w:szCs w:val="24"/>
        </w:rPr>
        <w:t>uvedeny v § 40)</w:t>
      </w:r>
    </w:p>
    <w:p w14:paraId="53AF74FC" w14:textId="77777777" w:rsidR="000D516E" w:rsidRDefault="000D516E" w:rsidP="00B20625">
      <w:pPr>
        <w:pStyle w:val="Bezmezer"/>
        <w:rPr>
          <w:rFonts w:ascii="Times New Roman" w:hAnsi="Times New Roman"/>
          <w:b/>
          <w:bCs/>
          <w:i/>
          <w:iCs/>
          <w:szCs w:val="24"/>
        </w:rPr>
      </w:pPr>
    </w:p>
    <w:p w14:paraId="74DAB25E" w14:textId="1CC770BE" w:rsidR="008F232F" w:rsidRDefault="008F232F" w:rsidP="008F232F">
      <w:pPr>
        <w:pStyle w:val="Bezmezer"/>
        <w:jc w:val="center"/>
        <w:rPr>
          <w:rFonts w:ascii="Times New Roman" w:hAnsi="Times New Roman"/>
          <w:szCs w:val="24"/>
        </w:rPr>
      </w:pPr>
      <w:r>
        <w:rPr>
          <w:rFonts w:ascii="Times New Roman" w:hAnsi="Times New Roman"/>
          <w:b/>
          <w:bCs/>
          <w:sz w:val="40"/>
          <w:szCs w:val="40"/>
        </w:rPr>
        <w:t>Výběr z ustanovení zákona</w:t>
      </w:r>
    </w:p>
    <w:p w14:paraId="791EF36D" w14:textId="10EE22D3" w:rsidR="008F232F" w:rsidRPr="00E85BEA" w:rsidRDefault="00E41494" w:rsidP="00E41494">
      <w:pPr>
        <w:pStyle w:val="Bezmezer"/>
        <w:jc w:val="center"/>
        <w:rPr>
          <w:rFonts w:ascii="Times New Roman" w:hAnsi="Times New Roman"/>
          <w:i/>
          <w:iCs/>
          <w:szCs w:val="24"/>
        </w:rPr>
      </w:pPr>
      <w:r w:rsidRPr="00E85BEA">
        <w:rPr>
          <w:rFonts w:ascii="Times New Roman" w:hAnsi="Times New Roman"/>
          <w:i/>
          <w:iCs/>
          <w:szCs w:val="24"/>
        </w:rPr>
        <w:t>s doplňujícími informacemi</w:t>
      </w:r>
    </w:p>
    <w:p w14:paraId="0B5D2ACF" w14:textId="77777777" w:rsidR="008F232F" w:rsidRPr="00B82727" w:rsidRDefault="008F232F" w:rsidP="008E5BD6">
      <w:pPr>
        <w:pStyle w:val="Bezmezer"/>
        <w:rPr>
          <w:rFonts w:ascii="Times New Roman" w:hAnsi="Times New Roman"/>
          <w:szCs w:val="24"/>
        </w:rPr>
      </w:pPr>
    </w:p>
    <w:p w14:paraId="1D3DF555" w14:textId="77777777" w:rsidR="00C80B1F" w:rsidRDefault="00C80B1F" w:rsidP="00C00002">
      <w:pPr>
        <w:pStyle w:val="Bezmezer"/>
        <w:jc w:val="center"/>
        <w:rPr>
          <w:rFonts w:ascii="Times New Roman" w:hAnsi="Times New Roman"/>
          <w:szCs w:val="24"/>
        </w:rPr>
      </w:pPr>
      <w:bookmarkStart w:id="0" w:name="_Hlk172809632"/>
    </w:p>
    <w:p w14:paraId="19092D6A" w14:textId="5800FEDC" w:rsidR="00761B37" w:rsidRPr="00B82727" w:rsidRDefault="002F42E0" w:rsidP="00B84C06">
      <w:pPr>
        <w:pStyle w:val="Bezmezer"/>
        <w:rPr>
          <w:rFonts w:ascii="Times New Roman" w:hAnsi="Times New Roman"/>
          <w:i/>
          <w:iCs/>
          <w:szCs w:val="24"/>
        </w:rPr>
      </w:pPr>
      <w:r w:rsidRPr="00B84C06">
        <w:rPr>
          <w:rFonts w:ascii="Times New Roman" w:hAnsi="Times New Roman"/>
          <w:b/>
          <w:bCs/>
          <w:szCs w:val="24"/>
        </w:rPr>
        <w:t>§ 1</w:t>
      </w:r>
      <w:r w:rsidR="00B84C06">
        <w:rPr>
          <w:rFonts w:ascii="Times New Roman" w:hAnsi="Times New Roman"/>
          <w:szCs w:val="24"/>
        </w:rPr>
        <w:t xml:space="preserve"> </w:t>
      </w:r>
      <w:r w:rsidR="00761B37" w:rsidRPr="00B82727">
        <w:rPr>
          <w:rFonts w:ascii="Times New Roman" w:hAnsi="Times New Roman"/>
          <w:b/>
          <w:bCs/>
          <w:szCs w:val="24"/>
        </w:rPr>
        <w:t xml:space="preserve">Předmět úpravy </w:t>
      </w:r>
    </w:p>
    <w:p w14:paraId="0A70FCA1" w14:textId="77777777" w:rsidR="00D66EB9" w:rsidRPr="00B82727" w:rsidRDefault="00D66EB9" w:rsidP="00D66EB9">
      <w:pPr>
        <w:pStyle w:val="Bezmezer"/>
        <w:rPr>
          <w:rFonts w:ascii="Times New Roman" w:hAnsi="Times New Roman"/>
          <w:szCs w:val="24"/>
        </w:rPr>
      </w:pPr>
    </w:p>
    <w:p w14:paraId="0301A061" w14:textId="78202868" w:rsidR="006313AF" w:rsidRPr="00B82727" w:rsidRDefault="006A28D8" w:rsidP="00D66EB9">
      <w:pPr>
        <w:pStyle w:val="Bezmezer"/>
        <w:jc w:val="both"/>
        <w:rPr>
          <w:rFonts w:ascii="Times New Roman" w:hAnsi="Times New Roman"/>
          <w:szCs w:val="24"/>
        </w:rPr>
      </w:pPr>
      <w:bookmarkStart w:id="1" w:name="_Hlk171928368"/>
      <w:bookmarkEnd w:id="0"/>
      <w:r>
        <w:rPr>
          <w:rFonts w:ascii="Times New Roman" w:hAnsi="Times New Roman"/>
          <w:szCs w:val="24"/>
        </w:rPr>
        <w:t xml:space="preserve">1) </w:t>
      </w:r>
      <w:r w:rsidR="00286943" w:rsidRPr="00B82727">
        <w:rPr>
          <w:rFonts w:ascii="Times New Roman" w:hAnsi="Times New Roman"/>
          <w:szCs w:val="24"/>
        </w:rPr>
        <w:t xml:space="preserve">Tento zákon upravuje </w:t>
      </w:r>
      <w:bookmarkStart w:id="2" w:name="_Hlk174893167"/>
      <w:r w:rsidR="00286943" w:rsidRPr="00B82727">
        <w:rPr>
          <w:rFonts w:ascii="Times New Roman" w:hAnsi="Times New Roman"/>
          <w:szCs w:val="24"/>
        </w:rPr>
        <w:t>j</w:t>
      </w:r>
      <w:r w:rsidR="00D66EB9" w:rsidRPr="00B82727">
        <w:rPr>
          <w:rFonts w:ascii="Times New Roman" w:hAnsi="Times New Roman"/>
          <w:szCs w:val="24"/>
        </w:rPr>
        <w:t xml:space="preserve">ednotné měsíční hlášení </w:t>
      </w:r>
      <w:bookmarkEnd w:id="1"/>
      <w:bookmarkEnd w:id="2"/>
      <w:r w:rsidR="007F21A6" w:rsidRPr="00B82727">
        <w:rPr>
          <w:rFonts w:ascii="Times New Roman" w:hAnsi="Times New Roman"/>
          <w:szCs w:val="24"/>
        </w:rPr>
        <w:t xml:space="preserve">jako </w:t>
      </w:r>
      <w:r w:rsidR="007F21A6" w:rsidRPr="006A28D8">
        <w:rPr>
          <w:rFonts w:ascii="Times New Roman" w:hAnsi="Times New Roman"/>
          <w:b/>
          <w:bCs/>
          <w:szCs w:val="24"/>
        </w:rPr>
        <w:t>prostředek</w:t>
      </w:r>
      <w:r w:rsidR="00B45867" w:rsidRPr="006A28D8">
        <w:rPr>
          <w:rFonts w:ascii="Times New Roman" w:hAnsi="Times New Roman"/>
          <w:b/>
          <w:bCs/>
          <w:szCs w:val="24"/>
        </w:rPr>
        <w:t xml:space="preserve">, kterým zaměstnavatel </w:t>
      </w:r>
      <w:r w:rsidR="00C80B1F" w:rsidRPr="006A28D8">
        <w:rPr>
          <w:rFonts w:ascii="Times New Roman" w:hAnsi="Times New Roman"/>
          <w:b/>
          <w:bCs/>
          <w:szCs w:val="24"/>
        </w:rPr>
        <w:t>vůči některým orgánům veřejné moci souhrnně plní své povinnosti sdělovat údaje o sobě a o svých zaměstnancích</w:t>
      </w:r>
      <w:r w:rsidR="00C80B1F" w:rsidRPr="006A40FB">
        <w:rPr>
          <w:rFonts w:ascii="Times New Roman" w:hAnsi="Times New Roman"/>
          <w:szCs w:val="24"/>
        </w:rPr>
        <w:t xml:space="preserve"> </w:t>
      </w:r>
      <w:r w:rsidR="00C80B1F" w:rsidRPr="00AD3E89">
        <w:rPr>
          <w:rFonts w:ascii="Times New Roman" w:hAnsi="Times New Roman"/>
          <w:szCs w:val="24"/>
        </w:rPr>
        <w:t xml:space="preserve">vyplývající mu z </w:t>
      </w:r>
      <w:r w:rsidR="00C80B1F" w:rsidRPr="006A40FB">
        <w:rPr>
          <w:rFonts w:ascii="Times New Roman" w:hAnsi="Times New Roman"/>
          <w:szCs w:val="24"/>
        </w:rPr>
        <w:t>tohoto zákona nebo jiného právního předpisu.</w:t>
      </w:r>
    </w:p>
    <w:p w14:paraId="4E76DD68" w14:textId="77777777" w:rsidR="00612C30" w:rsidRPr="00B82727" w:rsidRDefault="00612C30" w:rsidP="00D66EB9">
      <w:pPr>
        <w:pStyle w:val="Bezmezer"/>
        <w:jc w:val="both"/>
        <w:rPr>
          <w:rFonts w:ascii="Times New Roman" w:hAnsi="Times New Roman"/>
          <w:szCs w:val="24"/>
        </w:rPr>
      </w:pPr>
    </w:p>
    <w:p w14:paraId="7F076658" w14:textId="08C6BDE5" w:rsidR="006313AF" w:rsidRPr="00B82727" w:rsidRDefault="00A33C4B" w:rsidP="006A28D8">
      <w:pPr>
        <w:pStyle w:val="Bezmezer"/>
        <w:jc w:val="both"/>
        <w:rPr>
          <w:rFonts w:ascii="Times New Roman" w:hAnsi="Times New Roman"/>
          <w:szCs w:val="24"/>
        </w:rPr>
      </w:pPr>
      <w:r>
        <w:rPr>
          <w:rFonts w:ascii="Times New Roman" w:hAnsi="Times New Roman"/>
          <w:szCs w:val="24"/>
        </w:rPr>
        <w:t xml:space="preserve">2) </w:t>
      </w:r>
      <w:r w:rsidR="00311B2F" w:rsidRPr="00B82727">
        <w:rPr>
          <w:rFonts w:ascii="Times New Roman" w:hAnsi="Times New Roman"/>
          <w:szCs w:val="24"/>
        </w:rPr>
        <w:t>Tento zákon dále upravuje</w:t>
      </w:r>
      <w:r w:rsidR="00B86CDD" w:rsidRPr="00B82727">
        <w:rPr>
          <w:rFonts w:ascii="Times New Roman" w:hAnsi="Times New Roman"/>
          <w:szCs w:val="24"/>
        </w:rPr>
        <w:t xml:space="preserve"> </w:t>
      </w:r>
    </w:p>
    <w:p w14:paraId="5026E9D7" w14:textId="5A0A62BB" w:rsidR="006313AF" w:rsidRPr="00B82727" w:rsidRDefault="006313AF" w:rsidP="00FA5182">
      <w:pPr>
        <w:pStyle w:val="Bezmezer"/>
        <w:ind w:left="284" w:hanging="284"/>
        <w:jc w:val="both"/>
        <w:rPr>
          <w:rFonts w:ascii="Times New Roman" w:hAnsi="Times New Roman"/>
          <w:szCs w:val="24"/>
        </w:rPr>
      </w:pPr>
      <w:r w:rsidRPr="00B82727">
        <w:rPr>
          <w:rFonts w:ascii="Times New Roman" w:hAnsi="Times New Roman"/>
          <w:szCs w:val="24"/>
        </w:rPr>
        <w:t xml:space="preserve">a) </w:t>
      </w:r>
      <w:r w:rsidR="004D4C64" w:rsidRPr="00B82727">
        <w:rPr>
          <w:rFonts w:ascii="Times New Roman" w:hAnsi="Times New Roman"/>
          <w:szCs w:val="24"/>
        </w:rPr>
        <w:t xml:space="preserve">způsob sdělování </w:t>
      </w:r>
      <w:r w:rsidR="00B77A03" w:rsidRPr="00B82727">
        <w:rPr>
          <w:rFonts w:ascii="Times New Roman" w:hAnsi="Times New Roman"/>
          <w:szCs w:val="24"/>
        </w:rPr>
        <w:t xml:space="preserve">hlášených </w:t>
      </w:r>
      <w:r w:rsidR="004D4C64" w:rsidRPr="00B82727">
        <w:rPr>
          <w:rFonts w:ascii="Times New Roman" w:hAnsi="Times New Roman"/>
          <w:szCs w:val="24"/>
        </w:rPr>
        <w:t>údajů</w:t>
      </w:r>
      <w:r w:rsidR="009F0CEF" w:rsidRPr="00B82727">
        <w:rPr>
          <w:rFonts w:ascii="Times New Roman" w:hAnsi="Times New Roman"/>
          <w:szCs w:val="24"/>
        </w:rPr>
        <w:t xml:space="preserve"> a údajů </w:t>
      </w:r>
      <w:r w:rsidR="002745BD" w:rsidRPr="00B82727">
        <w:rPr>
          <w:rFonts w:ascii="Times New Roman" w:hAnsi="Times New Roman"/>
          <w:szCs w:val="24"/>
        </w:rPr>
        <w:t>vedených v</w:t>
      </w:r>
      <w:r w:rsidR="009F0CEF" w:rsidRPr="00B82727">
        <w:rPr>
          <w:rFonts w:ascii="Times New Roman" w:hAnsi="Times New Roman"/>
          <w:szCs w:val="24"/>
        </w:rPr>
        <w:t> evidenc</w:t>
      </w:r>
      <w:r w:rsidR="002745BD" w:rsidRPr="00B82727">
        <w:rPr>
          <w:rFonts w:ascii="Times New Roman" w:hAnsi="Times New Roman"/>
          <w:szCs w:val="24"/>
        </w:rPr>
        <w:t>i</w:t>
      </w:r>
      <w:r w:rsidR="009F0CEF" w:rsidRPr="00B82727">
        <w:rPr>
          <w:rFonts w:ascii="Times New Roman" w:hAnsi="Times New Roman"/>
          <w:szCs w:val="24"/>
        </w:rPr>
        <w:t xml:space="preserve"> zaměstnavatelů a evidenc</w:t>
      </w:r>
      <w:r w:rsidR="002745BD" w:rsidRPr="00B82727">
        <w:rPr>
          <w:rFonts w:ascii="Times New Roman" w:hAnsi="Times New Roman"/>
          <w:szCs w:val="24"/>
        </w:rPr>
        <w:t>i</w:t>
      </w:r>
      <w:r w:rsidR="009F0CEF" w:rsidRPr="00B82727">
        <w:rPr>
          <w:rFonts w:ascii="Times New Roman" w:hAnsi="Times New Roman"/>
          <w:szCs w:val="24"/>
        </w:rPr>
        <w:t xml:space="preserve"> zaměstnanců</w:t>
      </w:r>
      <w:r w:rsidRPr="00B82727">
        <w:rPr>
          <w:rFonts w:ascii="Times New Roman" w:hAnsi="Times New Roman"/>
          <w:szCs w:val="24"/>
        </w:rPr>
        <w:t>,</w:t>
      </w:r>
    </w:p>
    <w:p w14:paraId="2EB9807E" w14:textId="300161C7" w:rsidR="000323BD" w:rsidRPr="00B82727" w:rsidRDefault="006313AF" w:rsidP="00FA5182">
      <w:pPr>
        <w:pStyle w:val="Bezmezer"/>
        <w:ind w:left="284" w:hanging="284"/>
        <w:jc w:val="both"/>
        <w:rPr>
          <w:rFonts w:ascii="Times New Roman" w:hAnsi="Times New Roman"/>
          <w:szCs w:val="24"/>
        </w:rPr>
      </w:pPr>
      <w:r w:rsidRPr="00B82727">
        <w:rPr>
          <w:rFonts w:ascii="Times New Roman" w:hAnsi="Times New Roman"/>
          <w:szCs w:val="24"/>
        </w:rPr>
        <w:t>b)</w:t>
      </w:r>
      <w:r w:rsidR="00311B2F" w:rsidRPr="00B82727">
        <w:rPr>
          <w:rFonts w:ascii="Times New Roman" w:hAnsi="Times New Roman"/>
          <w:szCs w:val="24"/>
        </w:rPr>
        <w:t xml:space="preserve"> předávání </w:t>
      </w:r>
      <w:r w:rsidR="00B77A03" w:rsidRPr="00B82727">
        <w:rPr>
          <w:rFonts w:ascii="Times New Roman" w:hAnsi="Times New Roman"/>
          <w:szCs w:val="24"/>
        </w:rPr>
        <w:t>hlášených</w:t>
      </w:r>
      <w:r w:rsidR="00C614FB" w:rsidRPr="00B82727">
        <w:rPr>
          <w:rFonts w:ascii="Times New Roman" w:hAnsi="Times New Roman"/>
          <w:szCs w:val="24"/>
        </w:rPr>
        <w:t xml:space="preserve"> </w:t>
      </w:r>
      <w:r w:rsidR="00311B2F" w:rsidRPr="00B82727">
        <w:rPr>
          <w:rFonts w:ascii="Times New Roman" w:hAnsi="Times New Roman"/>
          <w:szCs w:val="24"/>
        </w:rPr>
        <w:t xml:space="preserve">údajů </w:t>
      </w:r>
      <w:r w:rsidR="009F0CEF" w:rsidRPr="00B82727">
        <w:rPr>
          <w:rFonts w:ascii="Times New Roman" w:hAnsi="Times New Roman"/>
          <w:szCs w:val="24"/>
        </w:rPr>
        <w:t xml:space="preserve">a údajů </w:t>
      </w:r>
      <w:r w:rsidR="00912978" w:rsidRPr="00B82727">
        <w:rPr>
          <w:rFonts w:ascii="Times New Roman" w:hAnsi="Times New Roman"/>
          <w:szCs w:val="24"/>
        </w:rPr>
        <w:t>vedených v</w:t>
      </w:r>
      <w:r w:rsidR="009F0CEF" w:rsidRPr="00B82727">
        <w:rPr>
          <w:rFonts w:ascii="Times New Roman" w:hAnsi="Times New Roman"/>
          <w:szCs w:val="24"/>
        </w:rPr>
        <w:t> evidenc</w:t>
      </w:r>
      <w:r w:rsidR="00912978" w:rsidRPr="00B82727">
        <w:rPr>
          <w:rFonts w:ascii="Times New Roman" w:hAnsi="Times New Roman"/>
          <w:szCs w:val="24"/>
        </w:rPr>
        <w:t>i</w:t>
      </w:r>
      <w:r w:rsidR="009F0CEF" w:rsidRPr="00B82727">
        <w:rPr>
          <w:rFonts w:ascii="Times New Roman" w:hAnsi="Times New Roman"/>
          <w:szCs w:val="24"/>
        </w:rPr>
        <w:t xml:space="preserve"> zaměstnavatelů a evidenc</w:t>
      </w:r>
      <w:r w:rsidR="00912978" w:rsidRPr="00B82727">
        <w:rPr>
          <w:rFonts w:ascii="Times New Roman" w:hAnsi="Times New Roman"/>
          <w:szCs w:val="24"/>
        </w:rPr>
        <w:t>i</w:t>
      </w:r>
      <w:r w:rsidR="009F0CEF" w:rsidRPr="00B82727">
        <w:rPr>
          <w:rFonts w:ascii="Times New Roman" w:hAnsi="Times New Roman"/>
          <w:szCs w:val="24"/>
        </w:rPr>
        <w:t xml:space="preserve"> zaměstnanců </w:t>
      </w:r>
      <w:r w:rsidR="00C80B1F" w:rsidRPr="00AD3E89">
        <w:rPr>
          <w:rFonts w:ascii="Times New Roman" w:hAnsi="Times New Roman"/>
          <w:szCs w:val="24"/>
        </w:rPr>
        <w:t>některým</w:t>
      </w:r>
      <w:r w:rsidR="00332FF0" w:rsidRPr="00B82727">
        <w:rPr>
          <w:rFonts w:ascii="Times New Roman" w:hAnsi="Times New Roman"/>
          <w:szCs w:val="24"/>
        </w:rPr>
        <w:t xml:space="preserve"> orgánům veřejné moci</w:t>
      </w:r>
      <w:r w:rsidR="000B74EF" w:rsidRPr="00B82727">
        <w:rPr>
          <w:rFonts w:ascii="Times New Roman" w:hAnsi="Times New Roman"/>
          <w:szCs w:val="24"/>
        </w:rPr>
        <w:t>,</w:t>
      </w:r>
    </w:p>
    <w:p w14:paraId="28131B3D" w14:textId="4010ECCE" w:rsidR="006313AF" w:rsidRPr="00B82727" w:rsidRDefault="006313AF" w:rsidP="00FA5182">
      <w:pPr>
        <w:pStyle w:val="Bezmezer"/>
        <w:ind w:left="284" w:hanging="284"/>
        <w:jc w:val="both"/>
        <w:rPr>
          <w:rFonts w:ascii="Times New Roman" w:hAnsi="Times New Roman"/>
          <w:szCs w:val="24"/>
        </w:rPr>
      </w:pPr>
      <w:r w:rsidRPr="00B82727">
        <w:rPr>
          <w:rFonts w:ascii="Times New Roman" w:hAnsi="Times New Roman"/>
          <w:szCs w:val="24"/>
        </w:rPr>
        <w:t xml:space="preserve">c) </w:t>
      </w:r>
      <w:r w:rsidR="004D4C64" w:rsidRPr="00B82727">
        <w:rPr>
          <w:rFonts w:ascii="Times New Roman" w:hAnsi="Times New Roman"/>
          <w:szCs w:val="24"/>
        </w:rPr>
        <w:t xml:space="preserve">vzájemnou komunikaci </w:t>
      </w:r>
      <w:r w:rsidR="00C80B1F" w:rsidRPr="00AD3E89">
        <w:rPr>
          <w:rFonts w:ascii="Times New Roman" w:hAnsi="Times New Roman"/>
          <w:szCs w:val="24"/>
        </w:rPr>
        <w:t>některých</w:t>
      </w:r>
      <w:r w:rsidR="00734896" w:rsidRPr="00B82727">
        <w:rPr>
          <w:rFonts w:ascii="Times New Roman" w:hAnsi="Times New Roman"/>
          <w:szCs w:val="24"/>
        </w:rPr>
        <w:t xml:space="preserve"> </w:t>
      </w:r>
      <w:r w:rsidR="00A304D0" w:rsidRPr="00B82727">
        <w:rPr>
          <w:rFonts w:ascii="Times New Roman" w:hAnsi="Times New Roman"/>
          <w:szCs w:val="24"/>
        </w:rPr>
        <w:t>orgánů veřejné moci</w:t>
      </w:r>
      <w:r w:rsidR="000B74EF" w:rsidRPr="00B82727">
        <w:rPr>
          <w:rFonts w:ascii="Times New Roman" w:hAnsi="Times New Roman"/>
          <w:szCs w:val="24"/>
        </w:rPr>
        <w:t xml:space="preserve"> a zaměstnavatelů</w:t>
      </w:r>
      <w:r w:rsidR="00653A3C" w:rsidRPr="00B82727">
        <w:rPr>
          <w:rFonts w:ascii="Times New Roman" w:hAnsi="Times New Roman"/>
          <w:szCs w:val="24"/>
        </w:rPr>
        <w:t xml:space="preserve"> při sdělování </w:t>
      </w:r>
      <w:r w:rsidR="00B77A03" w:rsidRPr="00B82727">
        <w:rPr>
          <w:rFonts w:ascii="Times New Roman" w:hAnsi="Times New Roman"/>
          <w:szCs w:val="24"/>
        </w:rPr>
        <w:t xml:space="preserve">hlášených </w:t>
      </w:r>
      <w:r w:rsidR="00653A3C" w:rsidRPr="00B82727">
        <w:rPr>
          <w:rFonts w:ascii="Times New Roman" w:hAnsi="Times New Roman"/>
          <w:szCs w:val="24"/>
        </w:rPr>
        <w:t>údajů</w:t>
      </w:r>
      <w:r w:rsidR="009F0CEF" w:rsidRPr="00B82727">
        <w:rPr>
          <w:rFonts w:ascii="Times New Roman" w:hAnsi="Times New Roman"/>
          <w:szCs w:val="24"/>
        </w:rPr>
        <w:t xml:space="preserve"> a údajů </w:t>
      </w:r>
      <w:r w:rsidR="00912978" w:rsidRPr="00B82727">
        <w:rPr>
          <w:rFonts w:ascii="Times New Roman" w:hAnsi="Times New Roman"/>
          <w:szCs w:val="24"/>
        </w:rPr>
        <w:t>vedených v</w:t>
      </w:r>
      <w:r w:rsidR="009F0CEF" w:rsidRPr="00B82727">
        <w:rPr>
          <w:rFonts w:ascii="Times New Roman" w:hAnsi="Times New Roman"/>
          <w:szCs w:val="24"/>
        </w:rPr>
        <w:t> evidenc</w:t>
      </w:r>
      <w:r w:rsidR="00912978" w:rsidRPr="00B82727">
        <w:rPr>
          <w:rFonts w:ascii="Times New Roman" w:hAnsi="Times New Roman"/>
          <w:szCs w:val="24"/>
        </w:rPr>
        <w:t>i</w:t>
      </w:r>
      <w:r w:rsidR="009F0CEF" w:rsidRPr="00B82727">
        <w:rPr>
          <w:rFonts w:ascii="Times New Roman" w:hAnsi="Times New Roman"/>
          <w:szCs w:val="24"/>
        </w:rPr>
        <w:t xml:space="preserve"> zaměstnavatelů a evidenc</w:t>
      </w:r>
      <w:r w:rsidR="00912978" w:rsidRPr="00B82727">
        <w:rPr>
          <w:rFonts w:ascii="Times New Roman" w:hAnsi="Times New Roman"/>
          <w:szCs w:val="24"/>
        </w:rPr>
        <w:t>i</w:t>
      </w:r>
      <w:r w:rsidR="009F0CEF" w:rsidRPr="00B82727">
        <w:rPr>
          <w:rFonts w:ascii="Times New Roman" w:hAnsi="Times New Roman"/>
          <w:szCs w:val="24"/>
        </w:rPr>
        <w:t xml:space="preserve"> zaměstnanců</w:t>
      </w:r>
      <w:r w:rsidR="002644BF" w:rsidRPr="00B82727">
        <w:rPr>
          <w:rFonts w:ascii="Times New Roman" w:hAnsi="Times New Roman"/>
          <w:szCs w:val="24"/>
        </w:rPr>
        <w:t>,</w:t>
      </w:r>
    </w:p>
    <w:p w14:paraId="4F051B3A" w14:textId="4CC85EBD" w:rsidR="003157B2" w:rsidRPr="00B82727" w:rsidRDefault="006313AF" w:rsidP="00FA5182">
      <w:pPr>
        <w:pStyle w:val="Bezmezer"/>
        <w:ind w:left="284" w:hanging="284"/>
        <w:jc w:val="both"/>
        <w:rPr>
          <w:rFonts w:ascii="Times New Roman" w:hAnsi="Times New Roman"/>
          <w:szCs w:val="24"/>
        </w:rPr>
      </w:pPr>
      <w:r w:rsidRPr="00B82727">
        <w:rPr>
          <w:rFonts w:ascii="Times New Roman" w:hAnsi="Times New Roman"/>
          <w:szCs w:val="24"/>
        </w:rPr>
        <w:t>d)</w:t>
      </w:r>
      <w:r w:rsidR="000B74EF" w:rsidRPr="00B82727">
        <w:rPr>
          <w:rFonts w:ascii="Times New Roman" w:hAnsi="Times New Roman"/>
          <w:szCs w:val="24"/>
        </w:rPr>
        <w:t xml:space="preserve"> </w:t>
      </w:r>
      <w:r w:rsidR="00570EF6" w:rsidRPr="00B82727">
        <w:rPr>
          <w:rFonts w:ascii="Times New Roman" w:hAnsi="Times New Roman"/>
          <w:szCs w:val="24"/>
        </w:rPr>
        <w:t xml:space="preserve">evidování </w:t>
      </w:r>
      <w:r w:rsidR="00B77A03" w:rsidRPr="00B82727">
        <w:rPr>
          <w:rFonts w:ascii="Times New Roman" w:hAnsi="Times New Roman"/>
          <w:szCs w:val="24"/>
        </w:rPr>
        <w:t xml:space="preserve">hlášených </w:t>
      </w:r>
      <w:r w:rsidR="000B74EF" w:rsidRPr="00B82727">
        <w:rPr>
          <w:rFonts w:ascii="Times New Roman" w:hAnsi="Times New Roman"/>
          <w:szCs w:val="24"/>
        </w:rPr>
        <w:t>údajů</w:t>
      </w:r>
      <w:r w:rsidR="002644BF" w:rsidRPr="00B82727">
        <w:rPr>
          <w:rFonts w:ascii="Times New Roman" w:hAnsi="Times New Roman"/>
          <w:szCs w:val="24"/>
        </w:rPr>
        <w:t xml:space="preserve"> </w:t>
      </w:r>
      <w:r w:rsidR="009F0CEF" w:rsidRPr="00B82727">
        <w:rPr>
          <w:rFonts w:ascii="Times New Roman" w:hAnsi="Times New Roman"/>
          <w:szCs w:val="24"/>
        </w:rPr>
        <w:t xml:space="preserve">a údajů </w:t>
      </w:r>
      <w:r w:rsidR="00644700" w:rsidRPr="00B82727">
        <w:rPr>
          <w:rFonts w:ascii="Times New Roman" w:hAnsi="Times New Roman"/>
          <w:szCs w:val="24"/>
        </w:rPr>
        <w:t>o</w:t>
      </w:r>
      <w:r w:rsidR="009F0CEF" w:rsidRPr="00B82727">
        <w:rPr>
          <w:rFonts w:ascii="Times New Roman" w:hAnsi="Times New Roman"/>
          <w:szCs w:val="24"/>
        </w:rPr>
        <w:t xml:space="preserve"> </w:t>
      </w:r>
      <w:r w:rsidR="00644700" w:rsidRPr="00B82727">
        <w:rPr>
          <w:rFonts w:ascii="Times New Roman" w:hAnsi="Times New Roman"/>
          <w:szCs w:val="24"/>
        </w:rPr>
        <w:t xml:space="preserve">zaměstnavatelích </w:t>
      </w:r>
      <w:r w:rsidR="009F0CEF" w:rsidRPr="00B82727">
        <w:rPr>
          <w:rFonts w:ascii="Times New Roman" w:hAnsi="Times New Roman"/>
          <w:szCs w:val="24"/>
        </w:rPr>
        <w:t xml:space="preserve">a </w:t>
      </w:r>
      <w:r w:rsidR="00644700" w:rsidRPr="00B82727">
        <w:rPr>
          <w:rFonts w:ascii="Times New Roman" w:hAnsi="Times New Roman"/>
          <w:szCs w:val="24"/>
        </w:rPr>
        <w:t>zaměstnancích</w:t>
      </w:r>
      <w:r w:rsidR="009F0CEF" w:rsidRPr="00B82727">
        <w:rPr>
          <w:rFonts w:ascii="Times New Roman" w:hAnsi="Times New Roman"/>
          <w:szCs w:val="24"/>
        </w:rPr>
        <w:t xml:space="preserve"> </w:t>
      </w:r>
      <w:r w:rsidR="002644BF" w:rsidRPr="00B82727">
        <w:rPr>
          <w:rFonts w:ascii="Times New Roman" w:hAnsi="Times New Roman"/>
          <w:szCs w:val="24"/>
        </w:rPr>
        <w:t xml:space="preserve">a jejich </w:t>
      </w:r>
      <w:r w:rsidR="009B55BD" w:rsidRPr="00B82727">
        <w:rPr>
          <w:rFonts w:ascii="Times New Roman" w:hAnsi="Times New Roman"/>
          <w:szCs w:val="24"/>
        </w:rPr>
        <w:t>uchovávání</w:t>
      </w:r>
      <w:r w:rsidR="00A304D0" w:rsidRPr="00B82727">
        <w:rPr>
          <w:rFonts w:ascii="Times New Roman" w:hAnsi="Times New Roman"/>
          <w:szCs w:val="24"/>
        </w:rPr>
        <w:t>.</w:t>
      </w:r>
    </w:p>
    <w:p w14:paraId="1584EE11" w14:textId="77777777" w:rsidR="00EE3212" w:rsidRPr="00B82727" w:rsidRDefault="00EE3212" w:rsidP="00E44D96">
      <w:pPr>
        <w:pStyle w:val="Bezmezer"/>
        <w:jc w:val="center"/>
        <w:rPr>
          <w:rFonts w:ascii="Times New Roman" w:hAnsi="Times New Roman"/>
          <w:szCs w:val="24"/>
        </w:rPr>
      </w:pPr>
    </w:p>
    <w:p w14:paraId="7DDB419D" w14:textId="361C9DF2" w:rsidR="00314A5C" w:rsidRPr="00B82727" w:rsidRDefault="002A4171" w:rsidP="009A15A9">
      <w:pPr>
        <w:pStyle w:val="Bezmezer"/>
        <w:keepNext/>
        <w:rPr>
          <w:rFonts w:ascii="Times New Roman" w:hAnsi="Times New Roman"/>
          <w:b/>
          <w:bCs/>
          <w:szCs w:val="24"/>
        </w:rPr>
      </w:pPr>
      <w:r w:rsidRPr="009A15A9">
        <w:rPr>
          <w:rFonts w:ascii="Times New Roman" w:hAnsi="Times New Roman"/>
          <w:b/>
          <w:bCs/>
          <w:szCs w:val="24"/>
        </w:rPr>
        <w:t xml:space="preserve">§ </w:t>
      </w:r>
      <w:bookmarkStart w:id="3" w:name="_Hlk171947677"/>
      <w:r w:rsidR="00460951" w:rsidRPr="009A15A9">
        <w:rPr>
          <w:rFonts w:ascii="Times New Roman" w:hAnsi="Times New Roman"/>
          <w:b/>
          <w:bCs/>
          <w:szCs w:val="24"/>
        </w:rPr>
        <w:t>2</w:t>
      </w:r>
      <w:bookmarkEnd w:id="3"/>
      <w:r w:rsidR="009A15A9">
        <w:rPr>
          <w:rFonts w:ascii="Times New Roman" w:hAnsi="Times New Roman"/>
          <w:szCs w:val="24"/>
        </w:rPr>
        <w:t xml:space="preserve"> </w:t>
      </w:r>
      <w:r w:rsidR="00314A5C" w:rsidRPr="00B82727">
        <w:rPr>
          <w:rFonts w:ascii="Times New Roman" w:hAnsi="Times New Roman"/>
          <w:b/>
          <w:bCs/>
          <w:szCs w:val="24"/>
        </w:rPr>
        <w:t>Zaměstnavatel</w:t>
      </w:r>
      <w:r w:rsidR="007B457D" w:rsidRPr="00B82727">
        <w:rPr>
          <w:rFonts w:ascii="Times New Roman" w:hAnsi="Times New Roman"/>
          <w:b/>
          <w:bCs/>
          <w:szCs w:val="24"/>
        </w:rPr>
        <w:t xml:space="preserve"> </w:t>
      </w:r>
    </w:p>
    <w:p w14:paraId="1FAF0207" w14:textId="77777777" w:rsidR="004C2930" w:rsidRPr="00B82727" w:rsidRDefault="004C2930" w:rsidP="00314A5C">
      <w:pPr>
        <w:pStyle w:val="Bezmezer"/>
        <w:jc w:val="center"/>
        <w:rPr>
          <w:rFonts w:ascii="Times New Roman" w:hAnsi="Times New Roman"/>
          <w:szCs w:val="24"/>
        </w:rPr>
      </w:pPr>
    </w:p>
    <w:p w14:paraId="45DBE10F" w14:textId="02E42C14" w:rsidR="002A4171" w:rsidRPr="00B82727" w:rsidRDefault="00C336BF" w:rsidP="004C2930">
      <w:pPr>
        <w:pStyle w:val="Bezmezer"/>
        <w:jc w:val="both"/>
        <w:rPr>
          <w:rFonts w:ascii="Times New Roman" w:hAnsi="Times New Roman"/>
          <w:szCs w:val="24"/>
        </w:rPr>
      </w:pPr>
      <w:r w:rsidRPr="00B82727">
        <w:rPr>
          <w:rFonts w:ascii="Times New Roman" w:hAnsi="Times New Roman"/>
          <w:szCs w:val="24"/>
        </w:rPr>
        <w:t>Z</w:t>
      </w:r>
      <w:r w:rsidR="00314A5C" w:rsidRPr="00B82727">
        <w:rPr>
          <w:rFonts w:ascii="Times New Roman" w:hAnsi="Times New Roman"/>
          <w:szCs w:val="24"/>
        </w:rPr>
        <w:t>aměstnavatelem</w:t>
      </w:r>
      <w:r w:rsidRPr="00B82727">
        <w:rPr>
          <w:rFonts w:ascii="Times New Roman" w:hAnsi="Times New Roman"/>
          <w:szCs w:val="24"/>
        </w:rPr>
        <w:t xml:space="preserve"> </w:t>
      </w:r>
      <w:r w:rsidR="005B4BE7" w:rsidRPr="004E72E5">
        <w:rPr>
          <w:rFonts w:ascii="Times New Roman" w:hAnsi="Times New Roman"/>
          <w:szCs w:val="24"/>
        </w:rPr>
        <w:t>se</w:t>
      </w:r>
      <w:r w:rsidR="005B4BE7" w:rsidRPr="00B82727">
        <w:rPr>
          <w:rFonts w:ascii="Times New Roman" w:hAnsi="Times New Roman"/>
          <w:szCs w:val="24"/>
        </w:rPr>
        <w:t xml:space="preserve"> </w:t>
      </w:r>
      <w:r w:rsidRPr="00B82727">
        <w:rPr>
          <w:rFonts w:ascii="Times New Roman" w:hAnsi="Times New Roman"/>
          <w:szCs w:val="24"/>
        </w:rPr>
        <w:t>pro účely tohoto zákona</w:t>
      </w:r>
      <w:r w:rsidRPr="004E72E5">
        <w:rPr>
          <w:rFonts w:ascii="Times New Roman" w:hAnsi="Times New Roman"/>
          <w:szCs w:val="24"/>
        </w:rPr>
        <w:t xml:space="preserve"> </w:t>
      </w:r>
      <w:r w:rsidR="005B4BE7" w:rsidRPr="004E72E5">
        <w:rPr>
          <w:rFonts w:ascii="Times New Roman" w:hAnsi="Times New Roman"/>
          <w:szCs w:val="24"/>
        </w:rPr>
        <w:t xml:space="preserve">rozumí </w:t>
      </w:r>
    </w:p>
    <w:p w14:paraId="1268932A" w14:textId="64C586E3" w:rsidR="007F497D" w:rsidRPr="00B82727" w:rsidRDefault="007F497D" w:rsidP="007F497D">
      <w:pPr>
        <w:pStyle w:val="Bezmezer"/>
        <w:ind w:left="284" w:hanging="284"/>
        <w:jc w:val="both"/>
        <w:rPr>
          <w:rFonts w:ascii="Times New Roman" w:hAnsi="Times New Roman"/>
          <w:szCs w:val="24"/>
        </w:rPr>
      </w:pPr>
      <w:r w:rsidRPr="00B82727">
        <w:rPr>
          <w:rFonts w:ascii="Times New Roman" w:hAnsi="Times New Roman"/>
          <w:szCs w:val="24"/>
        </w:rPr>
        <w:t xml:space="preserve">a) </w:t>
      </w:r>
      <w:r w:rsidR="00C80B1F" w:rsidRPr="004E72E5">
        <w:rPr>
          <w:rFonts w:ascii="Times New Roman" w:hAnsi="Times New Roman"/>
          <w:szCs w:val="24"/>
        </w:rPr>
        <w:t xml:space="preserve">zaměstnavatel podle </w:t>
      </w:r>
      <w:r w:rsidRPr="004E72E5">
        <w:rPr>
          <w:rFonts w:ascii="Times New Roman" w:hAnsi="Times New Roman"/>
          <w:szCs w:val="24"/>
        </w:rPr>
        <w:t xml:space="preserve">zákoníku </w:t>
      </w:r>
      <w:r w:rsidRPr="00B82727">
        <w:rPr>
          <w:rFonts w:ascii="Times New Roman" w:hAnsi="Times New Roman"/>
          <w:szCs w:val="24"/>
        </w:rPr>
        <w:t>práce,</w:t>
      </w:r>
    </w:p>
    <w:p w14:paraId="678D1381" w14:textId="3DC61A21" w:rsidR="00314A5C" w:rsidRPr="00B82727" w:rsidRDefault="007F497D" w:rsidP="004C2930">
      <w:pPr>
        <w:pStyle w:val="Bezmezer"/>
        <w:ind w:left="284" w:hanging="284"/>
        <w:jc w:val="both"/>
        <w:rPr>
          <w:rFonts w:ascii="Times New Roman" w:hAnsi="Times New Roman"/>
          <w:szCs w:val="24"/>
        </w:rPr>
      </w:pPr>
      <w:r w:rsidRPr="00B82727">
        <w:rPr>
          <w:rFonts w:ascii="Times New Roman" w:hAnsi="Times New Roman"/>
          <w:szCs w:val="24"/>
        </w:rPr>
        <w:t>b</w:t>
      </w:r>
      <w:r w:rsidR="00314A5C" w:rsidRPr="00B82727">
        <w:rPr>
          <w:rFonts w:ascii="Times New Roman" w:hAnsi="Times New Roman"/>
          <w:szCs w:val="24"/>
        </w:rPr>
        <w:t xml:space="preserve">) </w:t>
      </w:r>
      <w:r w:rsidR="00C80B1F" w:rsidRPr="004E72E5">
        <w:rPr>
          <w:rFonts w:ascii="Times New Roman" w:hAnsi="Times New Roman"/>
          <w:szCs w:val="24"/>
        </w:rPr>
        <w:t xml:space="preserve">zaměstnavatel podle </w:t>
      </w:r>
      <w:r w:rsidR="004C2930" w:rsidRPr="004E72E5">
        <w:rPr>
          <w:rFonts w:ascii="Times New Roman" w:hAnsi="Times New Roman"/>
          <w:szCs w:val="24"/>
        </w:rPr>
        <w:t xml:space="preserve">zákona </w:t>
      </w:r>
      <w:r w:rsidR="004C2930" w:rsidRPr="00B82727">
        <w:rPr>
          <w:rFonts w:ascii="Times New Roman" w:hAnsi="Times New Roman"/>
          <w:szCs w:val="24"/>
        </w:rPr>
        <w:t>o nemocenském pojištění</w:t>
      </w:r>
      <w:r w:rsidR="00314A5C" w:rsidRPr="00B82727">
        <w:rPr>
          <w:rFonts w:ascii="Times New Roman" w:hAnsi="Times New Roman"/>
          <w:szCs w:val="24"/>
        </w:rPr>
        <w:t xml:space="preserve">, </w:t>
      </w:r>
    </w:p>
    <w:p w14:paraId="2704D905" w14:textId="609EFEB3" w:rsidR="000D2F73" w:rsidRPr="00B82727" w:rsidRDefault="007F497D" w:rsidP="000D2F73">
      <w:pPr>
        <w:pStyle w:val="Bezmezer"/>
        <w:ind w:left="284" w:hanging="284"/>
        <w:jc w:val="both"/>
        <w:rPr>
          <w:rFonts w:ascii="Times New Roman" w:hAnsi="Times New Roman"/>
          <w:szCs w:val="24"/>
        </w:rPr>
      </w:pPr>
      <w:r w:rsidRPr="00B82727">
        <w:rPr>
          <w:rFonts w:ascii="Times New Roman" w:hAnsi="Times New Roman"/>
          <w:szCs w:val="24"/>
        </w:rPr>
        <w:t>c</w:t>
      </w:r>
      <w:r w:rsidR="000D2F73" w:rsidRPr="00B82727">
        <w:rPr>
          <w:rFonts w:ascii="Times New Roman" w:hAnsi="Times New Roman"/>
          <w:szCs w:val="24"/>
        </w:rPr>
        <w:t xml:space="preserve">) </w:t>
      </w:r>
      <w:bookmarkStart w:id="4" w:name="_Hlk171946154"/>
      <w:r w:rsidR="00C80B1F" w:rsidRPr="004E72E5">
        <w:rPr>
          <w:rFonts w:ascii="Times New Roman" w:hAnsi="Times New Roman"/>
          <w:szCs w:val="24"/>
        </w:rPr>
        <w:t xml:space="preserve">zaměstnavatel podle </w:t>
      </w:r>
      <w:r w:rsidR="000D2F73" w:rsidRPr="00B82727">
        <w:rPr>
          <w:rFonts w:ascii="Times New Roman" w:hAnsi="Times New Roman"/>
          <w:szCs w:val="24"/>
        </w:rPr>
        <w:t>zákona o pojistném na sociální zabezpečení a příspěvku na státní politiku zaměstnanosti,</w:t>
      </w:r>
    </w:p>
    <w:bookmarkEnd w:id="4"/>
    <w:p w14:paraId="64635145" w14:textId="5B82E2AB" w:rsidR="00314A5C" w:rsidRPr="00B82727" w:rsidRDefault="007F497D" w:rsidP="004C2930">
      <w:pPr>
        <w:pStyle w:val="Bezmezer"/>
        <w:ind w:left="284" w:hanging="284"/>
        <w:jc w:val="both"/>
        <w:rPr>
          <w:rFonts w:ascii="Times New Roman" w:hAnsi="Times New Roman"/>
          <w:szCs w:val="24"/>
        </w:rPr>
      </w:pPr>
      <w:r w:rsidRPr="00B82727">
        <w:rPr>
          <w:rFonts w:ascii="Times New Roman" w:hAnsi="Times New Roman"/>
          <w:szCs w:val="24"/>
        </w:rPr>
        <w:t>d</w:t>
      </w:r>
      <w:r w:rsidR="00314A5C" w:rsidRPr="00B82727">
        <w:rPr>
          <w:rFonts w:ascii="Times New Roman" w:hAnsi="Times New Roman"/>
          <w:szCs w:val="24"/>
        </w:rPr>
        <w:t xml:space="preserve">) </w:t>
      </w:r>
      <w:r w:rsidR="007A6913" w:rsidRPr="004E72E5">
        <w:rPr>
          <w:rFonts w:ascii="Times New Roman" w:hAnsi="Times New Roman"/>
          <w:szCs w:val="24"/>
        </w:rPr>
        <w:t xml:space="preserve">zaměstnavatel podle </w:t>
      </w:r>
      <w:r w:rsidR="000D2F73" w:rsidRPr="00B82727">
        <w:rPr>
          <w:rFonts w:ascii="Times New Roman" w:hAnsi="Times New Roman"/>
          <w:szCs w:val="24"/>
        </w:rPr>
        <w:t>zákona</w:t>
      </w:r>
      <w:r w:rsidR="00314A5C" w:rsidRPr="00B82727">
        <w:rPr>
          <w:rFonts w:ascii="Times New Roman" w:hAnsi="Times New Roman"/>
          <w:szCs w:val="24"/>
        </w:rPr>
        <w:t xml:space="preserve"> </w:t>
      </w:r>
      <w:r w:rsidR="004C2930" w:rsidRPr="00B82727">
        <w:rPr>
          <w:rFonts w:ascii="Times New Roman" w:hAnsi="Times New Roman"/>
          <w:szCs w:val="24"/>
        </w:rPr>
        <w:t>o organizaci a provádění sociálního zabezpečení</w:t>
      </w:r>
      <w:r w:rsidR="00C336BF" w:rsidRPr="00B82727">
        <w:rPr>
          <w:rFonts w:ascii="Times New Roman" w:hAnsi="Times New Roman"/>
          <w:szCs w:val="24"/>
        </w:rPr>
        <w:t>,</w:t>
      </w:r>
      <w:r w:rsidR="00314A5C" w:rsidRPr="00B82727">
        <w:rPr>
          <w:rFonts w:ascii="Times New Roman" w:hAnsi="Times New Roman"/>
          <w:szCs w:val="24"/>
        </w:rPr>
        <w:t xml:space="preserve"> </w:t>
      </w:r>
    </w:p>
    <w:p w14:paraId="3229C8AB" w14:textId="7887A709" w:rsidR="004C2930" w:rsidRPr="00B82727" w:rsidRDefault="007F497D" w:rsidP="000D2F73">
      <w:pPr>
        <w:pStyle w:val="Bezmezer"/>
        <w:ind w:left="284" w:hanging="284"/>
        <w:jc w:val="both"/>
        <w:rPr>
          <w:rFonts w:ascii="Times New Roman" w:hAnsi="Times New Roman"/>
          <w:szCs w:val="24"/>
        </w:rPr>
      </w:pPr>
      <w:r w:rsidRPr="00B82727">
        <w:rPr>
          <w:rFonts w:ascii="Times New Roman" w:hAnsi="Times New Roman"/>
          <w:szCs w:val="24"/>
        </w:rPr>
        <w:t>e</w:t>
      </w:r>
      <w:r w:rsidR="00314A5C" w:rsidRPr="00B82727">
        <w:rPr>
          <w:rFonts w:ascii="Times New Roman" w:hAnsi="Times New Roman"/>
          <w:szCs w:val="24"/>
        </w:rPr>
        <w:t xml:space="preserve">) </w:t>
      </w:r>
      <w:bookmarkStart w:id="5" w:name="_Hlk171946534"/>
      <w:r w:rsidR="00C80B1F" w:rsidRPr="004E72E5">
        <w:rPr>
          <w:rFonts w:ascii="Times New Roman" w:hAnsi="Times New Roman"/>
          <w:szCs w:val="24"/>
        </w:rPr>
        <w:t>plátce daně z příjmů fyzických osob ze závislé činnosti</w:t>
      </w:r>
      <w:r w:rsidR="00B5188F" w:rsidRPr="004E72E5">
        <w:rPr>
          <w:rFonts w:ascii="Times New Roman" w:hAnsi="Times New Roman"/>
          <w:szCs w:val="24"/>
        </w:rPr>
        <w:t xml:space="preserve"> podle</w:t>
      </w:r>
      <w:r w:rsidR="00C80B1F" w:rsidRPr="004E72E5">
        <w:rPr>
          <w:rFonts w:ascii="Times New Roman" w:hAnsi="Times New Roman"/>
          <w:szCs w:val="24"/>
        </w:rPr>
        <w:t xml:space="preserve"> zákona o daních z příjmů</w:t>
      </w:r>
      <w:bookmarkEnd w:id="5"/>
      <w:r w:rsidR="00C1592A" w:rsidRPr="004E72E5">
        <w:rPr>
          <w:rFonts w:ascii="Times New Roman" w:hAnsi="Times New Roman"/>
          <w:szCs w:val="24"/>
        </w:rPr>
        <w:t>,</w:t>
      </w:r>
      <w:r w:rsidR="00C336BF" w:rsidRPr="004E72E5">
        <w:rPr>
          <w:rFonts w:ascii="Times New Roman" w:hAnsi="Times New Roman"/>
          <w:szCs w:val="24"/>
        </w:rPr>
        <w:t xml:space="preserve"> </w:t>
      </w:r>
      <w:r w:rsidRPr="00B82727">
        <w:rPr>
          <w:rFonts w:ascii="Times New Roman" w:hAnsi="Times New Roman"/>
          <w:szCs w:val="24"/>
        </w:rPr>
        <w:t>nebo</w:t>
      </w:r>
    </w:p>
    <w:p w14:paraId="48DC1C7C" w14:textId="4F262B56" w:rsidR="005642F8" w:rsidRPr="00B82727" w:rsidRDefault="007F497D" w:rsidP="004E72E5">
      <w:pPr>
        <w:pStyle w:val="Bezmezer"/>
        <w:ind w:left="284" w:hanging="284"/>
        <w:jc w:val="both"/>
        <w:rPr>
          <w:rFonts w:ascii="Times New Roman" w:hAnsi="Times New Roman"/>
          <w:szCs w:val="24"/>
        </w:rPr>
      </w:pPr>
      <w:r w:rsidRPr="00B82727">
        <w:rPr>
          <w:rFonts w:ascii="Times New Roman" w:hAnsi="Times New Roman"/>
          <w:szCs w:val="24"/>
        </w:rPr>
        <w:t>f</w:t>
      </w:r>
      <w:r w:rsidR="00C336BF" w:rsidRPr="00B82727">
        <w:rPr>
          <w:rFonts w:ascii="Times New Roman" w:hAnsi="Times New Roman"/>
          <w:szCs w:val="24"/>
        </w:rPr>
        <w:t xml:space="preserve">) </w:t>
      </w:r>
      <w:r w:rsidR="00C80B1F" w:rsidRPr="004E72E5">
        <w:rPr>
          <w:rFonts w:ascii="Times New Roman" w:hAnsi="Times New Roman"/>
          <w:szCs w:val="24"/>
        </w:rPr>
        <w:t xml:space="preserve">zaměstnavatel podle </w:t>
      </w:r>
      <w:r w:rsidR="00C336BF" w:rsidRPr="00B82727">
        <w:rPr>
          <w:rFonts w:ascii="Times New Roman" w:hAnsi="Times New Roman"/>
          <w:szCs w:val="24"/>
        </w:rPr>
        <w:t>zákona o zaměstnanosti</w:t>
      </w:r>
      <w:r w:rsidRPr="00B82727">
        <w:rPr>
          <w:rFonts w:ascii="Times New Roman" w:hAnsi="Times New Roman"/>
          <w:szCs w:val="24"/>
        </w:rPr>
        <w:t>.</w:t>
      </w:r>
    </w:p>
    <w:p w14:paraId="4B249E60" w14:textId="68A2F88D" w:rsidR="00EE2E8A" w:rsidRPr="004E72E5" w:rsidRDefault="005642F8" w:rsidP="004E72E5">
      <w:pPr>
        <w:pStyle w:val="Bezmezer"/>
        <w:jc w:val="both"/>
        <w:rPr>
          <w:rFonts w:ascii="Times New Roman" w:hAnsi="Times New Roman"/>
          <w:strike/>
          <w:szCs w:val="24"/>
        </w:rPr>
      </w:pPr>
      <w:r w:rsidRPr="00B82727">
        <w:rPr>
          <w:rFonts w:ascii="Times New Roman" w:hAnsi="Times New Roman"/>
          <w:szCs w:val="24"/>
        </w:rPr>
        <w:tab/>
      </w:r>
      <w:r w:rsidR="00165A5E" w:rsidRPr="00C52434">
        <w:rPr>
          <w:rFonts w:ascii="Times New Roman" w:hAnsi="Times New Roman"/>
          <w:strike/>
          <w:szCs w:val="24"/>
        </w:rPr>
        <w:t xml:space="preserve"> </w:t>
      </w:r>
    </w:p>
    <w:p w14:paraId="5341629C" w14:textId="6DD6F383" w:rsidR="00C24F1A" w:rsidRPr="00B82727" w:rsidRDefault="000D2F73" w:rsidP="00DE175E">
      <w:pPr>
        <w:pStyle w:val="Bezmezer"/>
        <w:keepNext/>
        <w:rPr>
          <w:rFonts w:ascii="Times New Roman" w:hAnsi="Times New Roman"/>
          <w:b/>
          <w:bCs/>
          <w:szCs w:val="24"/>
        </w:rPr>
      </w:pPr>
      <w:r w:rsidRPr="00DE175E">
        <w:rPr>
          <w:rFonts w:ascii="Times New Roman" w:hAnsi="Times New Roman"/>
          <w:b/>
          <w:bCs/>
          <w:szCs w:val="24"/>
        </w:rPr>
        <w:t xml:space="preserve">§ </w:t>
      </w:r>
      <w:r w:rsidR="004D4C64" w:rsidRPr="00DE175E">
        <w:rPr>
          <w:rFonts w:ascii="Times New Roman" w:hAnsi="Times New Roman"/>
          <w:b/>
          <w:bCs/>
          <w:szCs w:val="24"/>
        </w:rPr>
        <w:t>3</w:t>
      </w:r>
      <w:r w:rsidR="004D4C64" w:rsidRPr="00B82727">
        <w:rPr>
          <w:rFonts w:ascii="Times New Roman" w:hAnsi="Times New Roman"/>
          <w:szCs w:val="24"/>
        </w:rPr>
        <w:t xml:space="preserve"> </w:t>
      </w:r>
      <w:r w:rsidR="00C24F1A" w:rsidRPr="00B82727">
        <w:rPr>
          <w:rFonts w:ascii="Times New Roman" w:hAnsi="Times New Roman"/>
          <w:b/>
          <w:bCs/>
          <w:szCs w:val="24"/>
        </w:rPr>
        <w:t>Zaměstnanec</w:t>
      </w:r>
    </w:p>
    <w:p w14:paraId="548D222A" w14:textId="77777777" w:rsidR="000D2F73" w:rsidRPr="00B82727" w:rsidRDefault="000D2F73" w:rsidP="000D2F73">
      <w:pPr>
        <w:pStyle w:val="Bezmezer"/>
        <w:jc w:val="center"/>
        <w:rPr>
          <w:rFonts w:ascii="Times New Roman" w:hAnsi="Times New Roman"/>
          <w:szCs w:val="24"/>
        </w:rPr>
      </w:pPr>
    </w:p>
    <w:p w14:paraId="06C33F24" w14:textId="43664AA2" w:rsidR="000D2F73" w:rsidRPr="004E72E5" w:rsidRDefault="00EE2E8A" w:rsidP="004C2930">
      <w:pPr>
        <w:pStyle w:val="Bezmezer"/>
        <w:jc w:val="both"/>
        <w:rPr>
          <w:rFonts w:ascii="Times New Roman" w:hAnsi="Times New Roman"/>
          <w:szCs w:val="24"/>
        </w:rPr>
      </w:pPr>
      <w:r w:rsidRPr="00B82727">
        <w:rPr>
          <w:rFonts w:ascii="Times New Roman" w:hAnsi="Times New Roman"/>
          <w:szCs w:val="24"/>
        </w:rPr>
        <w:t>Z</w:t>
      </w:r>
      <w:r w:rsidR="000D2F73" w:rsidRPr="00B82727">
        <w:rPr>
          <w:rFonts w:ascii="Times New Roman" w:hAnsi="Times New Roman"/>
          <w:szCs w:val="24"/>
        </w:rPr>
        <w:t xml:space="preserve">aměstnancem </w:t>
      </w:r>
      <w:r w:rsidR="005B4BE7" w:rsidRPr="004E72E5">
        <w:rPr>
          <w:rFonts w:ascii="Times New Roman" w:hAnsi="Times New Roman"/>
          <w:szCs w:val="24"/>
        </w:rPr>
        <w:t>se</w:t>
      </w:r>
      <w:r w:rsidR="005B4BE7" w:rsidRPr="00B82727">
        <w:rPr>
          <w:rFonts w:ascii="Times New Roman" w:hAnsi="Times New Roman"/>
          <w:szCs w:val="24"/>
        </w:rPr>
        <w:t xml:space="preserve"> </w:t>
      </w:r>
      <w:r w:rsidRPr="00B82727">
        <w:rPr>
          <w:rFonts w:ascii="Times New Roman" w:hAnsi="Times New Roman"/>
          <w:szCs w:val="24"/>
        </w:rPr>
        <w:t xml:space="preserve">pro účely tohoto zákona </w:t>
      </w:r>
      <w:r w:rsidR="005B4BE7" w:rsidRPr="004E72E5">
        <w:rPr>
          <w:rFonts w:ascii="Times New Roman" w:hAnsi="Times New Roman"/>
          <w:szCs w:val="24"/>
        </w:rPr>
        <w:t>rozumí</w:t>
      </w:r>
      <w:r w:rsidR="000D2F73" w:rsidRPr="004E72E5">
        <w:rPr>
          <w:rFonts w:ascii="Times New Roman" w:hAnsi="Times New Roman"/>
          <w:szCs w:val="24"/>
        </w:rPr>
        <w:t xml:space="preserve"> </w:t>
      </w:r>
    </w:p>
    <w:p w14:paraId="7D7BF967" w14:textId="0B61B1B8" w:rsidR="000D2F73" w:rsidRPr="00B82727" w:rsidRDefault="000D2F73" w:rsidP="004C2930">
      <w:pPr>
        <w:pStyle w:val="Bezmezer"/>
        <w:jc w:val="both"/>
        <w:rPr>
          <w:rFonts w:ascii="Times New Roman" w:hAnsi="Times New Roman"/>
          <w:szCs w:val="24"/>
        </w:rPr>
      </w:pPr>
      <w:r w:rsidRPr="00B82727">
        <w:rPr>
          <w:rFonts w:ascii="Times New Roman" w:hAnsi="Times New Roman"/>
          <w:szCs w:val="24"/>
        </w:rPr>
        <w:t xml:space="preserve">a) </w:t>
      </w:r>
      <w:r w:rsidR="002B4D27" w:rsidRPr="00B82727">
        <w:rPr>
          <w:rFonts w:ascii="Times New Roman" w:hAnsi="Times New Roman"/>
          <w:szCs w:val="24"/>
        </w:rPr>
        <w:t xml:space="preserve">zaměstnanec </w:t>
      </w:r>
      <w:r w:rsidR="00AA565D" w:rsidRPr="00B82727">
        <w:rPr>
          <w:rFonts w:ascii="Times New Roman" w:hAnsi="Times New Roman"/>
          <w:szCs w:val="24"/>
        </w:rPr>
        <w:t xml:space="preserve">podle </w:t>
      </w:r>
      <w:r w:rsidRPr="00B82727">
        <w:rPr>
          <w:rFonts w:ascii="Times New Roman" w:hAnsi="Times New Roman"/>
          <w:szCs w:val="24"/>
        </w:rPr>
        <w:t>zákona o nemocenském pojištění,</w:t>
      </w:r>
    </w:p>
    <w:p w14:paraId="29DBA67E" w14:textId="3DEBA082" w:rsidR="002B4D27" w:rsidRPr="00B82727" w:rsidRDefault="000D2F73" w:rsidP="000D2F73">
      <w:pPr>
        <w:pStyle w:val="Bezmezer"/>
        <w:ind w:left="284" w:hanging="284"/>
        <w:jc w:val="both"/>
        <w:rPr>
          <w:rFonts w:ascii="Times New Roman" w:hAnsi="Times New Roman"/>
          <w:szCs w:val="24"/>
        </w:rPr>
      </w:pPr>
      <w:r w:rsidRPr="00B82727">
        <w:rPr>
          <w:rFonts w:ascii="Times New Roman" w:hAnsi="Times New Roman"/>
          <w:szCs w:val="24"/>
        </w:rPr>
        <w:t xml:space="preserve">b) </w:t>
      </w:r>
      <w:r w:rsidR="002B4D27" w:rsidRPr="00B82727">
        <w:rPr>
          <w:rFonts w:ascii="Times New Roman" w:hAnsi="Times New Roman"/>
          <w:szCs w:val="24"/>
        </w:rPr>
        <w:t xml:space="preserve">zaměstnanec </w:t>
      </w:r>
      <w:r w:rsidR="00AA565D" w:rsidRPr="00B82727">
        <w:rPr>
          <w:rFonts w:ascii="Times New Roman" w:hAnsi="Times New Roman"/>
          <w:szCs w:val="24"/>
        </w:rPr>
        <w:t xml:space="preserve">podle </w:t>
      </w:r>
      <w:r w:rsidRPr="00B82727">
        <w:rPr>
          <w:rFonts w:ascii="Times New Roman" w:hAnsi="Times New Roman"/>
          <w:szCs w:val="24"/>
        </w:rPr>
        <w:t>zákona o pojistném na sociální zabezpečení a příspěvku na státní politiku zaměstnanosti,</w:t>
      </w:r>
      <w:r w:rsidR="004B3685" w:rsidRPr="00B82727">
        <w:rPr>
          <w:rFonts w:ascii="Times New Roman" w:hAnsi="Times New Roman"/>
          <w:szCs w:val="24"/>
        </w:rPr>
        <w:t xml:space="preserve"> </w:t>
      </w:r>
    </w:p>
    <w:p w14:paraId="4E67A36E" w14:textId="34258F04" w:rsidR="000D2F73" w:rsidRPr="00B82727" w:rsidRDefault="002B4D27" w:rsidP="000D2F73">
      <w:pPr>
        <w:pStyle w:val="Bezmezer"/>
        <w:ind w:left="284" w:hanging="284"/>
        <w:jc w:val="both"/>
        <w:rPr>
          <w:rFonts w:ascii="Times New Roman" w:hAnsi="Times New Roman"/>
          <w:szCs w:val="24"/>
        </w:rPr>
      </w:pPr>
      <w:r w:rsidRPr="00B82727">
        <w:rPr>
          <w:rFonts w:ascii="Times New Roman" w:hAnsi="Times New Roman"/>
          <w:szCs w:val="24"/>
        </w:rPr>
        <w:lastRenderedPageBreak/>
        <w:t>c) fyzická osoba, kterou zaměstnavatel podle zákona o organizaci a provádění sociálního zabezpečení zaměstnává nebo k níž je ve vztahu, který zakládá účast na důchodovém pojištění,</w:t>
      </w:r>
      <w:r w:rsidRPr="00B82727">
        <w:rPr>
          <w:rFonts w:ascii="Arial" w:hAnsi="Arial" w:cs="Arial"/>
          <w:color w:val="000000"/>
          <w:szCs w:val="24"/>
          <w:shd w:val="clear" w:color="auto" w:fill="FFFFFF"/>
        </w:rPr>
        <w:t xml:space="preserve"> </w:t>
      </w:r>
    </w:p>
    <w:p w14:paraId="21CD77B1" w14:textId="30DA5903" w:rsidR="00C24F1A" w:rsidRPr="004E72E5" w:rsidRDefault="002B4D27" w:rsidP="004E72E5">
      <w:pPr>
        <w:pStyle w:val="Bezmezer"/>
        <w:ind w:left="284" w:hanging="284"/>
        <w:jc w:val="both"/>
        <w:rPr>
          <w:rFonts w:ascii="Times New Roman" w:hAnsi="Times New Roman"/>
          <w:szCs w:val="24"/>
        </w:rPr>
      </w:pPr>
      <w:r w:rsidRPr="00B82727">
        <w:rPr>
          <w:rFonts w:ascii="Times New Roman" w:hAnsi="Times New Roman"/>
          <w:szCs w:val="24"/>
        </w:rPr>
        <w:t>d</w:t>
      </w:r>
      <w:r w:rsidR="004B3685" w:rsidRPr="00B82727">
        <w:rPr>
          <w:rFonts w:ascii="Times New Roman" w:hAnsi="Times New Roman"/>
          <w:szCs w:val="24"/>
        </w:rPr>
        <w:t>)</w:t>
      </w:r>
      <w:r w:rsidR="00314A5C" w:rsidRPr="00B82727">
        <w:rPr>
          <w:rFonts w:ascii="Times New Roman" w:hAnsi="Times New Roman"/>
          <w:szCs w:val="24"/>
        </w:rPr>
        <w:t xml:space="preserve"> </w:t>
      </w:r>
      <w:r w:rsidR="007A6913" w:rsidRPr="004E72E5">
        <w:rPr>
          <w:rFonts w:ascii="Times New Roman" w:hAnsi="Times New Roman"/>
          <w:szCs w:val="24"/>
        </w:rPr>
        <w:t>poplatník</w:t>
      </w:r>
      <w:r w:rsidR="0097536F" w:rsidRPr="004E72E5">
        <w:rPr>
          <w:rFonts w:ascii="Times New Roman" w:hAnsi="Times New Roman"/>
          <w:szCs w:val="24"/>
        </w:rPr>
        <w:t xml:space="preserve"> daně z příjmů fyzických osob ze závislé činnosti</w:t>
      </w:r>
      <w:r w:rsidR="005B2A0B" w:rsidRPr="004E72E5">
        <w:rPr>
          <w:rFonts w:ascii="Times New Roman" w:hAnsi="Times New Roman"/>
          <w:szCs w:val="24"/>
        </w:rPr>
        <w:t xml:space="preserve"> podle </w:t>
      </w:r>
      <w:r w:rsidR="005B2A0B" w:rsidRPr="00B82727">
        <w:rPr>
          <w:rFonts w:ascii="Times New Roman" w:hAnsi="Times New Roman"/>
          <w:szCs w:val="24"/>
        </w:rPr>
        <w:t>zákona o daních z</w:t>
      </w:r>
      <w:r w:rsidR="00E53BF1" w:rsidRPr="00B82727">
        <w:rPr>
          <w:rFonts w:ascii="Times New Roman" w:hAnsi="Times New Roman"/>
          <w:szCs w:val="24"/>
        </w:rPr>
        <w:t> </w:t>
      </w:r>
      <w:r w:rsidR="005B2A0B" w:rsidRPr="00B82727">
        <w:rPr>
          <w:rFonts w:ascii="Times New Roman" w:hAnsi="Times New Roman"/>
          <w:szCs w:val="24"/>
        </w:rPr>
        <w:t>příjmů</w:t>
      </w:r>
      <w:r w:rsidR="00E53BF1" w:rsidRPr="00B82727">
        <w:rPr>
          <w:rFonts w:ascii="Times New Roman" w:hAnsi="Times New Roman"/>
          <w:szCs w:val="24"/>
        </w:rPr>
        <w:t>,</w:t>
      </w:r>
      <w:r w:rsidR="00EE2E8A" w:rsidRPr="00B82727">
        <w:rPr>
          <w:rFonts w:ascii="Times New Roman" w:hAnsi="Times New Roman"/>
          <w:szCs w:val="24"/>
        </w:rPr>
        <w:t xml:space="preserve"> </w:t>
      </w:r>
      <w:r w:rsidR="007A27BE" w:rsidRPr="004E72E5">
        <w:rPr>
          <w:rFonts w:ascii="Times New Roman" w:hAnsi="Times New Roman"/>
          <w:szCs w:val="24"/>
        </w:rPr>
        <w:t>nebo</w:t>
      </w:r>
    </w:p>
    <w:p w14:paraId="4077D309" w14:textId="741059E8" w:rsidR="0035405E" w:rsidRPr="004E72E5" w:rsidRDefault="00EE2E8A" w:rsidP="004C2930">
      <w:pPr>
        <w:pStyle w:val="Bezmezer"/>
        <w:jc w:val="both"/>
        <w:rPr>
          <w:rFonts w:ascii="Times New Roman" w:hAnsi="Times New Roman"/>
          <w:strike/>
          <w:szCs w:val="24"/>
          <w:highlight w:val="yellow"/>
        </w:rPr>
      </w:pPr>
      <w:r w:rsidRPr="00B82727">
        <w:rPr>
          <w:rFonts w:ascii="Times New Roman" w:hAnsi="Times New Roman"/>
          <w:szCs w:val="24"/>
        </w:rPr>
        <w:t>e)</w:t>
      </w:r>
      <w:r w:rsidR="00D31AA9" w:rsidRPr="00B82727">
        <w:rPr>
          <w:szCs w:val="24"/>
        </w:rPr>
        <w:t xml:space="preserve"> </w:t>
      </w:r>
      <w:r w:rsidR="0035405E" w:rsidRPr="007A27BE">
        <w:rPr>
          <w:rFonts w:ascii="Times New Roman" w:hAnsi="Times New Roman"/>
          <w:szCs w:val="24"/>
        </w:rPr>
        <w:t>zaměstnanec podle zákoníku práce.</w:t>
      </w:r>
    </w:p>
    <w:p w14:paraId="182AA8E1" w14:textId="77777777" w:rsidR="00726C91" w:rsidRPr="00B82727" w:rsidRDefault="00726C91" w:rsidP="004C2930">
      <w:pPr>
        <w:pStyle w:val="Bezmezer"/>
        <w:jc w:val="both"/>
        <w:rPr>
          <w:rFonts w:ascii="Times New Roman" w:hAnsi="Times New Roman"/>
          <w:szCs w:val="24"/>
        </w:rPr>
      </w:pPr>
    </w:p>
    <w:p w14:paraId="0974E4DB" w14:textId="478C6D2C" w:rsidR="003609BD" w:rsidRPr="00B82727" w:rsidRDefault="00726C91" w:rsidP="00D9633B">
      <w:pPr>
        <w:pStyle w:val="Bezmezer"/>
        <w:jc w:val="both"/>
        <w:rPr>
          <w:rFonts w:ascii="Times New Roman" w:hAnsi="Times New Roman"/>
          <w:szCs w:val="24"/>
        </w:rPr>
      </w:pPr>
      <w:r w:rsidRPr="00B82727">
        <w:rPr>
          <w:rFonts w:ascii="Times New Roman" w:hAnsi="Times New Roman"/>
          <w:szCs w:val="24"/>
        </w:rPr>
        <w:t xml:space="preserve">Zahraničním zaměstnancem </w:t>
      </w:r>
      <w:r w:rsidR="0080473D" w:rsidRPr="00B82727">
        <w:rPr>
          <w:rFonts w:ascii="Times New Roman" w:hAnsi="Times New Roman"/>
          <w:szCs w:val="24"/>
        </w:rPr>
        <w:t>se</w:t>
      </w:r>
      <w:r w:rsidRPr="00B82727">
        <w:rPr>
          <w:rFonts w:ascii="Times New Roman" w:hAnsi="Times New Roman"/>
          <w:szCs w:val="24"/>
        </w:rPr>
        <w:t xml:space="preserve"> pro účely tohoto zákona </w:t>
      </w:r>
      <w:r w:rsidR="0080473D" w:rsidRPr="004E72E5">
        <w:rPr>
          <w:rFonts w:ascii="Times New Roman" w:hAnsi="Times New Roman"/>
          <w:szCs w:val="24"/>
        </w:rPr>
        <w:t xml:space="preserve">rozumí </w:t>
      </w:r>
      <w:r w:rsidR="00C05EC0" w:rsidRPr="004E72E5">
        <w:rPr>
          <w:rFonts w:ascii="Times New Roman" w:hAnsi="Times New Roman"/>
          <w:szCs w:val="24"/>
        </w:rPr>
        <w:t xml:space="preserve">fyzická </w:t>
      </w:r>
      <w:r w:rsidRPr="00B82727">
        <w:rPr>
          <w:rFonts w:ascii="Times New Roman" w:hAnsi="Times New Roman"/>
          <w:szCs w:val="24"/>
        </w:rPr>
        <w:t>osoba uvedená v</w:t>
      </w:r>
      <w:r w:rsidR="00C60B25" w:rsidRPr="00B82727">
        <w:rPr>
          <w:rFonts w:ascii="Times New Roman" w:hAnsi="Times New Roman"/>
          <w:szCs w:val="24"/>
        </w:rPr>
        <w:t> </w:t>
      </w:r>
      <w:r w:rsidRPr="00B82727">
        <w:rPr>
          <w:rFonts w:ascii="Times New Roman" w:hAnsi="Times New Roman"/>
          <w:szCs w:val="24"/>
        </w:rPr>
        <w:t>§</w:t>
      </w:r>
      <w:r w:rsidR="003609BD" w:rsidRPr="00B82727">
        <w:rPr>
          <w:rFonts w:ascii="Times New Roman" w:hAnsi="Times New Roman"/>
          <w:szCs w:val="24"/>
        </w:rPr>
        <w:t> </w:t>
      </w:r>
      <w:r w:rsidRPr="00B82727">
        <w:rPr>
          <w:rFonts w:ascii="Times New Roman" w:hAnsi="Times New Roman"/>
          <w:szCs w:val="24"/>
        </w:rPr>
        <w:t>87 odst. 1 zákona o zaměstnanosti</w:t>
      </w:r>
      <w:r w:rsidR="000C0D15">
        <w:rPr>
          <w:rFonts w:ascii="Times New Roman" w:hAnsi="Times New Roman"/>
          <w:szCs w:val="24"/>
        </w:rPr>
        <w:t xml:space="preserve"> </w:t>
      </w:r>
      <w:r w:rsidR="000C0D15" w:rsidRPr="004845AB">
        <w:rPr>
          <w:rFonts w:ascii="Times New Roman" w:hAnsi="Times New Roman"/>
          <w:i/>
          <w:iCs/>
          <w:szCs w:val="24"/>
        </w:rPr>
        <w:t>(občan Evropské unie, jeho rodinný příslušník</w:t>
      </w:r>
      <w:r w:rsidR="00C66DB5" w:rsidRPr="004845AB">
        <w:rPr>
          <w:rFonts w:ascii="Times New Roman" w:hAnsi="Times New Roman"/>
          <w:i/>
          <w:iCs/>
          <w:szCs w:val="24"/>
        </w:rPr>
        <w:t>, rodinný příslušník občana České republiky, který není státním příslušníkem České republiky ani jiného členského státu Evropské unie</w:t>
      </w:r>
      <w:r w:rsidR="000C0D15" w:rsidRPr="004845AB">
        <w:rPr>
          <w:rFonts w:ascii="Times New Roman" w:hAnsi="Times New Roman"/>
          <w:i/>
          <w:iCs/>
          <w:szCs w:val="24"/>
        </w:rPr>
        <w:t>, cizinec</w:t>
      </w:r>
      <w:r w:rsidR="00C66DB5" w:rsidRPr="004845AB">
        <w:rPr>
          <w:rFonts w:ascii="Times New Roman" w:hAnsi="Times New Roman"/>
          <w:i/>
          <w:iCs/>
          <w:szCs w:val="24"/>
        </w:rPr>
        <w:t>,</w:t>
      </w:r>
      <w:r w:rsidR="000C0D15" w:rsidRPr="004845AB">
        <w:rPr>
          <w:rFonts w:ascii="Times New Roman" w:hAnsi="Times New Roman"/>
          <w:i/>
          <w:iCs/>
          <w:szCs w:val="24"/>
        </w:rPr>
        <w:t xml:space="preserve"> u kterého se nevyžaduje povolení k zaměstnání, nebo cizinec, u kterého se vyžaduje povolení k zaměstnání, zaměstnanecká karta, karta vnitropodnikově převedeného zaměstnance nebo modrá karta</w:t>
      </w:r>
      <w:r w:rsidR="004845AB" w:rsidRPr="004845AB">
        <w:rPr>
          <w:rFonts w:ascii="Times New Roman" w:hAnsi="Times New Roman"/>
          <w:i/>
          <w:iCs/>
          <w:szCs w:val="24"/>
        </w:rPr>
        <w:t>).</w:t>
      </w:r>
    </w:p>
    <w:p w14:paraId="428132FD" w14:textId="77777777" w:rsidR="00EE2E8A" w:rsidRDefault="00EE2E8A" w:rsidP="0067539F">
      <w:pPr>
        <w:pStyle w:val="Bezmezer"/>
        <w:jc w:val="center"/>
        <w:rPr>
          <w:rFonts w:ascii="Times New Roman" w:hAnsi="Times New Roman"/>
          <w:szCs w:val="24"/>
        </w:rPr>
      </w:pPr>
    </w:p>
    <w:p w14:paraId="16E92592" w14:textId="5B9F8446" w:rsidR="00C52434" w:rsidRPr="004E72E5" w:rsidRDefault="00C52434" w:rsidP="003E675B">
      <w:pPr>
        <w:pStyle w:val="Bezmezer"/>
        <w:spacing w:line="276" w:lineRule="auto"/>
        <w:rPr>
          <w:rFonts w:ascii="Times New Roman" w:hAnsi="Times New Roman"/>
          <w:b/>
          <w:bCs/>
          <w:szCs w:val="24"/>
        </w:rPr>
      </w:pPr>
      <w:r w:rsidRPr="003E675B">
        <w:rPr>
          <w:rFonts w:ascii="Times New Roman" w:hAnsi="Times New Roman"/>
          <w:b/>
          <w:bCs/>
          <w:szCs w:val="24"/>
        </w:rPr>
        <w:t xml:space="preserve">§ </w:t>
      </w:r>
      <w:r w:rsidR="004E72E5" w:rsidRPr="003E675B">
        <w:rPr>
          <w:rFonts w:ascii="Times New Roman" w:hAnsi="Times New Roman"/>
          <w:b/>
          <w:bCs/>
          <w:szCs w:val="24"/>
        </w:rPr>
        <w:t>4</w:t>
      </w:r>
      <w:r w:rsidR="003E675B">
        <w:rPr>
          <w:rFonts w:ascii="Times New Roman" w:hAnsi="Times New Roman"/>
          <w:b/>
          <w:bCs/>
          <w:szCs w:val="24"/>
        </w:rPr>
        <w:t xml:space="preserve"> </w:t>
      </w:r>
      <w:r w:rsidRPr="004E72E5">
        <w:rPr>
          <w:rFonts w:ascii="Times New Roman" w:hAnsi="Times New Roman"/>
          <w:b/>
          <w:bCs/>
          <w:szCs w:val="24"/>
        </w:rPr>
        <w:t>Zaměstnání</w:t>
      </w:r>
    </w:p>
    <w:p w14:paraId="095305E5" w14:textId="77777777" w:rsidR="00C52434" w:rsidRPr="004E72E5" w:rsidRDefault="00C52434" w:rsidP="00C52434">
      <w:pPr>
        <w:pStyle w:val="Bezmezer"/>
        <w:spacing w:line="276" w:lineRule="auto"/>
        <w:ind w:firstLine="708"/>
        <w:jc w:val="center"/>
        <w:rPr>
          <w:rFonts w:ascii="Times New Roman" w:hAnsi="Times New Roman"/>
          <w:b/>
          <w:bCs/>
          <w:szCs w:val="24"/>
        </w:rPr>
      </w:pPr>
    </w:p>
    <w:p w14:paraId="5115C9FA" w14:textId="1A768984" w:rsidR="00C52434" w:rsidRPr="004E72E5" w:rsidRDefault="003E675B" w:rsidP="003E675B">
      <w:pPr>
        <w:pStyle w:val="Bezmezer"/>
        <w:spacing w:line="276" w:lineRule="auto"/>
        <w:jc w:val="both"/>
        <w:rPr>
          <w:rFonts w:ascii="Times New Roman" w:hAnsi="Times New Roman"/>
          <w:szCs w:val="24"/>
        </w:rPr>
      </w:pPr>
      <w:r>
        <w:rPr>
          <w:rFonts w:ascii="Times New Roman" w:hAnsi="Times New Roman"/>
          <w:szCs w:val="24"/>
        </w:rPr>
        <w:t>1)</w:t>
      </w:r>
      <w:r w:rsidR="00C52434" w:rsidRPr="004E72E5">
        <w:rPr>
          <w:rFonts w:ascii="Times New Roman" w:hAnsi="Times New Roman"/>
          <w:szCs w:val="24"/>
        </w:rPr>
        <w:t xml:space="preserve"> Zaměstnáním se pro účely tohoto zákona rozumí</w:t>
      </w:r>
    </w:p>
    <w:p w14:paraId="2D650832" w14:textId="77777777"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 xml:space="preserve">a) základní pracovněprávní vztah podle zákoníku práce, </w:t>
      </w:r>
    </w:p>
    <w:p w14:paraId="24FC4EBE" w14:textId="73F4140D"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b) služební poměr podle zákona o státní službě,</w:t>
      </w:r>
    </w:p>
    <w:p w14:paraId="19C1BDDA" w14:textId="77777777"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c) služební poměr příslušníků bezpečnostních sborů a vojáků v činné službě, nebo</w:t>
      </w:r>
    </w:p>
    <w:p w14:paraId="7DE84460" w14:textId="77777777"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 xml:space="preserve">d) jiný právní vztah, s nímž je spojena povinnost zaměstnavatele sdělovat údaje některým orgánům veřejné moci způsobem stanoveným tímto zákonem. </w:t>
      </w:r>
    </w:p>
    <w:p w14:paraId="529400E6" w14:textId="77777777" w:rsidR="00C52434" w:rsidRPr="004E72E5" w:rsidRDefault="00C52434" w:rsidP="00C52434">
      <w:pPr>
        <w:pStyle w:val="Bezmezer"/>
        <w:ind w:left="284" w:hanging="284"/>
        <w:jc w:val="both"/>
        <w:rPr>
          <w:rFonts w:ascii="Times New Roman" w:hAnsi="Times New Roman"/>
          <w:szCs w:val="24"/>
        </w:rPr>
      </w:pPr>
    </w:p>
    <w:p w14:paraId="12F3524C" w14:textId="42944F2C" w:rsidR="00C52434" w:rsidRPr="004E72E5" w:rsidRDefault="00E62B24" w:rsidP="00E62B24">
      <w:pPr>
        <w:pStyle w:val="Bezmezer"/>
        <w:jc w:val="both"/>
        <w:rPr>
          <w:rFonts w:ascii="Times New Roman" w:hAnsi="Times New Roman"/>
          <w:szCs w:val="24"/>
        </w:rPr>
      </w:pPr>
      <w:r>
        <w:rPr>
          <w:rFonts w:ascii="Times New Roman" w:hAnsi="Times New Roman"/>
          <w:szCs w:val="24"/>
        </w:rPr>
        <w:t>2)</w:t>
      </w:r>
      <w:r w:rsidR="00C52434" w:rsidRPr="004E72E5">
        <w:rPr>
          <w:rFonts w:ascii="Times New Roman" w:hAnsi="Times New Roman"/>
          <w:szCs w:val="24"/>
        </w:rPr>
        <w:t xml:space="preserve"> Je-li mezi zaměstnavatelem a zaměstnancem více právních vztahů podle odstavce 1, považuje se za zaměstnání jednotlivě každý z nich.</w:t>
      </w:r>
    </w:p>
    <w:p w14:paraId="1BA8DFD0" w14:textId="77777777" w:rsidR="00C52434" w:rsidRPr="004E72E5" w:rsidRDefault="00C52434" w:rsidP="00C52434">
      <w:pPr>
        <w:pStyle w:val="Bezmezer"/>
        <w:jc w:val="both"/>
        <w:rPr>
          <w:rFonts w:ascii="Times New Roman" w:hAnsi="Times New Roman"/>
          <w:szCs w:val="24"/>
        </w:rPr>
      </w:pPr>
    </w:p>
    <w:p w14:paraId="389EFCDD" w14:textId="13110541" w:rsidR="00C52434" w:rsidRPr="004E72E5" w:rsidRDefault="00E62B24" w:rsidP="00C52434">
      <w:pPr>
        <w:pStyle w:val="Bezmezer"/>
        <w:jc w:val="both"/>
        <w:rPr>
          <w:rFonts w:ascii="Times New Roman" w:hAnsi="Times New Roman"/>
          <w:szCs w:val="24"/>
        </w:rPr>
      </w:pPr>
      <w:r>
        <w:rPr>
          <w:rFonts w:ascii="Times New Roman" w:hAnsi="Times New Roman"/>
          <w:szCs w:val="24"/>
        </w:rPr>
        <w:t xml:space="preserve">3) </w:t>
      </w:r>
      <w:r w:rsidR="00C52434" w:rsidRPr="004E72E5">
        <w:rPr>
          <w:rFonts w:ascii="Times New Roman" w:hAnsi="Times New Roman"/>
          <w:szCs w:val="24"/>
        </w:rPr>
        <w:t>Dnem nástupu zaměstnance do zaměstnání se pro účely tohoto zákona rozumí</w:t>
      </w:r>
    </w:p>
    <w:p w14:paraId="25637D96" w14:textId="77777777"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 xml:space="preserve">a) den nástupu do zaměstnání podle zákona o nemocenském pojištění, </w:t>
      </w:r>
    </w:p>
    <w:p w14:paraId="422A0CF6" w14:textId="1843E27F" w:rsidR="00C52434" w:rsidRPr="004E72E5" w:rsidRDefault="00C52434" w:rsidP="00C52434">
      <w:pPr>
        <w:pStyle w:val="Bezmezer"/>
        <w:ind w:left="284" w:hanging="284"/>
        <w:jc w:val="both"/>
        <w:rPr>
          <w:rFonts w:ascii="Times New Roman" w:hAnsi="Times New Roman"/>
          <w:szCs w:val="24"/>
        </w:rPr>
      </w:pPr>
      <w:r w:rsidRPr="004E72E5">
        <w:rPr>
          <w:rFonts w:ascii="Times New Roman" w:eastAsia="Times New Roman" w:hAnsi="Times New Roman"/>
          <w:bCs/>
          <w:szCs w:val="24"/>
        </w:rPr>
        <w:t>b)</w:t>
      </w:r>
      <w:r w:rsidR="003862F5">
        <w:rPr>
          <w:rFonts w:ascii="Times New Roman" w:eastAsia="Times New Roman" w:hAnsi="Times New Roman"/>
          <w:bCs/>
          <w:szCs w:val="24"/>
        </w:rPr>
        <w:t xml:space="preserve"> </w:t>
      </w:r>
      <w:r w:rsidRPr="004E72E5">
        <w:rPr>
          <w:rFonts w:ascii="Times New Roman" w:eastAsia="Times New Roman" w:hAnsi="Times New Roman"/>
          <w:bCs/>
          <w:szCs w:val="24"/>
        </w:rPr>
        <w:t xml:space="preserve">den </w:t>
      </w:r>
      <w:r w:rsidRPr="004E72E5">
        <w:rPr>
          <w:rFonts w:ascii="Times New Roman" w:hAnsi="Times New Roman"/>
          <w:szCs w:val="24"/>
        </w:rPr>
        <w:t>nástupu</w:t>
      </w:r>
      <w:r w:rsidRPr="004E72E5">
        <w:rPr>
          <w:rFonts w:ascii="Times New Roman" w:eastAsia="Times New Roman" w:hAnsi="Times New Roman"/>
          <w:bCs/>
          <w:szCs w:val="24"/>
        </w:rPr>
        <w:t xml:space="preserve"> k výkonu práce podle zákona o zaměstnanosti, nelze-li použít den podle písmene</w:t>
      </w:r>
      <w:r w:rsidR="008A3899">
        <w:rPr>
          <w:rFonts w:ascii="Times New Roman" w:eastAsia="Times New Roman" w:hAnsi="Times New Roman"/>
          <w:bCs/>
          <w:szCs w:val="24"/>
        </w:rPr>
        <w:t> </w:t>
      </w:r>
      <w:r w:rsidRPr="004E72E5">
        <w:rPr>
          <w:rFonts w:ascii="Times New Roman" w:eastAsia="Times New Roman" w:hAnsi="Times New Roman"/>
          <w:bCs/>
          <w:szCs w:val="24"/>
        </w:rPr>
        <w:t>a),</w:t>
      </w:r>
    </w:p>
    <w:p w14:paraId="5138D263" w14:textId="717C2597"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c) den, kdy pro účely zákona o daních z příjmů vznikla</w:t>
      </w:r>
      <w:r w:rsidR="0097536F" w:rsidRPr="004E72E5">
        <w:rPr>
          <w:rFonts w:ascii="Times New Roman" w:hAnsi="Times New Roman"/>
          <w:szCs w:val="24"/>
        </w:rPr>
        <w:t xml:space="preserve"> zaměstnavateli</w:t>
      </w:r>
      <w:r w:rsidRPr="004E72E5">
        <w:rPr>
          <w:rFonts w:ascii="Times New Roman" w:hAnsi="Times New Roman"/>
          <w:szCs w:val="24"/>
        </w:rPr>
        <w:t xml:space="preserve"> povinnost poskytovat zaměstnanci plnění, nelze-li použít den podle písmene a) nebo b), nebo </w:t>
      </w:r>
    </w:p>
    <w:p w14:paraId="795F0889" w14:textId="3B5BD4B5" w:rsidR="00C52434" w:rsidRPr="004E72E5" w:rsidRDefault="00C52434" w:rsidP="00C52434">
      <w:pPr>
        <w:pStyle w:val="Bezmezer"/>
        <w:ind w:left="284" w:hanging="284"/>
        <w:jc w:val="both"/>
        <w:rPr>
          <w:rFonts w:ascii="Times New Roman" w:hAnsi="Times New Roman"/>
          <w:szCs w:val="24"/>
        </w:rPr>
      </w:pPr>
      <w:r w:rsidRPr="004E72E5">
        <w:rPr>
          <w:rFonts w:ascii="Times New Roman" w:hAnsi="Times New Roman"/>
          <w:szCs w:val="24"/>
        </w:rPr>
        <w:t>d) den, kdy</w:t>
      </w:r>
      <w:r w:rsidR="0097536F" w:rsidRPr="004E72E5">
        <w:rPr>
          <w:rFonts w:ascii="Times New Roman" w:hAnsi="Times New Roman"/>
          <w:szCs w:val="24"/>
        </w:rPr>
        <w:t xml:space="preserve"> zaměstnavatel</w:t>
      </w:r>
      <w:r w:rsidRPr="004E72E5">
        <w:rPr>
          <w:rFonts w:ascii="Times New Roman" w:hAnsi="Times New Roman"/>
          <w:szCs w:val="24"/>
        </w:rPr>
        <w:t xml:space="preserve"> pro účely zákona o daních z příjmů poprvé poskytl plnění zaměstnanci, nelze-li použít den podle písmen a) až c).  </w:t>
      </w:r>
    </w:p>
    <w:p w14:paraId="6693287F" w14:textId="77777777" w:rsidR="00C52434" w:rsidRPr="00B82727" w:rsidRDefault="00C52434" w:rsidP="00A9786D">
      <w:pPr>
        <w:pStyle w:val="Bezmezer"/>
        <w:rPr>
          <w:rFonts w:ascii="Times New Roman" w:hAnsi="Times New Roman"/>
          <w:szCs w:val="24"/>
        </w:rPr>
      </w:pPr>
    </w:p>
    <w:p w14:paraId="5BADA2EC" w14:textId="60AF50BD" w:rsidR="0067539F" w:rsidRPr="004E72E5" w:rsidRDefault="00A304D0" w:rsidP="00725FBE">
      <w:pPr>
        <w:pStyle w:val="Bezmezer"/>
        <w:keepNext/>
        <w:rPr>
          <w:rFonts w:ascii="Times New Roman" w:hAnsi="Times New Roman"/>
          <w:szCs w:val="24"/>
        </w:rPr>
      </w:pPr>
      <w:r w:rsidRPr="00725FBE">
        <w:rPr>
          <w:rFonts w:ascii="Times New Roman" w:hAnsi="Times New Roman"/>
          <w:b/>
          <w:bCs/>
          <w:szCs w:val="24"/>
        </w:rPr>
        <w:t xml:space="preserve">§ </w:t>
      </w:r>
      <w:r w:rsidR="004E72E5" w:rsidRPr="00725FBE">
        <w:rPr>
          <w:rFonts w:ascii="Times New Roman" w:hAnsi="Times New Roman"/>
          <w:b/>
          <w:bCs/>
          <w:szCs w:val="24"/>
        </w:rPr>
        <w:t>5</w:t>
      </w:r>
      <w:r w:rsidR="00725FBE">
        <w:rPr>
          <w:rFonts w:ascii="Times New Roman" w:hAnsi="Times New Roman"/>
          <w:b/>
          <w:bCs/>
          <w:szCs w:val="24"/>
        </w:rPr>
        <w:t xml:space="preserve"> </w:t>
      </w:r>
      <w:r w:rsidR="00A012CF" w:rsidRPr="004E72E5">
        <w:rPr>
          <w:rFonts w:ascii="Times New Roman" w:hAnsi="Times New Roman"/>
          <w:b/>
          <w:bCs/>
          <w:szCs w:val="24"/>
        </w:rPr>
        <w:t>Hlášené údaje a jejich uživatelé</w:t>
      </w:r>
      <w:r w:rsidR="0067539F" w:rsidRPr="004E72E5">
        <w:rPr>
          <w:rFonts w:ascii="Times New Roman" w:hAnsi="Times New Roman"/>
          <w:szCs w:val="24"/>
        </w:rPr>
        <w:t xml:space="preserve"> </w:t>
      </w:r>
    </w:p>
    <w:p w14:paraId="3945EC44" w14:textId="77777777" w:rsidR="0067539F" w:rsidRPr="00B82727" w:rsidRDefault="0067539F" w:rsidP="002B7514">
      <w:pPr>
        <w:pStyle w:val="Bezmezer"/>
        <w:jc w:val="both"/>
        <w:rPr>
          <w:rFonts w:ascii="Times New Roman" w:hAnsi="Times New Roman"/>
          <w:szCs w:val="24"/>
        </w:rPr>
      </w:pPr>
    </w:p>
    <w:p w14:paraId="4D65F5AB" w14:textId="29B39486" w:rsidR="0067539F" w:rsidRPr="00B82727" w:rsidRDefault="00725FBE" w:rsidP="0067539F">
      <w:pPr>
        <w:pStyle w:val="Bezmezer"/>
        <w:jc w:val="both"/>
        <w:rPr>
          <w:rFonts w:ascii="Times New Roman" w:hAnsi="Times New Roman"/>
          <w:szCs w:val="24"/>
        </w:rPr>
      </w:pPr>
      <w:r>
        <w:rPr>
          <w:rFonts w:ascii="Times New Roman" w:hAnsi="Times New Roman"/>
          <w:szCs w:val="24"/>
        </w:rPr>
        <w:t xml:space="preserve">1) </w:t>
      </w:r>
      <w:r w:rsidR="00A012CF" w:rsidRPr="004E72E5">
        <w:rPr>
          <w:rFonts w:ascii="Times New Roman" w:hAnsi="Times New Roman"/>
          <w:szCs w:val="24"/>
        </w:rPr>
        <w:t xml:space="preserve">Hlášenými údaji </w:t>
      </w:r>
      <w:r w:rsidR="00416A43" w:rsidRPr="00B82727">
        <w:rPr>
          <w:rFonts w:ascii="Times New Roman" w:hAnsi="Times New Roman"/>
          <w:szCs w:val="24"/>
        </w:rPr>
        <w:t xml:space="preserve">se </w:t>
      </w:r>
      <w:r w:rsidR="0042061A" w:rsidRPr="00B82727">
        <w:rPr>
          <w:rFonts w:ascii="Times New Roman" w:hAnsi="Times New Roman"/>
          <w:szCs w:val="24"/>
        </w:rPr>
        <w:t xml:space="preserve">pro účely tohoto zákona </w:t>
      </w:r>
      <w:r w:rsidR="00416A43" w:rsidRPr="004E72E5">
        <w:rPr>
          <w:rFonts w:ascii="Times New Roman" w:hAnsi="Times New Roman"/>
          <w:szCs w:val="24"/>
        </w:rPr>
        <w:t>rozumí</w:t>
      </w:r>
      <w:r w:rsidR="00F84FB5" w:rsidRPr="004E72E5">
        <w:rPr>
          <w:rFonts w:ascii="Times New Roman" w:hAnsi="Times New Roman"/>
          <w:szCs w:val="24"/>
        </w:rPr>
        <w:t xml:space="preserve"> </w:t>
      </w:r>
      <w:r w:rsidR="00A012CF" w:rsidRPr="004E72E5">
        <w:rPr>
          <w:rFonts w:ascii="Times New Roman" w:hAnsi="Times New Roman"/>
          <w:szCs w:val="24"/>
        </w:rPr>
        <w:t xml:space="preserve">údaje, které </w:t>
      </w:r>
      <w:r w:rsidR="00F84FB5" w:rsidRPr="00B82727">
        <w:rPr>
          <w:rFonts w:ascii="Times New Roman" w:hAnsi="Times New Roman"/>
          <w:szCs w:val="24"/>
        </w:rPr>
        <w:t xml:space="preserve">je zaměstnavatel povinen </w:t>
      </w:r>
      <w:r w:rsidR="001F7373" w:rsidRPr="00B82727">
        <w:rPr>
          <w:rFonts w:ascii="Times New Roman" w:hAnsi="Times New Roman"/>
          <w:szCs w:val="24"/>
        </w:rPr>
        <w:t xml:space="preserve">podle tohoto zákona nebo jiného právního předpisu </w:t>
      </w:r>
      <w:r w:rsidR="00F84FB5" w:rsidRPr="00B82727">
        <w:rPr>
          <w:rFonts w:ascii="Times New Roman" w:hAnsi="Times New Roman"/>
          <w:szCs w:val="24"/>
        </w:rPr>
        <w:t>sdělovat</w:t>
      </w:r>
      <w:r w:rsidR="0067539F" w:rsidRPr="00B82727">
        <w:rPr>
          <w:rFonts w:ascii="Times New Roman" w:hAnsi="Times New Roman"/>
          <w:szCs w:val="24"/>
        </w:rPr>
        <w:t xml:space="preserve"> </w:t>
      </w:r>
      <w:r w:rsidR="001F7373" w:rsidRPr="00B82727">
        <w:rPr>
          <w:rFonts w:ascii="Times New Roman" w:hAnsi="Times New Roman"/>
          <w:szCs w:val="24"/>
        </w:rPr>
        <w:t>prostřednictvím jednotného měsíčního hlášení</w:t>
      </w:r>
      <w:r w:rsidR="00F805A3" w:rsidRPr="00B82727">
        <w:rPr>
          <w:rFonts w:ascii="Times New Roman" w:hAnsi="Times New Roman"/>
          <w:szCs w:val="24"/>
        </w:rPr>
        <w:t>.</w:t>
      </w:r>
    </w:p>
    <w:p w14:paraId="51A2EF63" w14:textId="77777777" w:rsidR="00583882" w:rsidRPr="00B82727" w:rsidRDefault="00583882" w:rsidP="00583882">
      <w:pPr>
        <w:pStyle w:val="Bezmezer"/>
        <w:rPr>
          <w:rFonts w:ascii="Times New Roman" w:hAnsi="Times New Roman"/>
          <w:szCs w:val="24"/>
        </w:rPr>
      </w:pPr>
    </w:p>
    <w:p w14:paraId="0DC1FFC5" w14:textId="413AE68B" w:rsidR="00F805A3" w:rsidRPr="004E72E5" w:rsidRDefault="00725FBE" w:rsidP="00583882">
      <w:pPr>
        <w:pStyle w:val="Bezmezer"/>
        <w:jc w:val="both"/>
        <w:rPr>
          <w:rFonts w:ascii="Times New Roman" w:hAnsi="Times New Roman"/>
          <w:szCs w:val="24"/>
        </w:rPr>
      </w:pPr>
      <w:r>
        <w:rPr>
          <w:rFonts w:ascii="Times New Roman" w:hAnsi="Times New Roman"/>
          <w:szCs w:val="24"/>
        </w:rPr>
        <w:t xml:space="preserve">2) </w:t>
      </w:r>
      <w:r w:rsidR="00C05EC0" w:rsidRPr="004E72E5">
        <w:rPr>
          <w:rFonts w:ascii="Times New Roman" w:hAnsi="Times New Roman"/>
          <w:szCs w:val="24"/>
        </w:rPr>
        <w:t>Hlášené údaje využívají v rozsahu své působnosti uživatelé údajů, jimiž jsou:</w:t>
      </w:r>
    </w:p>
    <w:p w14:paraId="3CA47450" w14:textId="40301E73" w:rsidR="00F805A3" w:rsidRPr="00B82727" w:rsidRDefault="00F805A3" w:rsidP="00F805A3">
      <w:pPr>
        <w:pStyle w:val="Bezmezer"/>
        <w:ind w:left="284" w:hanging="284"/>
        <w:jc w:val="both"/>
        <w:rPr>
          <w:rFonts w:ascii="Times New Roman" w:hAnsi="Times New Roman"/>
          <w:szCs w:val="24"/>
        </w:rPr>
      </w:pPr>
      <w:r w:rsidRPr="00B82727">
        <w:rPr>
          <w:rFonts w:ascii="Times New Roman" w:hAnsi="Times New Roman"/>
          <w:szCs w:val="24"/>
        </w:rPr>
        <w:t>a) Ministerstvo práce a sociálních věcí (dále jen „ministerstvo“)</w:t>
      </w:r>
      <w:r w:rsidR="009F170D" w:rsidRPr="00B82727">
        <w:rPr>
          <w:rFonts w:ascii="Times New Roman" w:hAnsi="Times New Roman"/>
          <w:szCs w:val="24"/>
        </w:rPr>
        <w:t>,</w:t>
      </w:r>
    </w:p>
    <w:p w14:paraId="631DF960" w14:textId="63C81F4F" w:rsidR="00F805A3" w:rsidRPr="00B82727" w:rsidRDefault="00F805A3" w:rsidP="00F805A3">
      <w:pPr>
        <w:pStyle w:val="Bezmezer"/>
        <w:jc w:val="both"/>
        <w:rPr>
          <w:rFonts w:ascii="Times New Roman" w:hAnsi="Times New Roman"/>
          <w:szCs w:val="24"/>
        </w:rPr>
      </w:pPr>
      <w:r w:rsidRPr="00B82727">
        <w:rPr>
          <w:rFonts w:ascii="Times New Roman" w:hAnsi="Times New Roman"/>
          <w:szCs w:val="24"/>
        </w:rPr>
        <w:t>b) Česká správa sociálního zabezpečení,</w:t>
      </w:r>
    </w:p>
    <w:p w14:paraId="73C09817" w14:textId="430F8CFE" w:rsidR="00406523" w:rsidRPr="00B82727" w:rsidRDefault="00406523" w:rsidP="00406523">
      <w:pPr>
        <w:pStyle w:val="Bezmezer"/>
        <w:jc w:val="both"/>
        <w:rPr>
          <w:rFonts w:ascii="Times New Roman" w:hAnsi="Times New Roman"/>
          <w:szCs w:val="24"/>
        </w:rPr>
      </w:pPr>
      <w:r w:rsidRPr="00B82727">
        <w:rPr>
          <w:rFonts w:ascii="Times New Roman" w:hAnsi="Times New Roman"/>
          <w:szCs w:val="24"/>
        </w:rPr>
        <w:t>c) územní správ</w:t>
      </w:r>
      <w:r w:rsidR="00B83709" w:rsidRPr="00B82727">
        <w:rPr>
          <w:rFonts w:ascii="Times New Roman" w:hAnsi="Times New Roman"/>
          <w:szCs w:val="24"/>
        </w:rPr>
        <w:t>a</w:t>
      </w:r>
      <w:r w:rsidRPr="00B82727">
        <w:rPr>
          <w:rFonts w:ascii="Times New Roman" w:hAnsi="Times New Roman"/>
          <w:szCs w:val="24"/>
        </w:rPr>
        <w:t xml:space="preserve"> sociálního zabezpečení,</w:t>
      </w:r>
    </w:p>
    <w:p w14:paraId="5954DA44" w14:textId="77777777" w:rsidR="00406523" w:rsidRPr="00B82727" w:rsidRDefault="00406523" w:rsidP="00406523">
      <w:pPr>
        <w:pStyle w:val="Bezmezer"/>
        <w:jc w:val="both"/>
        <w:rPr>
          <w:rFonts w:ascii="Times New Roman" w:hAnsi="Times New Roman"/>
          <w:szCs w:val="24"/>
        </w:rPr>
      </w:pPr>
      <w:r w:rsidRPr="00B82727">
        <w:rPr>
          <w:rFonts w:ascii="Times New Roman" w:hAnsi="Times New Roman"/>
          <w:szCs w:val="24"/>
        </w:rPr>
        <w:t>d) Institut posuzování zdravotního stavu,</w:t>
      </w:r>
    </w:p>
    <w:p w14:paraId="3C82E66D" w14:textId="176A15D6" w:rsidR="00F805A3" w:rsidRPr="00B82727" w:rsidRDefault="00406523" w:rsidP="00F805A3">
      <w:pPr>
        <w:pStyle w:val="Bezmezer"/>
        <w:jc w:val="both"/>
        <w:rPr>
          <w:rFonts w:ascii="Times New Roman" w:hAnsi="Times New Roman"/>
          <w:szCs w:val="24"/>
        </w:rPr>
      </w:pPr>
      <w:r w:rsidRPr="00B82727">
        <w:rPr>
          <w:rFonts w:ascii="Times New Roman" w:hAnsi="Times New Roman"/>
          <w:szCs w:val="24"/>
        </w:rPr>
        <w:t>e</w:t>
      </w:r>
      <w:r w:rsidR="00F805A3" w:rsidRPr="00B82727">
        <w:rPr>
          <w:rFonts w:ascii="Times New Roman" w:hAnsi="Times New Roman"/>
          <w:szCs w:val="24"/>
        </w:rPr>
        <w:t>) Úřad práce České republiky,</w:t>
      </w:r>
    </w:p>
    <w:p w14:paraId="1BBE1095" w14:textId="3D6C5A04" w:rsidR="00F805A3" w:rsidRPr="00B82727" w:rsidRDefault="00406523" w:rsidP="00B77A03">
      <w:pPr>
        <w:pStyle w:val="Bezmezer"/>
        <w:jc w:val="both"/>
        <w:rPr>
          <w:rFonts w:ascii="Times New Roman" w:hAnsi="Times New Roman"/>
          <w:szCs w:val="24"/>
        </w:rPr>
      </w:pPr>
      <w:r w:rsidRPr="00B82727">
        <w:rPr>
          <w:rFonts w:ascii="Times New Roman" w:hAnsi="Times New Roman"/>
          <w:szCs w:val="24"/>
        </w:rPr>
        <w:t>f</w:t>
      </w:r>
      <w:r w:rsidR="00F805A3" w:rsidRPr="00B82727">
        <w:rPr>
          <w:rFonts w:ascii="Times New Roman" w:hAnsi="Times New Roman"/>
          <w:szCs w:val="24"/>
        </w:rPr>
        <w:t xml:space="preserve">) </w:t>
      </w:r>
      <w:r w:rsidR="000D4AF2" w:rsidRPr="00B82727">
        <w:rPr>
          <w:rFonts w:ascii="Times New Roman" w:hAnsi="Times New Roman"/>
          <w:szCs w:val="24"/>
        </w:rPr>
        <w:t xml:space="preserve">orgán </w:t>
      </w:r>
      <w:r w:rsidR="005B2A0B" w:rsidRPr="00B82727">
        <w:rPr>
          <w:rFonts w:ascii="Times New Roman" w:hAnsi="Times New Roman"/>
          <w:szCs w:val="24"/>
        </w:rPr>
        <w:t>Finanční správ</w:t>
      </w:r>
      <w:r w:rsidR="000D4AF2" w:rsidRPr="00B82727">
        <w:rPr>
          <w:rFonts w:ascii="Times New Roman" w:hAnsi="Times New Roman"/>
          <w:szCs w:val="24"/>
        </w:rPr>
        <w:t>y</w:t>
      </w:r>
      <w:r w:rsidR="005B2A0B" w:rsidRPr="00B82727">
        <w:rPr>
          <w:rFonts w:ascii="Times New Roman" w:hAnsi="Times New Roman"/>
          <w:szCs w:val="24"/>
        </w:rPr>
        <w:t xml:space="preserve"> České republiky</w:t>
      </w:r>
      <w:r w:rsidR="00F805A3" w:rsidRPr="00B82727">
        <w:rPr>
          <w:rFonts w:ascii="Times New Roman" w:hAnsi="Times New Roman"/>
          <w:szCs w:val="24"/>
        </w:rPr>
        <w:t>,</w:t>
      </w:r>
    </w:p>
    <w:p w14:paraId="71CD17B0" w14:textId="75579C91" w:rsidR="000D4AF2" w:rsidRPr="004E72E5" w:rsidRDefault="00406523" w:rsidP="00B77A03">
      <w:pPr>
        <w:pStyle w:val="Bezmezer"/>
        <w:jc w:val="both"/>
        <w:rPr>
          <w:rFonts w:ascii="Times New Roman" w:hAnsi="Times New Roman"/>
          <w:szCs w:val="24"/>
        </w:rPr>
      </w:pPr>
      <w:r w:rsidRPr="00B82727">
        <w:rPr>
          <w:rFonts w:ascii="Times New Roman" w:hAnsi="Times New Roman"/>
          <w:szCs w:val="24"/>
        </w:rPr>
        <w:t>g</w:t>
      </w:r>
      <w:r w:rsidR="000D4AF2" w:rsidRPr="00B82727">
        <w:rPr>
          <w:rFonts w:ascii="Times New Roman" w:hAnsi="Times New Roman"/>
          <w:szCs w:val="24"/>
        </w:rPr>
        <w:t xml:space="preserve">) Ministerstvo </w:t>
      </w:r>
      <w:r w:rsidR="000D4AF2" w:rsidRPr="004E72E5">
        <w:rPr>
          <w:rFonts w:ascii="Times New Roman" w:hAnsi="Times New Roman"/>
          <w:szCs w:val="24"/>
        </w:rPr>
        <w:t>financí</w:t>
      </w:r>
      <w:r w:rsidR="00A012CF" w:rsidRPr="004E72E5">
        <w:rPr>
          <w:rFonts w:ascii="Times New Roman" w:hAnsi="Times New Roman"/>
          <w:szCs w:val="24"/>
        </w:rPr>
        <w:t xml:space="preserve"> a</w:t>
      </w:r>
    </w:p>
    <w:p w14:paraId="2320ECFF" w14:textId="5F8D33B5" w:rsidR="00E81E69" w:rsidRDefault="00406523" w:rsidP="0035405E">
      <w:pPr>
        <w:pStyle w:val="Bezmezer"/>
        <w:ind w:left="284" w:hanging="284"/>
        <w:jc w:val="both"/>
        <w:rPr>
          <w:rFonts w:ascii="Times New Roman" w:hAnsi="Times New Roman"/>
          <w:szCs w:val="24"/>
        </w:rPr>
      </w:pPr>
      <w:r w:rsidRPr="00B82727">
        <w:rPr>
          <w:rFonts w:ascii="Times New Roman" w:hAnsi="Times New Roman"/>
          <w:szCs w:val="24"/>
        </w:rPr>
        <w:t>h</w:t>
      </w:r>
      <w:r w:rsidR="00F805A3" w:rsidRPr="00B82727">
        <w:rPr>
          <w:rFonts w:ascii="Times New Roman" w:hAnsi="Times New Roman"/>
          <w:szCs w:val="24"/>
        </w:rPr>
        <w:t>) Česk</w:t>
      </w:r>
      <w:r w:rsidR="00B77A03" w:rsidRPr="00B82727">
        <w:rPr>
          <w:rFonts w:ascii="Times New Roman" w:hAnsi="Times New Roman"/>
          <w:szCs w:val="24"/>
        </w:rPr>
        <w:t>ý</w:t>
      </w:r>
      <w:r w:rsidR="00F805A3" w:rsidRPr="00B82727">
        <w:rPr>
          <w:rFonts w:ascii="Times New Roman" w:hAnsi="Times New Roman"/>
          <w:szCs w:val="24"/>
        </w:rPr>
        <w:t xml:space="preserve"> statistick</w:t>
      </w:r>
      <w:r w:rsidR="00B77A03" w:rsidRPr="00B82727">
        <w:rPr>
          <w:rFonts w:ascii="Times New Roman" w:hAnsi="Times New Roman"/>
          <w:szCs w:val="24"/>
        </w:rPr>
        <w:t>ý</w:t>
      </w:r>
      <w:r w:rsidR="00F805A3" w:rsidRPr="00B82727">
        <w:rPr>
          <w:rFonts w:ascii="Times New Roman" w:hAnsi="Times New Roman"/>
          <w:szCs w:val="24"/>
        </w:rPr>
        <w:t xml:space="preserve"> úřad</w:t>
      </w:r>
    </w:p>
    <w:p w14:paraId="1B767161" w14:textId="77777777" w:rsidR="0051008B" w:rsidRDefault="0051008B" w:rsidP="0051008B">
      <w:pPr>
        <w:pStyle w:val="Odstavecseseznamem"/>
        <w:numPr>
          <w:ilvl w:val="0"/>
          <w:numId w:val="38"/>
        </w:numPr>
        <w:spacing w:after="0" w:line="240" w:lineRule="auto"/>
        <w:ind w:left="284" w:hanging="284"/>
        <w:jc w:val="both"/>
        <w:rPr>
          <w:rFonts w:ascii="Times New Roman" w:eastAsia="Calibri" w:hAnsi="Times New Roman" w:cs="Times New Roman"/>
          <w:b/>
          <w:bCs/>
          <w:kern w:val="0"/>
          <w:sz w:val="24"/>
          <w:szCs w:val="24"/>
          <w14:ligatures w14:val="none"/>
        </w:rPr>
      </w:pPr>
      <w:r w:rsidRPr="00E81D96">
        <w:rPr>
          <w:rFonts w:ascii="Times New Roman" w:eastAsia="Calibri" w:hAnsi="Times New Roman" w:cs="Times New Roman"/>
          <w:b/>
          <w:bCs/>
          <w:kern w:val="0"/>
          <w:sz w:val="24"/>
          <w:szCs w:val="24"/>
          <w14:ligatures w14:val="none"/>
        </w:rPr>
        <w:lastRenderedPageBreak/>
        <w:t>Ministerstvo spravedlnosti</w:t>
      </w:r>
      <w:r>
        <w:rPr>
          <w:rFonts w:ascii="Times New Roman" w:eastAsia="Calibri" w:hAnsi="Times New Roman" w:cs="Times New Roman"/>
          <w:b/>
          <w:bCs/>
          <w:kern w:val="0"/>
          <w:sz w:val="24"/>
          <w:szCs w:val="24"/>
          <w14:ligatures w14:val="none"/>
        </w:rPr>
        <w:t xml:space="preserve"> a </w:t>
      </w:r>
    </w:p>
    <w:p w14:paraId="52D8FB31" w14:textId="77777777" w:rsidR="0051008B" w:rsidRDefault="0051008B" w:rsidP="0051008B">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j) </w:t>
      </w:r>
      <w:r w:rsidRPr="00E81D96">
        <w:rPr>
          <w:rFonts w:ascii="Times New Roman" w:eastAsia="Calibri" w:hAnsi="Times New Roman" w:cs="Times New Roman"/>
          <w:b/>
          <w:bCs/>
          <w:kern w:val="0"/>
          <w:sz w:val="24"/>
          <w:szCs w:val="24"/>
          <w14:ligatures w14:val="none"/>
        </w:rPr>
        <w:t>Ministerstvo školství, mládeže a tělovýchovy</w:t>
      </w:r>
      <w:r>
        <w:rPr>
          <w:rFonts w:ascii="Times New Roman" w:eastAsia="Calibri" w:hAnsi="Times New Roman" w:cs="Times New Roman"/>
          <w:b/>
          <w:bCs/>
          <w:kern w:val="0"/>
          <w:sz w:val="24"/>
          <w:szCs w:val="24"/>
          <w14:ligatures w14:val="none"/>
        </w:rPr>
        <w:t>.</w:t>
      </w:r>
    </w:p>
    <w:p w14:paraId="75E84C2D" w14:textId="1353ECD6" w:rsidR="004151CA" w:rsidRPr="005F70A3" w:rsidRDefault="00EE5C4A" w:rsidP="0035405E">
      <w:pPr>
        <w:pStyle w:val="Bezmezer"/>
        <w:ind w:left="284" w:hanging="284"/>
        <w:jc w:val="both"/>
        <w:rPr>
          <w:rFonts w:ascii="Times New Roman" w:hAnsi="Times New Roman"/>
          <w:i/>
          <w:iCs/>
          <w:szCs w:val="24"/>
        </w:rPr>
      </w:pPr>
      <w:r w:rsidRPr="005F70A3">
        <w:rPr>
          <w:rFonts w:ascii="Times New Roman" w:hAnsi="Times New Roman"/>
          <w:i/>
          <w:iCs/>
          <w:szCs w:val="24"/>
        </w:rPr>
        <w:t>(Bod i a j doplněn pozměňovacím návrhem</w:t>
      </w:r>
      <w:r w:rsidR="009823C5">
        <w:rPr>
          <w:rFonts w:ascii="Times New Roman" w:hAnsi="Times New Roman"/>
          <w:i/>
          <w:iCs/>
          <w:szCs w:val="24"/>
        </w:rPr>
        <w:t xml:space="preserve"> </w:t>
      </w:r>
      <w:r w:rsidR="005F70A3" w:rsidRPr="005F70A3">
        <w:rPr>
          <w:rFonts w:ascii="Times New Roman" w:hAnsi="Times New Roman"/>
          <w:i/>
          <w:iCs/>
          <w:szCs w:val="24"/>
        </w:rPr>
        <w:t>s účinností od 1. ledna 2027.)</w:t>
      </w:r>
    </w:p>
    <w:p w14:paraId="6B29E123" w14:textId="067CF834" w:rsidR="007B796B" w:rsidRDefault="007B796B" w:rsidP="00053242">
      <w:pPr>
        <w:pStyle w:val="Bezmezer"/>
        <w:ind w:left="284" w:hanging="284"/>
        <w:jc w:val="center"/>
        <w:rPr>
          <w:rFonts w:ascii="Times New Roman" w:hAnsi="Times New Roman"/>
          <w:szCs w:val="24"/>
        </w:rPr>
      </w:pPr>
    </w:p>
    <w:p w14:paraId="748193ED" w14:textId="77777777" w:rsidR="001F175A" w:rsidRDefault="001F175A" w:rsidP="001B58A5">
      <w:pPr>
        <w:keepNext/>
        <w:spacing w:after="0" w:line="240" w:lineRule="auto"/>
        <w:jc w:val="center"/>
        <w:rPr>
          <w:rFonts w:ascii="Times New Roman" w:hAnsi="Times New Roman" w:cs="Times New Roman"/>
          <w:color w:val="FF0000"/>
          <w:sz w:val="24"/>
          <w:szCs w:val="24"/>
          <w:highlight w:val="yellow"/>
        </w:rPr>
      </w:pPr>
    </w:p>
    <w:p w14:paraId="0F893BBB" w14:textId="77777777" w:rsidR="001B58A5" w:rsidRPr="004E72E5" w:rsidRDefault="001B58A5" w:rsidP="001B58A5">
      <w:pPr>
        <w:keepNext/>
        <w:spacing w:after="0" w:line="240" w:lineRule="auto"/>
        <w:jc w:val="center"/>
        <w:rPr>
          <w:rFonts w:ascii="Times New Roman" w:hAnsi="Times New Roman" w:cs="Times New Roman"/>
          <w:b/>
          <w:bCs/>
          <w:sz w:val="24"/>
          <w:szCs w:val="24"/>
        </w:rPr>
      </w:pPr>
      <w:r w:rsidRPr="004E72E5">
        <w:rPr>
          <w:rFonts w:ascii="Times New Roman" w:hAnsi="Times New Roman" w:cs="Times New Roman"/>
          <w:b/>
          <w:bCs/>
          <w:sz w:val="24"/>
          <w:szCs w:val="24"/>
        </w:rPr>
        <w:t>JEDNOTNÉ MĚSÍČNÍ HLÁŠENÍ, OPRAVNÉ HLÁŠENÍ A JINÁ PODÁNÍ</w:t>
      </w:r>
    </w:p>
    <w:p w14:paraId="034A8F07" w14:textId="77777777" w:rsidR="001B58A5" w:rsidRPr="00B82727" w:rsidRDefault="001B58A5" w:rsidP="00053242">
      <w:pPr>
        <w:pStyle w:val="Bezmezer"/>
        <w:ind w:left="284" w:hanging="284"/>
        <w:jc w:val="center"/>
        <w:rPr>
          <w:rFonts w:ascii="Times New Roman" w:hAnsi="Times New Roman"/>
          <w:szCs w:val="24"/>
        </w:rPr>
      </w:pPr>
    </w:p>
    <w:p w14:paraId="2852928B" w14:textId="00F1EBC4" w:rsidR="000C691A" w:rsidRPr="00B82727" w:rsidRDefault="00053242" w:rsidP="00381616">
      <w:pPr>
        <w:pStyle w:val="Bezmezer"/>
        <w:keepNext/>
        <w:ind w:left="284" w:hanging="284"/>
        <w:rPr>
          <w:rFonts w:ascii="Times New Roman" w:hAnsi="Times New Roman"/>
          <w:b/>
          <w:bCs/>
          <w:szCs w:val="24"/>
        </w:rPr>
      </w:pPr>
      <w:bookmarkStart w:id="6" w:name="_Hlk191537881"/>
      <w:r w:rsidRPr="00381616">
        <w:rPr>
          <w:rFonts w:ascii="Times New Roman" w:hAnsi="Times New Roman"/>
          <w:b/>
          <w:bCs/>
          <w:szCs w:val="24"/>
        </w:rPr>
        <w:t xml:space="preserve">§ </w:t>
      </w:r>
      <w:r w:rsidR="009B7591" w:rsidRPr="00381616">
        <w:rPr>
          <w:rFonts w:ascii="Times New Roman" w:hAnsi="Times New Roman"/>
          <w:b/>
          <w:bCs/>
          <w:szCs w:val="24"/>
        </w:rPr>
        <w:t>6</w:t>
      </w:r>
      <w:bookmarkStart w:id="7" w:name="_Hlk177309618"/>
      <w:r w:rsidR="00381616">
        <w:rPr>
          <w:rFonts w:ascii="Times New Roman" w:hAnsi="Times New Roman"/>
          <w:b/>
          <w:bCs/>
          <w:szCs w:val="24"/>
        </w:rPr>
        <w:t xml:space="preserve"> </w:t>
      </w:r>
      <w:r w:rsidR="00B77A03" w:rsidRPr="00B82727">
        <w:rPr>
          <w:rFonts w:ascii="Times New Roman" w:hAnsi="Times New Roman"/>
          <w:b/>
          <w:bCs/>
          <w:szCs w:val="24"/>
        </w:rPr>
        <w:t>Jednotné m</w:t>
      </w:r>
      <w:r w:rsidR="00F035DB" w:rsidRPr="00B82727">
        <w:rPr>
          <w:rFonts w:ascii="Times New Roman" w:hAnsi="Times New Roman"/>
          <w:b/>
          <w:bCs/>
          <w:szCs w:val="24"/>
        </w:rPr>
        <w:t>ěsíční hlášení</w:t>
      </w:r>
    </w:p>
    <w:bookmarkEnd w:id="7"/>
    <w:p w14:paraId="28BDA5FC" w14:textId="77777777" w:rsidR="00F035DB" w:rsidRPr="00B82727" w:rsidRDefault="00F035DB" w:rsidP="00460951">
      <w:pPr>
        <w:pStyle w:val="Bezmezer"/>
        <w:jc w:val="both"/>
        <w:rPr>
          <w:rFonts w:ascii="Times New Roman" w:hAnsi="Times New Roman"/>
          <w:szCs w:val="24"/>
        </w:rPr>
      </w:pPr>
    </w:p>
    <w:p w14:paraId="04025E3D" w14:textId="7DE22992" w:rsidR="00460951" w:rsidRPr="00B82727" w:rsidRDefault="006A562F" w:rsidP="00460951">
      <w:pPr>
        <w:pStyle w:val="Bezmezer"/>
        <w:jc w:val="both"/>
        <w:rPr>
          <w:rFonts w:ascii="Times New Roman" w:hAnsi="Times New Roman"/>
          <w:i/>
          <w:iCs/>
          <w:szCs w:val="24"/>
        </w:rPr>
      </w:pPr>
      <w:bookmarkStart w:id="8" w:name="_Hlk173075214"/>
      <w:r>
        <w:rPr>
          <w:rFonts w:ascii="Times New Roman" w:hAnsi="Times New Roman"/>
          <w:szCs w:val="24"/>
        </w:rPr>
        <w:t xml:space="preserve">1) </w:t>
      </w:r>
      <w:r w:rsidR="00B77A03" w:rsidRPr="00B82727">
        <w:rPr>
          <w:rFonts w:ascii="Times New Roman" w:hAnsi="Times New Roman"/>
          <w:szCs w:val="24"/>
        </w:rPr>
        <w:t>Jednotné m</w:t>
      </w:r>
      <w:r w:rsidR="002644BF" w:rsidRPr="00B82727">
        <w:rPr>
          <w:rFonts w:ascii="Times New Roman" w:hAnsi="Times New Roman"/>
          <w:szCs w:val="24"/>
        </w:rPr>
        <w:t xml:space="preserve">ěsíční </w:t>
      </w:r>
      <w:r w:rsidR="00460951" w:rsidRPr="00B82727">
        <w:rPr>
          <w:rFonts w:ascii="Times New Roman" w:hAnsi="Times New Roman"/>
          <w:szCs w:val="24"/>
        </w:rPr>
        <w:t xml:space="preserve">hlášení </w:t>
      </w:r>
      <w:bookmarkEnd w:id="8"/>
      <w:r w:rsidR="00460951" w:rsidRPr="00B82727">
        <w:rPr>
          <w:rFonts w:ascii="Times New Roman" w:hAnsi="Times New Roman"/>
          <w:szCs w:val="24"/>
        </w:rPr>
        <w:t>je elektronick</w:t>
      </w:r>
      <w:r w:rsidR="009006BD" w:rsidRPr="00B82727">
        <w:rPr>
          <w:rFonts w:ascii="Times New Roman" w:hAnsi="Times New Roman"/>
          <w:szCs w:val="24"/>
        </w:rPr>
        <w:t>é</w:t>
      </w:r>
      <w:r w:rsidR="00460951" w:rsidRPr="00B82727">
        <w:rPr>
          <w:rFonts w:ascii="Times New Roman" w:hAnsi="Times New Roman"/>
          <w:szCs w:val="24"/>
        </w:rPr>
        <w:t xml:space="preserve"> </w:t>
      </w:r>
      <w:r w:rsidR="009006BD" w:rsidRPr="00B82727">
        <w:rPr>
          <w:rFonts w:ascii="Times New Roman" w:hAnsi="Times New Roman"/>
          <w:szCs w:val="24"/>
        </w:rPr>
        <w:t>podání</w:t>
      </w:r>
      <w:r w:rsidR="00460951" w:rsidRPr="00B82727">
        <w:rPr>
          <w:rFonts w:ascii="Times New Roman" w:hAnsi="Times New Roman"/>
          <w:szCs w:val="24"/>
        </w:rPr>
        <w:t xml:space="preserve">, </w:t>
      </w:r>
      <w:r w:rsidR="003D7F9E" w:rsidRPr="004E72E5">
        <w:rPr>
          <w:rFonts w:ascii="Times New Roman" w:hAnsi="Times New Roman"/>
          <w:szCs w:val="24"/>
        </w:rPr>
        <w:t>kterým zaměstnavatel sděluje hlášené údaje</w:t>
      </w:r>
      <w:r w:rsidR="00653A3C" w:rsidRPr="00B82727">
        <w:rPr>
          <w:rFonts w:ascii="Times New Roman" w:hAnsi="Times New Roman"/>
          <w:szCs w:val="24"/>
        </w:rPr>
        <w:t>.</w:t>
      </w:r>
    </w:p>
    <w:p w14:paraId="4AAD90E6" w14:textId="77777777" w:rsidR="00900B1C" w:rsidRPr="00B616E3" w:rsidRDefault="00900B1C" w:rsidP="00460951">
      <w:pPr>
        <w:pStyle w:val="Bezmezer"/>
        <w:jc w:val="both"/>
        <w:rPr>
          <w:rFonts w:ascii="Times New Roman" w:hAnsi="Times New Roman"/>
          <w:szCs w:val="24"/>
        </w:rPr>
      </w:pPr>
    </w:p>
    <w:p w14:paraId="245B1A6A" w14:textId="1262F62E" w:rsidR="00B616E3" w:rsidRPr="004E72E5" w:rsidRDefault="004A07A0" w:rsidP="00B616E3">
      <w:pPr>
        <w:jc w:val="both"/>
        <w:rPr>
          <w:rFonts w:ascii="Times New Roman" w:hAnsi="Times New Roman" w:cs="Times New Roman"/>
          <w:sz w:val="24"/>
          <w:szCs w:val="24"/>
        </w:rPr>
      </w:pPr>
      <w:r>
        <w:rPr>
          <w:rFonts w:ascii="Times New Roman" w:hAnsi="Times New Roman"/>
          <w:sz w:val="24"/>
          <w:szCs w:val="24"/>
        </w:rPr>
        <w:t xml:space="preserve">2) </w:t>
      </w:r>
      <w:r w:rsidR="000B74EF" w:rsidRPr="00B616E3">
        <w:rPr>
          <w:rFonts w:ascii="Times New Roman" w:hAnsi="Times New Roman"/>
          <w:sz w:val="24"/>
          <w:szCs w:val="24"/>
        </w:rPr>
        <w:t xml:space="preserve">Zaměstnavatel sděluje </w:t>
      </w:r>
      <w:r w:rsidR="00572AB5" w:rsidRPr="00B616E3">
        <w:rPr>
          <w:rFonts w:ascii="Times New Roman" w:hAnsi="Times New Roman"/>
          <w:sz w:val="24"/>
          <w:szCs w:val="24"/>
        </w:rPr>
        <w:t>v</w:t>
      </w:r>
      <w:r w:rsidR="00B77A03" w:rsidRPr="00B616E3">
        <w:rPr>
          <w:rFonts w:ascii="Times New Roman" w:hAnsi="Times New Roman"/>
          <w:sz w:val="24"/>
          <w:szCs w:val="24"/>
        </w:rPr>
        <w:t xml:space="preserve"> jednotném </w:t>
      </w:r>
      <w:r w:rsidR="00900B1C" w:rsidRPr="00B616E3">
        <w:rPr>
          <w:rFonts w:ascii="Times New Roman" w:hAnsi="Times New Roman"/>
          <w:sz w:val="24"/>
          <w:szCs w:val="24"/>
        </w:rPr>
        <w:t>měsíční</w:t>
      </w:r>
      <w:r w:rsidR="00572AB5" w:rsidRPr="00B616E3">
        <w:rPr>
          <w:rFonts w:ascii="Times New Roman" w:hAnsi="Times New Roman"/>
          <w:sz w:val="24"/>
          <w:szCs w:val="24"/>
        </w:rPr>
        <w:t>m</w:t>
      </w:r>
      <w:r w:rsidR="00900B1C" w:rsidRPr="00B616E3">
        <w:rPr>
          <w:rFonts w:ascii="Times New Roman" w:hAnsi="Times New Roman"/>
          <w:sz w:val="24"/>
          <w:szCs w:val="24"/>
        </w:rPr>
        <w:t xml:space="preserve"> hlášení</w:t>
      </w:r>
      <w:r w:rsidR="00D66124" w:rsidRPr="00B616E3">
        <w:rPr>
          <w:rFonts w:ascii="Times New Roman" w:hAnsi="Times New Roman"/>
          <w:sz w:val="24"/>
          <w:szCs w:val="24"/>
        </w:rPr>
        <w:t xml:space="preserve"> </w:t>
      </w:r>
      <w:r w:rsidR="000B74EF" w:rsidRPr="00B616E3">
        <w:rPr>
          <w:rFonts w:ascii="Times New Roman" w:hAnsi="Times New Roman"/>
          <w:sz w:val="24"/>
          <w:szCs w:val="24"/>
        </w:rPr>
        <w:t xml:space="preserve">údaje </w:t>
      </w:r>
      <w:r w:rsidR="00D66124" w:rsidRPr="00B616E3">
        <w:rPr>
          <w:rFonts w:ascii="Times New Roman" w:hAnsi="Times New Roman"/>
          <w:sz w:val="24"/>
          <w:szCs w:val="24"/>
        </w:rPr>
        <w:t xml:space="preserve">za </w:t>
      </w:r>
      <w:r w:rsidR="00B616E3" w:rsidRPr="004E72E5">
        <w:rPr>
          <w:rFonts w:ascii="Times New Roman" w:hAnsi="Times New Roman" w:cs="Times New Roman"/>
          <w:sz w:val="24"/>
          <w:szCs w:val="24"/>
        </w:rPr>
        <w:t xml:space="preserve">kalendářní měsíc, pokud jiný </w:t>
      </w:r>
      <w:r w:rsidR="00B5188F" w:rsidRPr="004E72E5">
        <w:rPr>
          <w:rFonts w:ascii="Times New Roman" w:hAnsi="Times New Roman" w:cs="Times New Roman"/>
          <w:sz w:val="24"/>
          <w:szCs w:val="24"/>
        </w:rPr>
        <w:t>právní předpis</w:t>
      </w:r>
      <w:r w:rsidR="00B616E3" w:rsidRPr="004E72E5">
        <w:rPr>
          <w:rFonts w:ascii="Times New Roman" w:hAnsi="Times New Roman" w:cs="Times New Roman"/>
          <w:sz w:val="24"/>
          <w:szCs w:val="24"/>
        </w:rPr>
        <w:t xml:space="preserve"> nestanoví jinak.</w:t>
      </w:r>
    </w:p>
    <w:bookmarkEnd w:id="6"/>
    <w:p w14:paraId="17FA824A" w14:textId="63866B7B" w:rsidR="008A29FB" w:rsidRPr="00B616E3" w:rsidRDefault="004A07A0" w:rsidP="00460951">
      <w:pPr>
        <w:pStyle w:val="Bezmezer"/>
        <w:jc w:val="both"/>
        <w:rPr>
          <w:rFonts w:ascii="Times New Roman" w:hAnsi="Times New Roman"/>
          <w:szCs w:val="24"/>
        </w:rPr>
      </w:pPr>
      <w:r>
        <w:rPr>
          <w:rFonts w:ascii="Times New Roman" w:hAnsi="Times New Roman"/>
          <w:szCs w:val="24"/>
        </w:rPr>
        <w:t xml:space="preserve">3) </w:t>
      </w:r>
      <w:r w:rsidR="000A2DD8" w:rsidRPr="00B616E3">
        <w:rPr>
          <w:rFonts w:ascii="Times New Roman" w:hAnsi="Times New Roman"/>
          <w:szCs w:val="24"/>
        </w:rPr>
        <w:t>Jednotné m</w:t>
      </w:r>
      <w:r w:rsidR="00652129" w:rsidRPr="00B616E3">
        <w:rPr>
          <w:rFonts w:ascii="Times New Roman" w:hAnsi="Times New Roman"/>
          <w:szCs w:val="24"/>
        </w:rPr>
        <w:t>ěsíční hlášení</w:t>
      </w:r>
      <w:r w:rsidR="00E420E3" w:rsidRPr="00B616E3">
        <w:rPr>
          <w:rFonts w:ascii="Times New Roman" w:hAnsi="Times New Roman"/>
          <w:szCs w:val="24"/>
        </w:rPr>
        <w:t xml:space="preserve"> se skládá z </w:t>
      </w:r>
      <w:r w:rsidR="009A6D6A" w:rsidRPr="00B616E3">
        <w:rPr>
          <w:rFonts w:ascii="Times New Roman" w:hAnsi="Times New Roman"/>
          <w:szCs w:val="24"/>
        </w:rPr>
        <w:t>části</w:t>
      </w:r>
    </w:p>
    <w:p w14:paraId="45A363CE" w14:textId="597C3FC3" w:rsidR="00E420E3" w:rsidRPr="004E72E5" w:rsidRDefault="00E420E3" w:rsidP="00B74B25">
      <w:pPr>
        <w:pStyle w:val="Bezmezer"/>
        <w:ind w:left="284" w:hanging="284"/>
        <w:jc w:val="both"/>
        <w:rPr>
          <w:rFonts w:ascii="Times New Roman" w:hAnsi="Times New Roman"/>
          <w:szCs w:val="24"/>
        </w:rPr>
      </w:pPr>
      <w:r w:rsidRPr="00B82727">
        <w:rPr>
          <w:rFonts w:ascii="Times New Roman" w:hAnsi="Times New Roman"/>
          <w:szCs w:val="24"/>
        </w:rPr>
        <w:t>a) souhrnné</w:t>
      </w:r>
      <w:r w:rsidR="009A6D6A" w:rsidRPr="004E72E5">
        <w:rPr>
          <w:rFonts w:ascii="Times New Roman" w:hAnsi="Times New Roman"/>
          <w:szCs w:val="24"/>
        </w:rPr>
        <w:t>,</w:t>
      </w:r>
      <w:r w:rsidRPr="004E72E5">
        <w:rPr>
          <w:rFonts w:ascii="Times New Roman" w:hAnsi="Times New Roman"/>
          <w:szCs w:val="24"/>
        </w:rPr>
        <w:t xml:space="preserve"> </w:t>
      </w:r>
      <w:r w:rsidR="00A012CF" w:rsidRPr="004E72E5">
        <w:rPr>
          <w:rFonts w:ascii="Times New Roman" w:hAnsi="Times New Roman"/>
          <w:szCs w:val="24"/>
        </w:rPr>
        <w:t xml:space="preserve">která obsahuje </w:t>
      </w:r>
      <w:r w:rsidRPr="004E72E5">
        <w:rPr>
          <w:rFonts w:ascii="Times New Roman" w:hAnsi="Times New Roman"/>
          <w:szCs w:val="24"/>
        </w:rPr>
        <w:t xml:space="preserve">údaje </w:t>
      </w:r>
      <w:r w:rsidR="001C3C67" w:rsidRPr="004E72E5">
        <w:rPr>
          <w:rFonts w:ascii="Times New Roman" w:hAnsi="Times New Roman"/>
          <w:szCs w:val="24"/>
        </w:rPr>
        <w:t>vztahu</w:t>
      </w:r>
      <w:r w:rsidRPr="004E72E5">
        <w:rPr>
          <w:rFonts w:ascii="Times New Roman" w:hAnsi="Times New Roman"/>
          <w:szCs w:val="24"/>
        </w:rPr>
        <w:t xml:space="preserve">jící se </w:t>
      </w:r>
      <w:r w:rsidR="001C3C67" w:rsidRPr="004E72E5">
        <w:rPr>
          <w:rFonts w:ascii="Times New Roman" w:hAnsi="Times New Roman"/>
          <w:szCs w:val="24"/>
        </w:rPr>
        <w:t xml:space="preserve">k </w:t>
      </w:r>
      <w:r w:rsidRPr="004E72E5">
        <w:rPr>
          <w:rFonts w:ascii="Times New Roman" w:hAnsi="Times New Roman"/>
          <w:szCs w:val="24"/>
        </w:rPr>
        <w:t>zaměstnavatel</w:t>
      </w:r>
      <w:r w:rsidR="001C3C67" w:rsidRPr="004E72E5">
        <w:rPr>
          <w:rFonts w:ascii="Times New Roman" w:hAnsi="Times New Roman"/>
          <w:szCs w:val="24"/>
        </w:rPr>
        <w:t>i</w:t>
      </w:r>
      <w:r w:rsidRPr="004E72E5">
        <w:rPr>
          <w:rFonts w:ascii="Times New Roman" w:hAnsi="Times New Roman"/>
          <w:szCs w:val="24"/>
        </w:rPr>
        <w:t>,</w:t>
      </w:r>
    </w:p>
    <w:p w14:paraId="2838C09C" w14:textId="0EA6FB3A" w:rsidR="00E420E3" w:rsidRPr="00B82727" w:rsidRDefault="00E420E3" w:rsidP="00B74B25">
      <w:pPr>
        <w:pStyle w:val="Bezmezer"/>
        <w:ind w:left="284" w:hanging="284"/>
        <w:jc w:val="both"/>
        <w:rPr>
          <w:rFonts w:ascii="Times New Roman" w:hAnsi="Times New Roman"/>
          <w:szCs w:val="24"/>
        </w:rPr>
      </w:pPr>
      <w:r w:rsidRPr="00B82727">
        <w:rPr>
          <w:rFonts w:ascii="Times New Roman" w:hAnsi="Times New Roman"/>
          <w:szCs w:val="24"/>
        </w:rPr>
        <w:t xml:space="preserve">b) </w:t>
      </w:r>
      <w:r w:rsidR="00A0395D" w:rsidRPr="00B82727">
        <w:rPr>
          <w:rFonts w:ascii="Times New Roman" w:hAnsi="Times New Roman"/>
          <w:szCs w:val="24"/>
        </w:rPr>
        <w:t>pojistné</w:t>
      </w:r>
      <w:r w:rsidR="009A6D6A" w:rsidRPr="004E72E5">
        <w:rPr>
          <w:rFonts w:ascii="Times New Roman" w:hAnsi="Times New Roman"/>
          <w:szCs w:val="24"/>
        </w:rPr>
        <w:t>,</w:t>
      </w:r>
      <w:r w:rsidRPr="004E72E5">
        <w:rPr>
          <w:rFonts w:ascii="Times New Roman" w:hAnsi="Times New Roman"/>
          <w:szCs w:val="24"/>
        </w:rPr>
        <w:t xml:space="preserve"> </w:t>
      </w:r>
      <w:r w:rsidR="00A012CF" w:rsidRPr="004E72E5">
        <w:rPr>
          <w:rFonts w:ascii="Times New Roman" w:hAnsi="Times New Roman"/>
          <w:szCs w:val="24"/>
        </w:rPr>
        <w:t>která obsahuje</w:t>
      </w:r>
      <w:r w:rsidRPr="004E72E5">
        <w:rPr>
          <w:rFonts w:ascii="Times New Roman" w:hAnsi="Times New Roman"/>
          <w:szCs w:val="24"/>
        </w:rPr>
        <w:t xml:space="preserve"> </w:t>
      </w:r>
      <w:r w:rsidR="00CC575C" w:rsidRPr="004E72E5">
        <w:rPr>
          <w:rFonts w:ascii="Times New Roman" w:hAnsi="Times New Roman"/>
          <w:szCs w:val="24"/>
        </w:rPr>
        <w:t xml:space="preserve">údaje </w:t>
      </w:r>
      <w:r w:rsidRPr="004E72E5">
        <w:rPr>
          <w:rFonts w:ascii="Times New Roman" w:hAnsi="Times New Roman"/>
          <w:szCs w:val="24"/>
        </w:rPr>
        <w:t xml:space="preserve">o </w:t>
      </w:r>
      <w:r w:rsidR="001B58A5" w:rsidRPr="004E72E5">
        <w:rPr>
          <w:rFonts w:ascii="Times New Roman" w:hAnsi="Times New Roman"/>
          <w:szCs w:val="24"/>
        </w:rPr>
        <w:t xml:space="preserve">souhrnné </w:t>
      </w:r>
      <w:r w:rsidRPr="00B82727">
        <w:rPr>
          <w:rFonts w:ascii="Times New Roman" w:hAnsi="Times New Roman"/>
          <w:szCs w:val="24"/>
        </w:rPr>
        <w:t>výši pojistného na sociální zabezpečení a příspěvk</w:t>
      </w:r>
      <w:r w:rsidR="00395F46" w:rsidRPr="00B82727">
        <w:rPr>
          <w:rFonts w:ascii="Times New Roman" w:hAnsi="Times New Roman"/>
          <w:szCs w:val="24"/>
        </w:rPr>
        <w:t>u</w:t>
      </w:r>
      <w:r w:rsidRPr="00B82727">
        <w:rPr>
          <w:rFonts w:ascii="Times New Roman" w:hAnsi="Times New Roman"/>
          <w:szCs w:val="24"/>
        </w:rPr>
        <w:t xml:space="preserve"> na státní politiku zaměstnanosti </w:t>
      </w:r>
      <w:r w:rsidR="00406523" w:rsidRPr="00B82727">
        <w:rPr>
          <w:rFonts w:ascii="Times New Roman" w:hAnsi="Times New Roman"/>
          <w:szCs w:val="24"/>
        </w:rPr>
        <w:t>odváděného</w:t>
      </w:r>
      <w:r w:rsidRPr="00B82727">
        <w:rPr>
          <w:rFonts w:ascii="Times New Roman" w:hAnsi="Times New Roman"/>
          <w:szCs w:val="24"/>
        </w:rPr>
        <w:t xml:space="preserve"> zaměstnavatelem,</w:t>
      </w:r>
      <w:r w:rsidR="00B82D95" w:rsidRPr="00B82727">
        <w:rPr>
          <w:rFonts w:ascii="Times New Roman" w:hAnsi="Times New Roman"/>
          <w:szCs w:val="24"/>
        </w:rPr>
        <w:t xml:space="preserve"> a</w:t>
      </w:r>
      <w:r w:rsidR="00406523" w:rsidRPr="00B82727">
        <w:rPr>
          <w:rFonts w:ascii="Times New Roman" w:hAnsi="Times New Roman"/>
          <w:szCs w:val="24"/>
        </w:rPr>
        <w:t xml:space="preserve"> </w:t>
      </w:r>
    </w:p>
    <w:p w14:paraId="2622363B" w14:textId="466B50C2" w:rsidR="00E420E3" w:rsidRPr="00B82727" w:rsidRDefault="00E420E3" w:rsidP="00E420E3">
      <w:pPr>
        <w:pStyle w:val="Bezmezer"/>
        <w:ind w:left="284" w:hanging="284"/>
        <w:jc w:val="both"/>
        <w:rPr>
          <w:rFonts w:ascii="Times New Roman" w:hAnsi="Times New Roman"/>
          <w:szCs w:val="24"/>
        </w:rPr>
      </w:pPr>
      <w:r w:rsidRPr="00B82727">
        <w:rPr>
          <w:rFonts w:ascii="Times New Roman" w:hAnsi="Times New Roman"/>
          <w:szCs w:val="24"/>
        </w:rPr>
        <w:t xml:space="preserve">c) </w:t>
      </w:r>
      <w:r w:rsidR="00551874" w:rsidRPr="00B82727">
        <w:rPr>
          <w:rFonts w:ascii="Times New Roman" w:hAnsi="Times New Roman"/>
          <w:szCs w:val="24"/>
        </w:rPr>
        <w:t>individualizované</w:t>
      </w:r>
      <w:r w:rsidR="00304813" w:rsidRPr="00B82727">
        <w:rPr>
          <w:rFonts w:ascii="Times New Roman" w:hAnsi="Times New Roman"/>
          <w:szCs w:val="24"/>
        </w:rPr>
        <w:t>,</w:t>
      </w:r>
      <w:r w:rsidR="009A6D6A" w:rsidRPr="00B82727">
        <w:rPr>
          <w:rFonts w:ascii="Times New Roman" w:hAnsi="Times New Roman" w:cstheme="minorBidi"/>
          <w:kern w:val="2"/>
          <w:szCs w:val="24"/>
          <w14:ligatures w14:val="standardContextual"/>
        </w:rPr>
        <w:t xml:space="preserve"> </w:t>
      </w:r>
      <w:r w:rsidR="0031017E" w:rsidRPr="00B82727">
        <w:rPr>
          <w:rFonts w:ascii="Times New Roman" w:hAnsi="Times New Roman" w:cstheme="minorBidi"/>
          <w:kern w:val="2"/>
          <w:szCs w:val="24"/>
          <w14:ligatures w14:val="standardContextual"/>
        </w:rPr>
        <w:t xml:space="preserve">která se skládá ze součástí </w:t>
      </w:r>
      <w:r w:rsidR="009A6D6A" w:rsidRPr="00B82727">
        <w:rPr>
          <w:rFonts w:ascii="Times New Roman" w:hAnsi="Times New Roman"/>
          <w:szCs w:val="24"/>
        </w:rPr>
        <w:t>obsahující</w:t>
      </w:r>
      <w:r w:rsidR="0031017E" w:rsidRPr="00B82727">
        <w:rPr>
          <w:rFonts w:ascii="Times New Roman" w:hAnsi="Times New Roman"/>
          <w:szCs w:val="24"/>
        </w:rPr>
        <w:t>ch</w:t>
      </w:r>
      <w:r w:rsidR="00551874" w:rsidRPr="00B82727">
        <w:rPr>
          <w:rFonts w:ascii="Times New Roman" w:hAnsi="Times New Roman"/>
          <w:szCs w:val="24"/>
        </w:rPr>
        <w:t xml:space="preserve"> </w:t>
      </w:r>
      <w:r w:rsidRPr="00B82727">
        <w:rPr>
          <w:rFonts w:ascii="Times New Roman" w:hAnsi="Times New Roman"/>
          <w:szCs w:val="24"/>
        </w:rPr>
        <w:t xml:space="preserve">údaje </w:t>
      </w:r>
      <w:r w:rsidR="00304813" w:rsidRPr="00B82727">
        <w:rPr>
          <w:rFonts w:ascii="Times New Roman" w:hAnsi="Times New Roman"/>
          <w:szCs w:val="24"/>
        </w:rPr>
        <w:t>vztahující se k</w:t>
      </w:r>
      <w:r w:rsidRPr="00B82727">
        <w:rPr>
          <w:rFonts w:ascii="Times New Roman" w:hAnsi="Times New Roman"/>
          <w:szCs w:val="24"/>
        </w:rPr>
        <w:t xml:space="preserve"> </w:t>
      </w:r>
      <w:r w:rsidR="00304813" w:rsidRPr="00B82727">
        <w:rPr>
          <w:rFonts w:ascii="Times New Roman" w:hAnsi="Times New Roman"/>
          <w:szCs w:val="24"/>
        </w:rPr>
        <w:t>jednotlivým zaměstnancům</w:t>
      </w:r>
      <w:r w:rsidR="00A13F12" w:rsidRPr="00B82727">
        <w:rPr>
          <w:rFonts w:ascii="Times New Roman" w:hAnsi="Times New Roman"/>
          <w:szCs w:val="24"/>
        </w:rPr>
        <w:t xml:space="preserve"> a jednotlivým zaměstnáním</w:t>
      </w:r>
      <w:r w:rsidRPr="00B82727">
        <w:rPr>
          <w:rFonts w:ascii="Times New Roman" w:hAnsi="Times New Roman"/>
          <w:szCs w:val="24"/>
        </w:rPr>
        <w:t>.</w:t>
      </w:r>
    </w:p>
    <w:p w14:paraId="245B81F8" w14:textId="716CE926" w:rsidR="00C41414" w:rsidRPr="00B82727" w:rsidRDefault="00C41414" w:rsidP="00E420E3">
      <w:pPr>
        <w:pStyle w:val="Bezmezer"/>
        <w:ind w:left="284" w:hanging="284"/>
        <w:jc w:val="both"/>
        <w:rPr>
          <w:rFonts w:ascii="Times New Roman" w:hAnsi="Times New Roman"/>
          <w:szCs w:val="24"/>
        </w:rPr>
      </w:pPr>
    </w:p>
    <w:p w14:paraId="4D9797E4" w14:textId="6C56AF54" w:rsidR="00C41414" w:rsidRPr="00B82727" w:rsidRDefault="00087433" w:rsidP="00087433">
      <w:pPr>
        <w:pStyle w:val="Bezmezer"/>
        <w:jc w:val="both"/>
        <w:rPr>
          <w:rFonts w:ascii="Times New Roman" w:hAnsi="Times New Roman"/>
          <w:szCs w:val="24"/>
        </w:rPr>
      </w:pPr>
      <w:r>
        <w:rPr>
          <w:rFonts w:ascii="Times New Roman" w:hAnsi="Times New Roman"/>
          <w:szCs w:val="24"/>
        </w:rPr>
        <w:t xml:space="preserve">4) </w:t>
      </w:r>
      <w:r w:rsidR="00C41414" w:rsidRPr="00B82727">
        <w:rPr>
          <w:rFonts w:ascii="Times New Roman" w:hAnsi="Times New Roman"/>
          <w:szCs w:val="24"/>
        </w:rPr>
        <w:t xml:space="preserve">Vláda </w:t>
      </w:r>
      <w:r w:rsidR="00A012CF" w:rsidRPr="004E72E5">
        <w:rPr>
          <w:rFonts w:ascii="Times New Roman" w:hAnsi="Times New Roman"/>
          <w:szCs w:val="24"/>
        </w:rPr>
        <w:t xml:space="preserve">nařízením </w:t>
      </w:r>
      <w:r w:rsidR="00C41414" w:rsidRPr="004E72E5">
        <w:rPr>
          <w:rFonts w:ascii="Times New Roman" w:hAnsi="Times New Roman"/>
          <w:szCs w:val="24"/>
        </w:rPr>
        <w:t xml:space="preserve">stanoví </w:t>
      </w:r>
    </w:p>
    <w:p w14:paraId="712BB8BC" w14:textId="2D798467" w:rsidR="00F5154D" w:rsidRPr="00B82727" w:rsidRDefault="00F5154D" w:rsidP="00F5154D">
      <w:pPr>
        <w:pStyle w:val="Bezmezer"/>
        <w:ind w:left="284" w:hanging="284"/>
        <w:jc w:val="both"/>
        <w:rPr>
          <w:rFonts w:ascii="Times New Roman" w:hAnsi="Times New Roman"/>
          <w:szCs w:val="24"/>
        </w:rPr>
      </w:pPr>
      <w:r w:rsidRPr="00B82727">
        <w:rPr>
          <w:rFonts w:ascii="Times New Roman" w:hAnsi="Times New Roman"/>
          <w:szCs w:val="24"/>
        </w:rPr>
        <w:t>a) údaje, které jsou zaměstnavatelem sdělovány prostřednictvím jednotného měsíčního hlášení,</w:t>
      </w:r>
    </w:p>
    <w:p w14:paraId="355AEE79" w14:textId="2D9A4166" w:rsidR="00F5154D" w:rsidRDefault="00F5154D" w:rsidP="00F5154D">
      <w:pPr>
        <w:pStyle w:val="Bezmezer"/>
        <w:ind w:left="284" w:hanging="284"/>
        <w:jc w:val="both"/>
        <w:rPr>
          <w:rFonts w:ascii="Times New Roman" w:hAnsi="Times New Roman"/>
          <w:szCs w:val="24"/>
        </w:rPr>
      </w:pPr>
      <w:r w:rsidRPr="00B82727">
        <w:rPr>
          <w:rFonts w:ascii="Times New Roman" w:hAnsi="Times New Roman"/>
          <w:szCs w:val="24"/>
        </w:rPr>
        <w:t xml:space="preserve">b) období, za které je hlášený údaj </w:t>
      </w:r>
      <w:r w:rsidRPr="004E72E5">
        <w:rPr>
          <w:rFonts w:ascii="Times New Roman" w:hAnsi="Times New Roman"/>
          <w:szCs w:val="24"/>
        </w:rPr>
        <w:t>sdělován</w:t>
      </w:r>
      <w:r w:rsidR="00FE14E6" w:rsidRPr="004E72E5">
        <w:rPr>
          <w:rFonts w:ascii="Times New Roman" w:hAnsi="Times New Roman"/>
          <w:szCs w:val="24"/>
        </w:rPr>
        <w:t>.</w:t>
      </w:r>
    </w:p>
    <w:p w14:paraId="1814C011" w14:textId="77777777" w:rsidR="00425593" w:rsidRDefault="00425593" w:rsidP="00F5154D">
      <w:pPr>
        <w:pStyle w:val="Bezmezer"/>
        <w:ind w:left="284" w:hanging="284"/>
        <w:jc w:val="both"/>
        <w:rPr>
          <w:rFonts w:ascii="Times New Roman" w:hAnsi="Times New Roman"/>
          <w:szCs w:val="24"/>
        </w:rPr>
      </w:pPr>
    </w:p>
    <w:p w14:paraId="0B622128" w14:textId="3225EEB3" w:rsidR="00425593" w:rsidRPr="001D581E" w:rsidRDefault="001D581E" w:rsidP="00425593">
      <w:pPr>
        <w:jc w:val="both"/>
        <w:rPr>
          <w:rFonts w:ascii="Times New Roman" w:hAnsi="Times New Roman" w:cs="Times New Roman"/>
          <w:b/>
          <w:bCs/>
          <w:i/>
          <w:iCs/>
          <w:sz w:val="24"/>
          <w:szCs w:val="24"/>
        </w:rPr>
      </w:pPr>
      <w:r>
        <w:rPr>
          <w:rFonts w:ascii="Times New Roman" w:hAnsi="Times New Roman" w:cs="Times New Roman"/>
          <w:i/>
          <w:iCs/>
          <w:sz w:val="24"/>
          <w:szCs w:val="24"/>
        </w:rPr>
        <w:t>(</w:t>
      </w:r>
      <w:r w:rsidR="00425593" w:rsidRPr="001D581E">
        <w:rPr>
          <w:rFonts w:ascii="Times New Roman" w:hAnsi="Times New Roman" w:cs="Times New Roman"/>
          <w:i/>
          <w:iCs/>
          <w:sz w:val="24"/>
          <w:szCs w:val="24"/>
        </w:rPr>
        <w:t xml:space="preserve">Nařízení vlády stanoví specifikaci komunikace mezi zaměstnavatelem a ČSSZ, a to předepsaný formát (XML soubor) a obsahovou strukturu podání (tj. datovou větu). Ta určuje obsahové podrobnosti, a dále požadavky, které musí zaměstnavatel respektovat při vyplňování formulářového podání. Tím bude </w:t>
      </w:r>
      <w:r w:rsidR="00425593" w:rsidRPr="001D581E">
        <w:rPr>
          <w:rFonts w:ascii="Times New Roman" w:hAnsi="Times New Roman" w:cs="Times New Roman"/>
          <w:b/>
          <w:bCs/>
          <w:i/>
          <w:iCs/>
          <w:sz w:val="24"/>
          <w:szCs w:val="24"/>
        </w:rPr>
        <w:t>zaměstnavatel plnit svoji povinnost</w:t>
      </w:r>
      <w:r w:rsidR="00425593" w:rsidRPr="001D581E">
        <w:rPr>
          <w:rFonts w:ascii="Times New Roman" w:hAnsi="Times New Roman" w:cs="Times New Roman"/>
          <w:i/>
          <w:iCs/>
          <w:sz w:val="24"/>
          <w:szCs w:val="24"/>
        </w:rPr>
        <w:t>:</w:t>
      </w:r>
    </w:p>
    <w:p w14:paraId="4E9EC4D0" w14:textId="77777777" w:rsidR="00425593" w:rsidRPr="001D581E" w:rsidRDefault="00425593" w:rsidP="00425593">
      <w:pPr>
        <w:pStyle w:val="Odstavecseseznamem"/>
        <w:numPr>
          <w:ilvl w:val="0"/>
          <w:numId w:val="39"/>
        </w:numPr>
        <w:rPr>
          <w:rFonts w:ascii="Times New Roman" w:hAnsi="Times New Roman" w:cs="Times New Roman"/>
          <w:i/>
          <w:iCs/>
          <w:sz w:val="24"/>
          <w:szCs w:val="24"/>
        </w:rPr>
      </w:pPr>
      <w:r w:rsidRPr="001D581E">
        <w:rPr>
          <w:rFonts w:ascii="Times New Roman" w:hAnsi="Times New Roman" w:cs="Times New Roman"/>
          <w:i/>
          <w:iCs/>
          <w:sz w:val="24"/>
          <w:szCs w:val="24"/>
        </w:rPr>
        <w:t>přihlašovat se do a odhlašovat se z evidence zaměstnavatelů,</w:t>
      </w:r>
    </w:p>
    <w:p w14:paraId="3BF12BC4"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přihlašovat a odhlašovat mzdové účtárny zaměstnavatele,</w:t>
      </w:r>
    </w:p>
    <w:p w14:paraId="2E28CDA1"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oznamovat změny evidovaných údajů,</w:t>
      </w:r>
    </w:p>
    <w:p w14:paraId="6E6561A4"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přihlašovat/odhlašovat své zaměstnance do/z evidence zaměstnanců,</w:t>
      </w:r>
    </w:p>
    <w:p w14:paraId="425FCDB5"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oznamovat změny evidovaných údajů,</w:t>
      </w:r>
    </w:p>
    <w:p w14:paraId="70637FC7"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podat jednotné měsíční hlášení,</w:t>
      </w:r>
    </w:p>
    <w:p w14:paraId="3429EC21" w14:textId="77777777" w:rsidR="00425593" w:rsidRPr="001D581E" w:rsidRDefault="00425593" w:rsidP="00425593">
      <w:pPr>
        <w:pStyle w:val="Odstavecseseznamem"/>
        <w:numPr>
          <w:ilvl w:val="0"/>
          <w:numId w:val="39"/>
        </w:numPr>
        <w:jc w:val="both"/>
        <w:rPr>
          <w:rFonts w:ascii="Times New Roman" w:hAnsi="Times New Roman" w:cs="Times New Roman"/>
          <w:i/>
          <w:iCs/>
          <w:sz w:val="24"/>
          <w:szCs w:val="24"/>
        </w:rPr>
      </w:pPr>
      <w:r w:rsidRPr="001D581E">
        <w:rPr>
          <w:rFonts w:ascii="Times New Roman" w:hAnsi="Times New Roman" w:cs="Times New Roman"/>
          <w:i/>
          <w:iCs/>
          <w:sz w:val="24"/>
          <w:szCs w:val="24"/>
        </w:rPr>
        <w:t>podat opravné hlášení.</w:t>
      </w:r>
    </w:p>
    <w:p w14:paraId="47548B20" w14:textId="77777777" w:rsidR="00425593" w:rsidRPr="001D581E" w:rsidRDefault="00425593" w:rsidP="00425593">
      <w:pPr>
        <w:ind w:left="48"/>
        <w:jc w:val="both"/>
        <w:rPr>
          <w:rFonts w:ascii="Times New Roman" w:hAnsi="Times New Roman" w:cs="Times New Roman"/>
          <w:i/>
          <w:iCs/>
          <w:sz w:val="24"/>
          <w:szCs w:val="24"/>
        </w:rPr>
      </w:pPr>
      <w:r w:rsidRPr="001D581E">
        <w:rPr>
          <w:rFonts w:ascii="Times New Roman" w:hAnsi="Times New Roman" w:cs="Times New Roman"/>
          <w:i/>
          <w:iCs/>
          <w:sz w:val="24"/>
          <w:szCs w:val="24"/>
        </w:rPr>
        <w:t>Datová věta bude obsahovat u každého údaje</w:t>
      </w:r>
    </w:p>
    <w:p w14:paraId="116A1C00" w14:textId="77777777" w:rsidR="00425593" w:rsidRPr="001D581E" w:rsidRDefault="00425593" w:rsidP="00425593">
      <w:pPr>
        <w:pStyle w:val="Odstavecseseznamem"/>
        <w:numPr>
          <w:ilvl w:val="0"/>
          <w:numId w:val="40"/>
        </w:numPr>
        <w:jc w:val="both"/>
        <w:rPr>
          <w:rFonts w:ascii="Times New Roman" w:hAnsi="Times New Roman" w:cs="Times New Roman"/>
          <w:i/>
          <w:iCs/>
          <w:sz w:val="24"/>
          <w:szCs w:val="24"/>
        </w:rPr>
      </w:pPr>
      <w:r w:rsidRPr="001D581E">
        <w:rPr>
          <w:rFonts w:ascii="Times New Roman" w:hAnsi="Times New Roman" w:cs="Times New Roman"/>
          <w:i/>
          <w:iCs/>
          <w:sz w:val="24"/>
          <w:szCs w:val="24"/>
        </w:rPr>
        <w:t>název položky,</w:t>
      </w:r>
    </w:p>
    <w:p w14:paraId="2EC0E984" w14:textId="77777777" w:rsidR="00425593" w:rsidRPr="001D581E" w:rsidRDefault="00425593" w:rsidP="00425593">
      <w:pPr>
        <w:pStyle w:val="Odstavecseseznamem"/>
        <w:numPr>
          <w:ilvl w:val="0"/>
          <w:numId w:val="40"/>
        </w:numPr>
        <w:jc w:val="both"/>
        <w:rPr>
          <w:rFonts w:ascii="Times New Roman" w:hAnsi="Times New Roman" w:cs="Times New Roman"/>
          <w:i/>
          <w:iCs/>
          <w:sz w:val="24"/>
          <w:szCs w:val="24"/>
        </w:rPr>
      </w:pPr>
      <w:r w:rsidRPr="001D581E">
        <w:rPr>
          <w:rFonts w:ascii="Times New Roman" w:hAnsi="Times New Roman" w:cs="Times New Roman"/>
          <w:i/>
          <w:iCs/>
          <w:sz w:val="24"/>
          <w:szCs w:val="24"/>
        </w:rPr>
        <w:t>časový interval, za který je zasílána,</w:t>
      </w:r>
    </w:p>
    <w:p w14:paraId="39CB4BAA" w14:textId="77777777" w:rsidR="00425593" w:rsidRPr="001D581E" w:rsidRDefault="00425593" w:rsidP="00425593">
      <w:pPr>
        <w:pStyle w:val="Odstavecseseznamem"/>
        <w:numPr>
          <w:ilvl w:val="0"/>
          <w:numId w:val="40"/>
        </w:numPr>
        <w:jc w:val="both"/>
        <w:rPr>
          <w:rFonts w:ascii="Times New Roman" w:hAnsi="Times New Roman" w:cs="Times New Roman"/>
          <w:i/>
          <w:iCs/>
          <w:sz w:val="24"/>
          <w:szCs w:val="24"/>
        </w:rPr>
      </w:pPr>
      <w:r w:rsidRPr="001D581E">
        <w:rPr>
          <w:rFonts w:ascii="Times New Roman" w:hAnsi="Times New Roman" w:cs="Times New Roman"/>
          <w:i/>
          <w:iCs/>
          <w:sz w:val="24"/>
          <w:szCs w:val="24"/>
        </w:rPr>
        <w:t>zda jde o povinný, podmíněně povinný (podmínečně nepovinný) nebo nepovinný atribut.</w:t>
      </w:r>
    </w:p>
    <w:p w14:paraId="47228303" w14:textId="77777777" w:rsidR="00425593" w:rsidRPr="001D581E" w:rsidRDefault="00425593" w:rsidP="00425593">
      <w:pPr>
        <w:jc w:val="both"/>
        <w:rPr>
          <w:rFonts w:ascii="Times New Roman" w:hAnsi="Times New Roman" w:cs="Times New Roman"/>
          <w:i/>
          <w:iCs/>
          <w:sz w:val="24"/>
          <w:szCs w:val="24"/>
        </w:rPr>
      </w:pPr>
      <w:r w:rsidRPr="001D581E">
        <w:rPr>
          <w:rFonts w:ascii="Times New Roman" w:hAnsi="Times New Roman" w:cs="Times New Roman"/>
          <w:i/>
          <w:iCs/>
          <w:sz w:val="24"/>
          <w:szCs w:val="24"/>
        </w:rPr>
        <w:t xml:space="preserve">Nařízení vlády bude upravovat obsah jednotlivých částí jednotného měsíčního hlášení, tj. </w:t>
      </w:r>
    </w:p>
    <w:p w14:paraId="1208E428" w14:textId="77777777" w:rsidR="00425593" w:rsidRPr="001D581E" w:rsidRDefault="00425593" w:rsidP="00425593">
      <w:pPr>
        <w:pStyle w:val="Odstavecseseznamem"/>
        <w:numPr>
          <w:ilvl w:val="0"/>
          <w:numId w:val="41"/>
        </w:numPr>
        <w:jc w:val="both"/>
        <w:rPr>
          <w:rFonts w:ascii="Times New Roman" w:hAnsi="Times New Roman" w:cs="Times New Roman"/>
          <w:i/>
          <w:iCs/>
          <w:sz w:val="24"/>
          <w:szCs w:val="24"/>
        </w:rPr>
      </w:pPr>
      <w:r w:rsidRPr="001D581E">
        <w:rPr>
          <w:rFonts w:ascii="Times New Roman" w:hAnsi="Times New Roman" w:cs="Times New Roman"/>
          <w:i/>
          <w:iCs/>
          <w:sz w:val="24"/>
          <w:szCs w:val="24"/>
        </w:rPr>
        <w:t>souhrnné části,</w:t>
      </w:r>
    </w:p>
    <w:p w14:paraId="7A2592BE" w14:textId="77777777" w:rsidR="00425593" w:rsidRPr="001D581E" w:rsidRDefault="00425593" w:rsidP="00425593">
      <w:pPr>
        <w:pStyle w:val="Odstavecseseznamem"/>
        <w:numPr>
          <w:ilvl w:val="0"/>
          <w:numId w:val="41"/>
        </w:numPr>
        <w:jc w:val="both"/>
        <w:rPr>
          <w:rFonts w:ascii="Times New Roman" w:hAnsi="Times New Roman" w:cs="Times New Roman"/>
          <w:i/>
          <w:iCs/>
          <w:sz w:val="24"/>
          <w:szCs w:val="24"/>
        </w:rPr>
      </w:pPr>
      <w:r w:rsidRPr="001D581E">
        <w:rPr>
          <w:rFonts w:ascii="Times New Roman" w:hAnsi="Times New Roman" w:cs="Times New Roman"/>
          <w:i/>
          <w:iCs/>
          <w:sz w:val="24"/>
          <w:szCs w:val="24"/>
        </w:rPr>
        <w:t>pojistné části,</w:t>
      </w:r>
    </w:p>
    <w:p w14:paraId="0E7B766B" w14:textId="77777777" w:rsidR="00425593" w:rsidRPr="001D581E" w:rsidRDefault="00425593" w:rsidP="00425593">
      <w:pPr>
        <w:pStyle w:val="Odstavecseseznamem"/>
        <w:numPr>
          <w:ilvl w:val="0"/>
          <w:numId w:val="41"/>
        </w:numPr>
        <w:jc w:val="both"/>
        <w:rPr>
          <w:rFonts w:ascii="Times New Roman" w:hAnsi="Times New Roman" w:cs="Times New Roman"/>
          <w:i/>
          <w:iCs/>
          <w:sz w:val="24"/>
          <w:szCs w:val="24"/>
        </w:rPr>
      </w:pPr>
      <w:r w:rsidRPr="001D581E">
        <w:rPr>
          <w:rFonts w:ascii="Times New Roman" w:hAnsi="Times New Roman" w:cs="Times New Roman"/>
          <w:i/>
          <w:iCs/>
          <w:sz w:val="24"/>
          <w:szCs w:val="24"/>
        </w:rPr>
        <w:t>individualizované části.</w:t>
      </w:r>
    </w:p>
    <w:p w14:paraId="317A8FDC" w14:textId="14137051" w:rsidR="00425593" w:rsidRPr="001D581E" w:rsidRDefault="00425593" w:rsidP="00425593">
      <w:pPr>
        <w:jc w:val="both"/>
        <w:rPr>
          <w:rFonts w:ascii="Times New Roman" w:hAnsi="Times New Roman" w:cs="Times New Roman"/>
          <w:i/>
          <w:iCs/>
          <w:sz w:val="24"/>
          <w:szCs w:val="24"/>
        </w:rPr>
      </w:pPr>
      <w:r w:rsidRPr="001D581E">
        <w:rPr>
          <w:rFonts w:ascii="Times New Roman" w:hAnsi="Times New Roman" w:cs="Times New Roman"/>
          <w:i/>
          <w:iCs/>
          <w:sz w:val="24"/>
          <w:szCs w:val="24"/>
        </w:rPr>
        <w:lastRenderedPageBreak/>
        <w:t>Podle přílohy k tezím nařízení vlády, obsahová struktura JMHZ bude sestavena tak, aby logicky odpovídala jednotlivým tematickým okruhům hlášených údajů podle zvláštních právních předpisů, přičemž bude bráno v úvahu, že některé údaje bude využívat více uživatelů.</w:t>
      </w:r>
      <w:r w:rsidR="0098133F">
        <w:rPr>
          <w:rFonts w:ascii="Times New Roman" w:hAnsi="Times New Roman" w:cs="Times New Roman"/>
          <w:i/>
          <w:iCs/>
          <w:sz w:val="24"/>
          <w:szCs w:val="24"/>
        </w:rPr>
        <w:t>)</w:t>
      </w:r>
    </w:p>
    <w:p w14:paraId="2F05C4F8" w14:textId="77777777" w:rsidR="00425593" w:rsidRPr="001D581E" w:rsidRDefault="00425593" w:rsidP="00F5154D">
      <w:pPr>
        <w:pStyle w:val="Bezmezer"/>
        <w:ind w:left="284" w:hanging="284"/>
        <w:jc w:val="both"/>
        <w:rPr>
          <w:rFonts w:ascii="Times New Roman" w:hAnsi="Times New Roman"/>
          <w:i/>
          <w:iCs/>
          <w:strike/>
          <w:szCs w:val="24"/>
          <w:highlight w:val="yellow"/>
        </w:rPr>
      </w:pPr>
    </w:p>
    <w:p w14:paraId="57DF34AB" w14:textId="77777777" w:rsidR="00F5154D" w:rsidRPr="00B82727" w:rsidRDefault="00F5154D" w:rsidP="004E72E5">
      <w:pPr>
        <w:pStyle w:val="Bezmezer"/>
        <w:jc w:val="both"/>
        <w:rPr>
          <w:rFonts w:ascii="Times New Roman" w:hAnsi="Times New Roman"/>
          <w:szCs w:val="24"/>
        </w:rPr>
      </w:pPr>
    </w:p>
    <w:p w14:paraId="02DD5551" w14:textId="42B211E8" w:rsidR="00DD6B08" w:rsidRPr="00B82727" w:rsidRDefault="00DD6B08" w:rsidP="0098133F">
      <w:pPr>
        <w:pStyle w:val="Bezmezer"/>
        <w:keepNext/>
        <w:ind w:left="284" w:hanging="284"/>
        <w:rPr>
          <w:rFonts w:ascii="Times New Roman" w:hAnsi="Times New Roman"/>
          <w:szCs w:val="24"/>
        </w:rPr>
      </w:pPr>
      <w:r w:rsidRPr="0098133F">
        <w:rPr>
          <w:rFonts w:ascii="Times New Roman" w:hAnsi="Times New Roman"/>
          <w:b/>
          <w:bCs/>
          <w:szCs w:val="24"/>
        </w:rPr>
        <w:t xml:space="preserve">§ </w:t>
      </w:r>
      <w:r w:rsidR="009B7591" w:rsidRPr="0098133F">
        <w:rPr>
          <w:rFonts w:ascii="Times New Roman" w:hAnsi="Times New Roman"/>
          <w:b/>
          <w:bCs/>
          <w:szCs w:val="24"/>
        </w:rPr>
        <w:t>7</w:t>
      </w:r>
      <w:bookmarkStart w:id="9" w:name="_Hlk177310621"/>
      <w:r w:rsidR="0098133F">
        <w:rPr>
          <w:rFonts w:ascii="Times New Roman" w:hAnsi="Times New Roman"/>
          <w:b/>
          <w:bCs/>
          <w:szCs w:val="24"/>
        </w:rPr>
        <w:t xml:space="preserve"> </w:t>
      </w:r>
      <w:r w:rsidRPr="00B82727">
        <w:rPr>
          <w:rFonts w:ascii="Times New Roman" w:hAnsi="Times New Roman"/>
          <w:b/>
          <w:bCs/>
          <w:szCs w:val="24"/>
        </w:rPr>
        <w:t>Lhůta pro podání jednotného měsíčního hlášení</w:t>
      </w:r>
    </w:p>
    <w:p w14:paraId="30937243" w14:textId="77777777" w:rsidR="00ED235F" w:rsidRPr="00B82727" w:rsidRDefault="00ED235F" w:rsidP="00ED235F">
      <w:pPr>
        <w:pStyle w:val="Bezmezer"/>
        <w:jc w:val="both"/>
        <w:rPr>
          <w:rFonts w:ascii="Times New Roman" w:hAnsi="Times New Roman"/>
          <w:szCs w:val="24"/>
        </w:rPr>
      </w:pPr>
      <w:bookmarkStart w:id="10" w:name="_Hlk174973185"/>
      <w:bookmarkEnd w:id="9"/>
    </w:p>
    <w:p w14:paraId="57C980ED" w14:textId="5D42989C" w:rsidR="001762FB" w:rsidRPr="00B82727" w:rsidRDefault="0098133F" w:rsidP="0098133F">
      <w:pPr>
        <w:pStyle w:val="Bezmezer"/>
        <w:jc w:val="both"/>
        <w:rPr>
          <w:rFonts w:ascii="Times New Roman" w:hAnsi="Times New Roman"/>
          <w:szCs w:val="24"/>
        </w:rPr>
      </w:pPr>
      <w:r>
        <w:rPr>
          <w:rFonts w:ascii="Times New Roman" w:hAnsi="Times New Roman"/>
          <w:szCs w:val="24"/>
        </w:rPr>
        <w:t xml:space="preserve">1) </w:t>
      </w:r>
      <w:r w:rsidR="00ED458A" w:rsidRPr="00B82727">
        <w:rPr>
          <w:rFonts w:ascii="Times New Roman" w:hAnsi="Times New Roman"/>
          <w:szCs w:val="24"/>
        </w:rPr>
        <w:t>Jednotné m</w:t>
      </w:r>
      <w:r w:rsidR="00936CC5" w:rsidRPr="00B82727">
        <w:rPr>
          <w:rFonts w:ascii="Times New Roman" w:hAnsi="Times New Roman"/>
          <w:szCs w:val="24"/>
        </w:rPr>
        <w:t xml:space="preserve">ěsíční </w:t>
      </w:r>
      <w:r w:rsidR="001762FB" w:rsidRPr="00B82727">
        <w:rPr>
          <w:rFonts w:ascii="Times New Roman" w:hAnsi="Times New Roman"/>
          <w:szCs w:val="24"/>
        </w:rPr>
        <w:t xml:space="preserve">hlášení </w:t>
      </w:r>
      <w:r w:rsidR="009E772E" w:rsidRPr="00B82727">
        <w:rPr>
          <w:rFonts w:ascii="Times New Roman" w:hAnsi="Times New Roman"/>
          <w:szCs w:val="24"/>
        </w:rPr>
        <w:t xml:space="preserve">je </w:t>
      </w:r>
      <w:r w:rsidR="001762FB" w:rsidRPr="00B82727">
        <w:rPr>
          <w:rFonts w:ascii="Times New Roman" w:hAnsi="Times New Roman"/>
          <w:szCs w:val="24"/>
        </w:rPr>
        <w:t xml:space="preserve">zaměstnavatel </w:t>
      </w:r>
      <w:r w:rsidR="009E772E" w:rsidRPr="00B82727">
        <w:rPr>
          <w:rFonts w:ascii="Times New Roman" w:hAnsi="Times New Roman"/>
          <w:szCs w:val="24"/>
        </w:rPr>
        <w:t xml:space="preserve">povinen podat </w:t>
      </w:r>
      <w:r w:rsidR="001762FB" w:rsidRPr="00B82727">
        <w:rPr>
          <w:rFonts w:ascii="Times New Roman" w:hAnsi="Times New Roman"/>
          <w:szCs w:val="24"/>
        </w:rPr>
        <w:t>ve lhůtě od prvního do</w:t>
      </w:r>
      <w:r w:rsidR="009766F6" w:rsidRPr="00B82727">
        <w:rPr>
          <w:rFonts w:ascii="Times New Roman" w:hAnsi="Times New Roman"/>
          <w:szCs w:val="24"/>
        </w:rPr>
        <w:t> </w:t>
      </w:r>
      <w:r w:rsidR="001762FB" w:rsidRPr="00B82727">
        <w:rPr>
          <w:rFonts w:ascii="Times New Roman" w:hAnsi="Times New Roman"/>
          <w:szCs w:val="24"/>
        </w:rPr>
        <w:t xml:space="preserve">dvacátého dne </w:t>
      </w:r>
      <w:r w:rsidR="00A0395D" w:rsidRPr="00B82727">
        <w:rPr>
          <w:rFonts w:ascii="Times New Roman" w:hAnsi="Times New Roman"/>
          <w:szCs w:val="24"/>
        </w:rPr>
        <w:t xml:space="preserve">kalendářního měsíce </w:t>
      </w:r>
      <w:r w:rsidR="00332FF0" w:rsidRPr="00B82727">
        <w:rPr>
          <w:rFonts w:ascii="Times New Roman" w:hAnsi="Times New Roman"/>
          <w:szCs w:val="24"/>
        </w:rPr>
        <w:t xml:space="preserve">bezprostředně </w:t>
      </w:r>
      <w:r w:rsidR="00A0395D" w:rsidRPr="00B82727">
        <w:rPr>
          <w:rFonts w:ascii="Times New Roman" w:hAnsi="Times New Roman"/>
          <w:szCs w:val="24"/>
        </w:rPr>
        <w:t>následujícího po kalendářním měsíci,</w:t>
      </w:r>
      <w:r w:rsidR="00E27CA4" w:rsidRPr="00B82727">
        <w:rPr>
          <w:rFonts w:ascii="Times New Roman" w:hAnsi="Times New Roman"/>
          <w:szCs w:val="24"/>
        </w:rPr>
        <w:t xml:space="preserve"> </w:t>
      </w:r>
      <w:r w:rsidR="000D4AF2" w:rsidRPr="00B82727">
        <w:rPr>
          <w:rFonts w:ascii="Times New Roman" w:hAnsi="Times New Roman"/>
          <w:szCs w:val="24"/>
        </w:rPr>
        <w:t>ke kterému se toto hlášení vztahuje</w:t>
      </w:r>
      <w:r w:rsidR="001762FB" w:rsidRPr="00B82727">
        <w:rPr>
          <w:rFonts w:ascii="Times New Roman" w:hAnsi="Times New Roman"/>
          <w:szCs w:val="24"/>
        </w:rPr>
        <w:t xml:space="preserve">. </w:t>
      </w:r>
    </w:p>
    <w:bookmarkEnd w:id="10"/>
    <w:p w14:paraId="77B7C945" w14:textId="3731AFE0" w:rsidR="00AD6A52" w:rsidRPr="00B82727" w:rsidRDefault="00AD6A52" w:rsidP="00E600CD">
      <w:pPr>
        <w:pStyle w:val="Bezmezer"/>
        <w:jc w:val="both"/>
        <w:rPr>
          <w:rFonts w:ascii="Times New Roman" w:hAnsi="Times New Roman"/>
          <w:szCs w:val="24"/>
        </w:rPr>
      </w:pPr>
    </w:p>
    <w:p w14:paraId="7E8502A2" w14:textId="5F8C3DA9" w:rsidR="005A18E7" w:rsidRPr="00B82727" w:rsidRDefault="00CA653C" w:rsidP="00CA653C">
      <w:pPr>
        <w:pStyle w:val="Bezmezer"/>
        <w:jc w:val="both"/>
        <w:rPr>
          <w:rFonts w:ascii="Times New Roman" w:hAnsi="Times New Roman"/>
          <w:szCs w:val="24"/>
        </w:rPr>
      </w:pPr>
      <w:r>
        <w:rPr>
          <w:rFonts w:ascii="Times New Roman" w:hAnsi="Times New Roman"/>
          <w:szCs w:val="24"/>
        </w:rPr>
        <w:t xml:space="preserve">2) </w:t>
      </w:r>
      <w:r w:rsidR="001D7FA3" w:rsidRPr="00B82727">
        <w:rPr>
          <w:rFonts w:ascii="Times New Roman" w:hAnsi="Times New Roman"/>
          <w:szCs w:val="24"/>
        </w:rPr>
        <w:t>Z</w:t>
      </w:r>
      <w:r w:rsidR="00F11B74" w:rsidRPr="00B82727">
        <w:rPr>
          <w:rFonts w:ascii="Times New Roman" w:hAnsi="Times New Roman"/>
          <w:szCs w:val="24"/>
        </w:rPr>
        <w:t xml:space="preserve">aměstnavatel </w:t>
      </w:r>
      <w:r w:rsidR="00DD6B08" w:rsidRPr="00B82727">
        <w:rPr>
          <w:rFonts w:ascii="Times New Roman" w:hAnsi="Times New Roman"/>
          <w:szCs w:val="24"/>
        </w:rPr>
        <w:t xml:space="preserve">je </w:t>
      </w:r>
      <w:r w:rsidR="00F11B74" w:rsidRPr="00B82727">
        <w:rPr>
          <w:rFonts w:ascii="Times New Roman" w:hAnsi="Times New Roman"/>
          <w:szCs w:val="24"/>
        </w:rPr>
        <w:t xml:space="preserve">povinen </w:t>
      </w:r>
      <w:r w:rsidR="00DD6B08" w:rsidRPr="00B82727">
        <w:rPr>
          <w:rFonts w:ascii="Times New Roman" w:hAnsi="Times New Roman"/>
          <w:szCs w:val="24"/>
        </w:rPr>
        <w:t>podat</w:t>
      </w:r>
      <w:r w:rsidR="000B74EF" w:rsidRPr="00B82727">
        <w:rPr>
          <w:rFonts w:ascii="Times New Roman" w:hAnsi="Times New Roman"/>
          <w:szCs w:val="24"/>
        </w:rPr>
        <w:t xml:space="preserve"> </w:t>
      </w:r>
      <w:r w:rsidR="00ED458A" w:rsidRPr="00B82727">
        <w:rPr>
          <w:rFonts w:ascii="Times New Roman" w:hAnsi="Times New Roman"/>
          <w:szCs w:val="24"/>
        </w:rPr>
        <w:t xml:space="preserve">jednotné </w:t>
      </w:r>
      <w:r w:rsidR="00AD6A52" w:rsidRPr="00B82727">
        <w:rPr>
          <w:rFonts w:ascii="Times New Roman" w:hAnsi="Times New Roman"/>
          <w:szCs w:val="24"/>
        </w:rPr>
        <w:t>měsíční</w:t>
      </w:r>
      <w:r w:rsidR="000B74EF" w:rsidRPr="00B82727">
        <w:rPr>
          <w:rFonts w:ascii="Times New Roman" w:hAnsi="Times New Roman"/>
          <w:szCs w:val="24"/>
        </w:rPr>
        <w:t xml:space="preserve"> hlášení</w:t>
      </w:r>
      <w:r w:rsidR="001D7FA3" w:rsidRPr="00B82727">
        <w:rPr>
          <w:rFonts w:ascii="Times New Roman" w:hAnsi="Times New Roman"/>
          <w:szCs w:val="24"/>
        </w:rPr>
        <w:t xml:space="preserve"> naposledy za</w:t>
      </w:r>
      <w:r w:rsidR="000B74EF" w:rsidRPr="00B82727">
        <w:rPr>
          <w:rFonts w:ascii="Times New Roman" w:hAnsi="Times New Roman"/>
          <w:szCs w:val="24"/>
        </w:rPr>
        <w:t xml:space="preserve"> </w:t>
      </w:r>
      <w:r w:rsidR="00BC7B72" w:rsidRPr="00B82727">
        <w:rPr>
          <w:rFonts w:ascii="Times New Roman" w:hAnsi="Times New Roman"/>
          <w:szCs w:val="24"/>
        </w:rPr>
        <w:t xml:space="preserve">období, </w:t>
      </w:r>
      <w:r w:rsidR="00937D26" w:rsidRPr="00B82727">
        <w:rPr>
          <w:rFonts w:ascii="Times New Roman" w:hAnsi="Times New Roman"/>
          <w:szCs w:val="24"/>
        </w:rPr>
        <w:t>v</w:t>
      </w:r>
      <w:r w:rsidR="002B3A24" w:rsidRPr="00B82727">
        <w:rPr>
          <w:rFonts w:ascii="Times New Roman" w:hAnsi="Times New Roman"/>
          <w:szCs w:val="24"/>
        </w:rPr>
        <w:t> </w:t>
      </w:r>
      <w:r w:rsidR="00937D26" w:rsidRPr="00B82727">
        <w:rPr>
          <w:rFonts w:ascii="Times New Roman" w:hAnsi="Times New Roman"/>
          <w:szCs w:val="24"/>
        </w:rPr>
        <w:t>němž</w:t>
      </w:r>
    </w:p>
    <w:p w14:paraId="3BAA44BD" w14:textId="1FEA5154" w:rsidR="005A18E7" w:rsidRPr="00B82727" w:rsidRDefault="005A18E7" w:rsidP="002B3A24">
      <w:pPr>
        <w:pStyle w:val="Bezmezer"/>
        <w:ind w:left="284" w:hanging="284"/>
        <w:jc w:val="both"/>
        <w:rPr>
          <w:rFonts w:ascii="Times New Roman" w:hAnsi="Times New Roman"/>
          <w:szCs w:val="24"/>
        </w:rPr>
      </w:pPr>
      <w:r w:rsidRPr="00B82727">
        <w:rPr>
          <w:rFonts w:ascii="Times New Roman" w:hAnsi="Times New Roman"/>
          <w:szCs w:val="24"/>
        </w:rPr>
        <w:t xml:space="preserve">a) </w:t>
      </w:r>
      <w:r w:rsidR="007827CE" w:rsidRPr="00B82727">
        <w:rPr>
          <w:rFonts w:ascii="Times New Roman" w:hAnsi="Times New Roman"/>
          <w:szCs w:val="24"/>
        </w:rPr>
        <w:t>skončilo zaměstnání</w:t>
      </w:r>
      <w:r w:rsidRPr="00B82727">
        <w:rPr>
          <w:rFonts w:ascii="Times New Roman" w:hAnsi="Times New Roman"/>
          <w:szCs w:val="24"/>
        </w:rPr>
        <w:t xml:space="preserve"> </w:t>
      </w:r>
      <w:r w:rsidR="001B58A5" w:rsidRPr="004E72E5">
        <w:rPr>
          <w:rFonts w:ascii="Times New Roman" w:hAnsi="Times New Roman"/>
          <w:szCs w:val="24"/>
        </w:rPr>
        <w:t xml:space="preserve">jeho </w:t>
      </w:r>
      <w:r w:rsidRPr="00B82727">
        <w:rPr>
          <w:rFonts w:ascii="Times New Roman" w:hAnsi="Times New Roman"/>
          <w:szCs w:val="24"/>
        </w:rPr>
        <w:t>posledního zaměstnance</w:t>
      </w:r>
      <w:r w:rsidR="00937D26" w:rsidRPr="00B82727">
        <w:rPr>
          <w:rFonts w:ascii="Times New Roman" w:hAnsi="Times New Roman"/>
          <w:szCs w:val="24"/>
        </w:rPr>
        <w:t>,</w:t>
      </w:r>
    </w:p>
    <w:p w14:paraId="681E7AA4" w14:textId="3B429A7E" w:rsidR="002B3A24" w:rsidRPr="00B82727" w:rsidRDefault="002B3A24" w:rsidP="002B3A24">
      <w:pPr>
        <w:pStyle w:val="Bezmezer"/>
        <w:ind w:left="284" w:hanging="284"/>
        <w:jc w:val="both"/>
        <w:rPr>
          <w:rFonts w:ascii="Times New Roman" w:hAnsi="Times New Roman"/>
          <w:szCs w:val="24"/>
        </w:rPr>
      </w:pPr>
      <w:r w:rsidRPr="00B82727">
        <w:rPr>
          <w:rFonts w:ascii="Times New Roman" w:hAnsi="Times New Roman"/>
          <w:szCs w:val="24"/>
        </w:rPr>
        <w:t>b) přestal být zaměstnavatelem</w:t>
      </w:r>
      <w:r w:rsidR="000E1357" w:rsidRPr="004E72E5">
        <w:rPr>
          <w:rFonts w:ascii="Times New Roman" w:hAnsi="Times New Roman"/>
          <w:szCs w:val="24"/>
        </w:rPr>
        <w:t>,</w:t>
      </w:r>
      <w:r w:rsidRPr="004E72E5">
        <w:rPr>
          <w:rFonts w:ascii="Times New Roman" w:hAnsi="Times New Roman"/>
          <w:szCs w:val="24"/>
        </w:rPr>
        <w:t xml:space="preserve"> </w:t>
      </w:r>
      <w:r w:rsidRPr="00B82727">
        <w:rPr>
          <w:rFonts w:ascii="Times New Roman" w:hAnsi="Times New Roman"/>
          <w:szCs w:val="24"/>
        </w:rPr>
        <w:t>nebo</w:t>
      </w:r>
    </w:p>
    <w:p w14:paraId="7C5CE09A" w14:textId="0619E62A" w:rsidR="00BD0997" w:rsidRPr="00B82727" w:rsidRDefault="002B3A24" w:rsidP="002B3A24">
      <w:pPr>
        <w:pStyle w:val="Bezmezer"/>
        <w:ind w:left="284" w:hanging="284"/>
        <w:jc w:val="both"/>
        <w:rPr>
          <w:rFonts w:ascii="Times New Roman" w:hAnsi="Times New Roman"/>
          <w:szCs w:val="24"/>
        </w:rPr>
      </w:pPr>
      <w:r w:rsidRPr="00B82727">
        <w:rPr>
          <w:rFonts w:ascii="Times New Roman" w:hAnsi="Times New Roman"/>
          <w:szCs w:val="24"/>
        </w:rPr>
        <w:t>c</w:t>
      </w:r>
      <w:r w:rsidR="005A18E7" w:rsidRPr="00B82727">
        <w:rPr>
          <w:rFonts w:ascii="Times New Roman" w:hAnsi="Times New Roman"/>
          <w:szCs w:val="24"/>
        </w:rPr>
        <w:t>)</w:t>
      </w:r>
      <w:r w:rsidR="00937D26" w:rsidRPr="00B82727">
        <w:rPr>
          <w:rFonts w:ascii="Times New Roman" w:hAnsi="Times New Roman"/>
          <w:szCs w:val="24"/>
        </w:rPr>
        <w:t xml:space="preserve"> </w:t>
      </w:r>
      <w:r w:rsidR="003609BD" w:rsidRPr="00B82727">
        <w:rPr>
          <w:rFonts w:ascii="Times New Roman" w:hAnsi="Times New Roman"/>
          <w:szCs w:val="24"/>
        </w:rPr>
        <w:t xml:space="preserve">po skončení zaměstnání </w:t>
      </w:r>
      <w:r w:rsidR="00AE4B11" w:rsidRPr="00B82727">
        <w:rPr>
          <w:rFonts w:ascii="Times New Roman" w:hAnsi="Times New Roman"/>
          <w:szCs w:val="24"/>
        </w:rPr>
        <w:t xml:space="preserve">zúčtoval </w:t>
      </w:r>
      <w:r w:rsidR="00937D26" w:rsidRPr="00B82727">
        <w:rPr>
          <w:rFonts w:ascii="Times New Roman" w:hAnsi="Times New Roman"/>
          <w:szCs w:val="24"/>
        </w:rPr>
        <w:t xml:space="preserve">zaměstnanci </w:t>
      </w:r>
      <w:r w:rsidRPr="00B82727">
        <w:rPr>
          <w:rFonts w:ascii="Times New Roman" w:hAnsi="Times New Roman"/>
          <w:szCs w:val="24"/>
        </w:rPr>
        <w:t xml:space="preserve">dodatečně </w:t>
      </w:r>
      <w:r w:rsidR="00AE4B11" w:rsidRPr="00B82727">
        <w:rPr>
          <w:rFonts w:ascii="Times New Roman" w:hAnsi="Times New Roman"/>
          <w:szCs w:val="24"/>
        </w:rPr>
        <w:t>příjmy</w:t>
      </w:r>
      <w:r w:rsidR="00330EAE">
        <w:rPr>
          <w:rFonts w:ascii="Times New Roman" w:hAnsi="Times New Roman"/>
          <w:szCs w:val="24"/>
        </w:rPr>
        <w:t>.</w:t>
      </w:r>
    </w:p>
    <w:p w14:paraId="4FBA846C" w14:textId="77777777" w:rsidR="00B82D95" w:rsidRPr="00B82727" w:rsidRDefault="00B82D95" w:rsidP="001762FB">
      <w:pPr>
        <w:pStyle w:val="Bezmezer"/>
        <w:jc w:val="both"/>
        <w:rPr>
          <w:rFonts w:ascii="Times New Roman" w:hAnsi="Times New Roman"/>
          <w:szCs w:val="24"/>
        </w:rPr>
      </w:pPr>
    </w:p>
    <w:p w14:paraId="578045CD" w14:textId="133D0FF1" w:rsidR="005A481F" w:rsidRPr="00B82727" w:rsidRDefault="005A481F" w:rsidP="00CA653C">
      <w:pPr>
        <w:pStyle w:val="Bezmezer"/>
        <w:keepNext/>
        <w:rPr>
          <w:rFonts w:ascii="Times New Roman" w:hAnsi="Times New Roman"/>
          <w:b/>
          <w:bCs/>
          <w:szCs w:val="24"/>
        </w:rPr>
      </w:pPr>
      <w:r w:rsidRPr="00CA653C">
        <w:rPr>
          <w:rFonts w:ascii="Times New Roman" w:hAnsi="Times New Roman"/>
          <w:b/>
          <w:bCs/>
          <w:szCs w:val="24"/>
        </w:rPr>
        <w:t>§</w:t>
      </w:r>
      <w:r w:rsidR="007977BD" w:rsidRPr="00CA653C">
        <w:rPr>
          <w:rFonts w:ascii="Times New Roman" w:hAnsi="Times New Roman"/>
          <w:b/>
          <w:bCs/>
          <w:szCs w:val="24"/>
        </w:rPr>
        <w:t xml:space="preserve"> </w:t>
      </w:r>
      <w:r w:rsidR="009B7591" w:rsidRPr="00CA653C">
        <w:rPr>
          <w:rFonts w:ascii="Times New Roman" w:hAnsi="Times New Roman"/>
          <w:b/>
          <w:bCs/>
          <w:szCs w:val="24"/>
        </w:rPr>
        <w:t>8</w:t>
      </w:r>
      <w:r w:rsidR="00CA653C">
        <w:rPr>
          <w:rFonts w:ascii="Times New Roman" w:hAnsi="Times New Roman"/>
          <w:b/>
          <w:bCs/>
          <w:szCs w:val="24"/>
        </w:rPr>
        <w:t xml:space="preserve"> </w:t>
      </w:r>
      <w:bookmarkStart w:id="11" w:name="_Hlk177311042"/>
      <w:r w:rsidRPr="0097536F">
        <w:rPr>
          <w:rFonts w:ascii="Times New Roman" w:hAnsi="Times New Roman"/>
          <w:b/>
          <w:bCs/>
          <w:szCs w:val="24"/>
        </w:rPr>
        <w:t>Způsob a den</w:t>
      </w:r>
      <w:r w:rsidRPr="00B82727">
        <w:rPr>
          <w:rFonts w:ascii="Times New Roman" w:hAnsi="Times New Roman"/>
          <w:b/>
          <w:bCs/>
          <w:szCs w:val="24"/>
        </w:rPr>
        <w:t xml:space="preserve"> podání </w:t>
      </w:r>
    </w:p>
    <w:bookmarkEnd w:id="11"/>
    <w:p w14:paraId="6F02A9D4" w14:textId="77777777" w:rsidR="005A481F" w:rsidRPr="00B82727" w:rsidRDefault="005A481F" w:rsidP="005A481F">
      <w:pPr>
        <w:pStyle w:val="Bezmezer"/>
        <w:keepNext/>
        <w:jc w:val="center"/>
        <w:rPr>
          <w:rFonts w:ascii="Times New Roman" w:hAnsi="Times New Roman"/>
          <w:szCs w:val="24"/>
        </w:rPr>
      </w:pPr>
    </w:p>
    <w:p w14:paraId="543A1A7B" w14:textId="28BA72A3" w:rsidR="005A481F" w:rsidRPr="00B82727" w:rsidRDefault="00435EFD" w:rsidP="005A481F">
      <w:pPr>
        <w:pStyle w:val="Bezmezer"/>
        <w:jc w:val="both"/>
        <w:rPr>
          <w:rFonts w:ascii="Times New Roman" w:hAnsi="Times New Roman"/>
          <w:szCs w:val="24"/>
        </w:rPr>
      </w:pPr>
      <w:r>
        <w:rPr>
          <w:rFonts w:ascii="Times New Roman" w:hAnsi="Times New Roman"/>
          <w:szCs w:val="24"/>
        </w:rPr>
        <w:t>1)</w:t>
      </w:r>
      <w:r w:rsidR="005A481F" w:rsidRPr="00B82727">
        <w:rPr>
          <w:rFonts w:ascii="Times New Roman" w:hAnsi="Times New Roman"/>
          <w:szCs w:val="24"/>
        </w:rPr>
        <w:t xml:space="preserve"> Zaměstnavatel </w:t>
      </w:r>
      <w:r w:rsidR="003D7F9E" w:rsidRPr="004E72E5">
        <w:rPr>
          <w:rFonts w:ascii="Times New Roman" w:hAnsi="Times New Roman"/>
          <w:szCs w:val="24"/>
        </w:rPr>
        <w:t>činí</w:t>
      </w:r>
      <w:r w:rsidR="003D7F9E">
        <w:rPr>
          <w:rFonts w:ascii="Times New Roman" w:hAnsi="Times New Roman"/>
          <w:color w:val="FF0000"/>
          <w:szCs w:val="24"/>
        </w:rPr>
        <w:t xml:space="preserve"> </w:t>
      </w:r>
      <w:r w:rsidR="005A481F" w:rsidRPr="003D7F9E">
        <w:rPr>
          <w:rFonts w:ascii="Times New Roman" w:hAnsi="Times New Roman"/>
          <w:szCs w:val="24"/>
        </w:rPr>
        <w:t>podání</w:t>
      </w:r>
      <w:r w:rsidR="005A481F" w:rsidRPr="00B82727">
        <w:rPr>
          <w:rFonts w:ascii="Times New Roman" w:hAnsi="Times New Roman"/>
          <w:szCs w:val="24"/>
        </w:rPr>
        <w:t xml:space="preserve"> </w:t>
      </w:r>
      <w:r w:rsidR="00B82727" w:rsidRPr="00B82727">
        <w:rPr>
          <w:rFonts w:ascii="Times New Roman" w:hAnsi="Times New Roman"/>
          <w:szCs w:val="24"/>
        </w:rPr>
        <w:t xml:space="preserve">podle tohoto zákona </w:t>
      </w:r>
      <w:r w:rsidR="005A481F" w:rsidRPr="00B82727">
        <w:rPr>
          <w:rFonts w:ascii="Times New Roman" w:hAnsi="Times New Roman"/>
          <w:szCs w:val="24"/>
        </w:rPr>
        <w:t>pouze elektronicky prostřednictvím</w:t>
      </w:r>
    </w:p>
    <w:p w14:paraId="0AB30DAD" w14:textId="77777777" w:rsidR="005A481F" w:rsidRPr="00B82727" w:rsidRDefault="005A481F" w:rsidP="005A481F">
      <w:pPr>
        <w:pStyle w:val="Bezmezer"/>
        <w:ind w:left="284" w:hanging="284"/>
        <w:jc w:val="both"/>
        <w:rPr>
          <w:rFonts w:ascii="Times New Roman" w:hAnsi="Times New Roman"/>
          <w:szCs w:val="24"/>
        </w:rPr>
      </w:pPr>
      <w:r w:rsidRPr="00B82727">
        <w:rPr>
          <w:rFonts w:ascii="Times New Roman" w:hAnsi="Times New Roman"/>
          <w:szCs w:val="24"/>
        </w:rPr>
        <w:t>a) informačního systému datových schránek do datové schránky České správy sociálního zabezpečení,</w:t>
      </w:r>
    </w:p>
    <w:p w14:paraId="0128F322" w14:textId="77777777" w:rsidR="005A481F" w:rsidRPr="00B82727" w:rsidRDefault="005A481F" w:rsidP="005A481F">
      <w:pPr>
        <w:pStyle w:val="Bezmezer"/>
        <w:ind w:left="284" w:hanging="284"/>
        <w:jc w:val="both"/>
        <w:rPr>
          <w:rFonts w:ascii="Times New Roman" w:hAnsi="Times New Roman"/>
          <w:szCs w:val="24"/>
        </w:rPr>
      </w:pPr>
      <w:r w:rsidRPr="00B82727">
        <w:rPr>
          <w:rFonts w:ascii="Times New Roman" w:hAnsi="Times New Roman"/>
          <w:szCs w:val="24"/>
        </w:rPr>
        <w:t xml:space="preserve">b) </w:t>
      </w:r>
      <w:r w:rsidRPr="00B82727">
        <w:rPr>
          <w:rFonts w:ascii="Times New Roman" w:hAnsi="Times New Roman"/>
          <w:color w:val="000000"/>
          <w:szCs w:val="24"/>
          <w:shd w:val="clear" w:color="auto" w:fill="FFFFFF"/>
        </w:rPr>
        <w:t>elektronické aplikace</w:t>
      </w:r>
      <w:r w:rsidRPr="00B82727">
        <w:rPr>
          <w:rFonts w:ascii="Times New Roman" w:hAnsi="Times New Roman"/>
          <w:szCs w:val="24"/>
        </w:rPr>
        <w:t xml:space="preserve"> portálu České správy sociálního zabezpečení, nebo</w:t>
      </w:r>
    </w:p>
    <w:p w14:paraId="31F5DDCE" w14:textId="48A4C0EF" w:rsidR="005A481F" w:rsidRDefault="005A481F" w:rsidP="003609BD">
      <w:pPr>
        <w:pStyle w:val="Bezmezer"/>
        <w:ind w:left="284" w:hanging="284"/>
        <w:jc w:val="both"/>
        <w:rPr>
          <w:rFonts w:ascii="Times New Roman" w:hAnsi="Times New Roman"/>
          <w:szCs w:val="24"/>
        </w:rPr>
      </w:pPr>
      <w:r w:rsidRPr="00B82727">
        <w:rPr>
          <w:rFonts w:ascii="Times New Roman" w:hAnsi="Times New Roman"/>
          <w:szCs w:val="24"/>
        </w:rPr>
        <w:t>c) datového rozhraní České správy sociálního zabezpečení</w:t>
      </w:r>
      <w:r w:rsidR="003609BD" w:rsidRPr="00B82727">
        <w:rPr>
          <w:rFonts w:ascii="Times New Roman" w:hAnsi="Times New Roman"/>
          <w:szCs w:val="24"/>
        </w:rPr>
        <w:t>; t</w:t>
      </w:r>
      <w:r w:rsidR="003B56FA" w:rsidRPr="00B82727">
        <w:rPr>
          <w:rFonts w:ascii="Times New Roman" w:hAnsi="Times New Roman"/>
          <w:szCs w:val="24"/>
        </w:rPr>
        <w:t xml:space="preserve">ento způsob </w:t>
      </w:r>
      <w:r w:rsidR="00A83111" w:rsidRPr="00B82727">
        <w:rPr>
          <w:rFonts w:ascii="Times New Roman" w:hAnsi="Times New Roman"/>
          <w:szCs w:val="24"/>
        </w:rPr>
        <w:t>nelze použít</w:t>
      </w:r>
      <w:r w:rsidR="003609BD" w:rsidRPr="00B82727">
        <w:rPr>
          <w:rFonts w:ascii="Times New Roman" w:hAnsi="Times New Roman"/>
          <w:szCs w:val="24"/>
        </w:rPr>
        <w:t>, jde-li o plnění evidenční</w:t>
      </w:r>
      <w:r w:rsidR="00332FF0" w:rsidRPr="00B82727">
        <w:rPr>
          <w:rFonts w:ascii="Times New Roman" w:hAnsi="Times New Roman"/>
          <w:szCs w:val="24"/>
        </w:rPr>
        <w:t>ch</w:t>
      </w:r>
      <w:r w:rsidR="003609BD" w:rsidRPr="00B82727">
        <w:rPr>
          <w:rFonts w:ascii="Times New Roman" w:hAnsi="Times New Roman"/>
          <w:szCs w:val="24"/>
        </w:rPr>
        <w:t xml:space="preserve"> povinnost</w:t>
      </w:r>
      <w:r w:rsidR="00332FF0" w:rsidRPr="00B82727">
        <w:rPr>
          <w:rFonts w:ascii="Times New Roman" w:hAnsi="Times New Roman"/>
          <w:szCs w:val="24"/>
        </w:rPr>
        <w:t>í</w:t>
      </w:r>
      <w:r w:rsidR="003609BD" w:rsidRPr="00B82727">
        <w:rPr>
          <w:rFonts w:ascii="Times New Roman" w:hAnsi="Times New Roman"/>
          <w:szCs w:val="24"/>
        </w:rPr>
        <w:t xml:space="preserve"> podle § 17.</w:t>
      </w:r>
    </w:p>
    <w:p w14:paraId="5C613870" w14:textId="04C4528C" w:rsidR="00B1376F" w:rsidRPr="00B1376F" w:rsidRDefault="00B1376F" w:rsidP="003609BD">
      <w:pPr>
        <w:pStyle w:val="Bezmezer"/>
        <w:ind w:left="284" w:hanging="284"/>
        <w:jc w:val="both"/>
        <w:rPr>
          <w:rFonts w:ascii="Times New Roman" w:hAnsi="Times New Roman"/>
          <w:i/>
          <w:iCs/>
          <w:szCs w:val="24"/>
        </w:rPr>
      </w:pPr>
      <w:r w:rsidRPr="00B1376F">
        <w:rPr>
          <w:rFonts w:ascii="Times New Roman" w:hAnsi="Times New Roman"/>
          <w:i/>
          <w:iCs/>
          <w:szCs w:val="24"/>
        </w:rPr>
        <w:t>(povinnost zaevidovat zaměstnavatele a mzdovou účtárnu)</w:t>
      </w:r>
    </w:p>
    <w:p w14:paraId="0B5558D2" w14:textId="77777777" w:rsidR="003609BD" w:rsidRPr="00B82727" w:rsidRDefault="003609BD" w:rsidP="003609BD">
      <w:pPr>
        <w:pStyle w:val="Bezmezer"/>
        <w:ind w:left="284" w:hanging="284"/>
        <w:jc w:val="both"/>
        <w:rPr>
          <w:rFonts w:ascii="Times New Roman" w:hAnsi="Times New Roman"/>
          <w:szCs w:val="24"/>
        </w:rPr>
      </w:pPr>
    </w:p>
    <w:p w14:paraId="4EF1C0C8" w14:textId="66102649" w:rsidR="005A481F" w:rsidRPr="00B82727" w:rsidRDefault="00B1376F" w:rsidP="00FA5182">
      <w:pPr>
        <w:pStyle w:val="Bezmezer"/>
        <w:jc w:val="both"/>
        <w:rPr>
          <w:rFonts w:ascii="Times New Roman" w:hAnsi="Times New Roman"/>
          <w:szCs w:val="24"/>
        </w:rPr>
      </w:pPr>
      <w:r>
        <w:rPr>
          <w:rFonts w:ascii="Times New Roman" w:hAnsi="Times New Roman"/>
          <w:szCs w:val="24"/>
        </w:rPr>
        <w:t xml:space="preserve">2) </w:t>
      </w:r>
      <w:r w:rsidR="005A481F" w:rsidRPr="00B82727">
        <w:rPr>
          <w:rFonts w:ascii="Times New Roman" w:hAnsi="Times New Roman"/>
          <w:szCs w:val="24"/>
        </w:rPr>
        <w:t xml:space="preserve">Podání podle tohoto zákona je učiněno </w:t>
      </w:r>
      <w:r w:rsidR="005A481F" w:rsidRPr="0097536F">
        <w:rPr>
          <w:rFonts w:ascii="Times New Roman" w:hAnsi="Times New Roman"/>
          <w:szCs w:val="24"/>
        </w:rPr>
        <w:t>dnem, kdy došlo České</w:t>
      </w:r>
      <w:r w:rsidR="005A481F" w:rsidRPr="00B82727">
        <w:rPr>
          <w:rFonts w:ascii="Times New Roman" w:hAnsi="Times New Roman"/>
          <w:szCs w:val="24"/>
        </w:rPr>
        <w:t xml:space="preserve"> správě sociálního zabezpečení.</w:t>
      </w:r>
    </w:p>
    <w:p w14:paraId="19A4768F" w14:textId="77777777" w:rsidR="006C5922" w:rsidRPr="00B82727" w:rsidRDefault="006C5922" w:rsidP="00FA5182">
      <w:pPr>
        <w:pStyle w:val="Bezmezer"/>
        <w:jc w:val="both"/>
        <w:rPr>
          <w:rFonts w:ascii="Times New Roman" w:hAnsi="Times New Roman"/>
          <w:szCs w:val="24"/>
        </w:rPr>
      </w:pPr>
    </w:p>
    <w:p w14:paraId="1A679CB3" w14:textId="7CB118DA" w:rsidR="00D12624" w:rsidRPr="00B82727" w:rsidRDefault="00B1376F" w:rsidP="00B1376F">
      <w:pPr>
        <w:pStyle w:val="Bezmezer"/>
        <w:jc w:val="both"/>
        <w:rPr>
          <w:rFonts w:ascii="Times New Roman" w:hAnsi="Times New Roman"/>
          <w:szCs w:val="24"/>
        </w:rPr>
      </w:pPr>
      <w:r>
        <w:rPr>
          <w:rFonts w:ascii="Times New Roman" w:hAnsi="Times New Roman"/>
          <w:szCs w:val="24"/>
        </w:rPr>
        <w:t xml:space="preserve">3) </w:t>
      </w:r>
      <w:r w:rsidR="00D12624" w:rsidRPr="00B82727">
        <w:rPr>
          <w:rFonts w:ascii="Times New Roman" w:hAnsi="Times New Roman"/>
          <w:szCs w:val="24"/>
        </w:rPr>
        <w:t xml:space="preserve">Česká správa sociálního zabezpečení </w:t>
      </w:r>
      <w:r w:rsidR="00875946" w:rsidRPr="004E72E5">
        <w:rPr>
          <w:rFonts w:ascii="Times New Roman" w:hAnsi="Times New Roman"/>
          <w:szCs w:val="24"/>
        </w:rPr>
        <w:t>zveřejní</w:t>
      </w:r>
      <w:r w:rsidR="00D12624" w:rsidRPr="00B82727">
        <w:rPr>
          <w:rFonts w:ascii="Times New Roman" w:hAnsi="Times New Roman"/>
          <w:szCs w:val="24"/>
        </w:rPr>
        <w:t xml:space="preserve"> způsobem umožňujícím dálkový přístup identifikátor datové schránky určené k</w:t>
      </w:r>
      <w:r w:rsidR="000E1357" w:rsidRPr="00B82727">
        <w:rPr>
          <w:rFonts w:ascii="Times New Roman" w:hAnsi="Times New Roman"/>
          <w:szCs w:val="24"/>
        </w:rPr>
        <w:t xml:space="preserve"> </w:t>
      </w:r>
      <w:r w:rsidR="00D12624" w:rsidRPr="00875946">
        <w:rPr>
          <w:rFonts w:ascii="Times New Roman" w:hAnsi="Times New Roman"/>
          <w:szCs w:val="24"/>
        </w:rPr>
        <w:t>činění</w:t>
      </w:r>
      <w:r w:rsidR="00D12624" w:rsidRPr="00B82727">
        <w:rPr>
          <w:rFonts w:ascii="Times New Roman" w:hAnsi="Times New Roman"/>
          <w:szCs w:val="24"/>
        </w:rPr>
        <w:t xml:space="preserve"> podání podle tohoto zákona.</w:t>
      </w:r>
    </w:p>
    <w:p w14:paraId="00B30BD2" w14:textId="77777777" w:rsidR="00356AA4" w:rsidRPr="00B82727" w:rsidRDefault="00356AA4" w:rsidP="00FA5182">
      <w:pPr>
        <w:pStyle w:val="Bezmezer"/>
        <w:jc w:val="both"/>
        <w:rPr>
          <w:rFonts w:ascii="Times New Roman" w:hAnsi="Times New Roman"/>
          <w:szCs w:val="24"/>
        </w:rPr>
      </w:pPr>
    </w:p>
    <w:p w14:paraId="15FC38E6" w14:textId="6F475E89" w:rsidR="001D7FA3" w:rsidRPr="00B82727" w:rsidRDefault="008C5153" w:rsidP="008C5153">
      <w:pPr>
        <w:pStyle w:val="Bezmezer"/>
        <w:jc w:val="both"/>
        <w:rPr>
          <w:rFonts w:ascii="Times New Roman" w:hAnsi="Times New Roman"/>
          <w:szCs w:val="24"/>
        </w:rPr>
      </w:pPr>
      <w:r>
        <w:rPr>
          <w:rFonts w:ascii="Times New Roman" w:hAnsi="Times New Roman"/>
          <w:szCs w:val="24"/>
        </w:rPr>
        <w:t xml:space="preserve">4) </w:t>
      </w:r>
      <w:r w:rsidR="00CD44B1" w:rsidRPr="00B82727">
        <w:rPr>
          <w:rFonts w:ascii="Times New Roman" w:hAnsi="Times New Roman"/>
          <w:szCs w:val="24"/>
        </w:rPr>
        <w:t>J</w:t>
      </w:r>
      <w:r w:rsidR="00356AA4" w:rsidRPr="00B82727">
        <w:rPr>
          <w:rFonts w:ascii="Times New Roman" w:hAnsi="Times New Roman"/>
          <w:szCs w:val="24"/>
        </w:rPr>
        <w:t xml:space="preserve">e-li </w:t>
      </w:r>
      <w:r w:rsidR="00CD44B1" w:rsidRPr="00B82727">
        <w:rPr>
          <w:rFonts w:ascii="Times New Roman" w:hAnsi="Times New Roman"/>
          <w:szCs w:val="24"/>
        </w:rPr>
        <w:t>podání podle tohoto zákona zasláno</w:t>
      </w:r>
      <w:r w:rsidR="00FA0845" w:rsidRPr="00B82727">
        <w:rPr>
          <w:rFonts w:ascii="Times New Roman" w:hAnsi="Times New Roman"/>
          <w:szCs w:val="24"/>
        </w:rPr>
        <w:t xml:space="preserve"> </w:t>
      </w:r>
      <w:r w:rsidR="007251FF" w:rsidRPr="00B82727">
        <w:rPr>
          <w:rFonts w:ascii="Times New Roman" w:hAnsi="Times New Roman"/>
          <w:szCs w:val="24"/>
        </w:rPr>
        <w:t xml:space="preserve">uživateli údajů </w:t>
      </w:r>
      <w:r w:rsidR="007251FF" w:rsidRPr="00A9786D">
        <w:rPr>
          <w:rFonts w:ascii="Times New Roman" w:hAnsi="Times New Roman"/>
          <w:szCs w:val="24"/>
        </w:rPr>
        <w:t xml:space="preserve">podle § </w:t>
      </w:r>
      <w:r w:rsidR="008A1818" w:rsidRPr="00A9786D">
        <w:rPr>
          <w:rFonts w:ascii="Times New Roman" w:hAnsi="Times New Roman"/>
          <w:szCs w:val="24"/>
        </w:rPr>
        <w:t>5</w:t>
      </w:r>
      <w:r w:rsidR="007251FF" w:rsidRPr="00A9786D">
        <w:rPr>
          <w:rFonts w:ascii="Times New Roman" w:hAnsi="Times New Roman"/>
          <w:szCs w:val="24"/>
        </w:rPr>
        <w:t xml:space="preserve"> odst</w:t>
      </w:r>
      <w:r w:rsidR="007251FF" w:rsidRPr="00B82727">
        <w:rPr>
          <w:rFonts w:ascii="Times New Roman" w:hAnsi="Times New Roman"/>
          <w:szCs w:val="24"/>
        </w:rPr>
        <w:t>. 2 písm. a) nebo c) až</w:t>
      </w:r>
      <w:r w:rsidR="00D9314F" w:rsidRPr="00B82727">
        <w:rPr>
          <w:rFonts w:ascii="Times New Roman" w:hAnsi="Times New Roman"/>
          <w:szCs w:val="24"/>
        </w:rPr>
        <w:t xml:space="preserve"> </w:t>
      </w:r>
      <w:r w:rsidR="00E8051A">
        <w:rPr>
          <w:rFonts w:ascii="Times New Roman" w:hAnsi="Times New Roman"/>
          <w:szCs w:val="24"/>
        </w:rPr>
        <w:t>j</w:t>
      </w:r>
      <w:r w:rsidR="007251FF" w:rsidRPr="00B82727">
        <w:rPr>
          <w:rFonts w:ascii="Times New Roman" w:hAnsi="Times New Roman"/>
          <w:szCs w:val="24"/>
        </w:rPr>
        <w:t>)</w:t>
      </w:r>
      <w:r w:rsidR="00CD44B1" w:rsidRPr="00B82727">
        <w:rPr>
          <w:rFonts w:ascii="Times New Roman" w:hAnsi="Times New Roman"/>
          <w:szCs w:val="24"/>
        </w:rPr>
        <w:t>,</w:t>
      </w:r>
      <w:r w:rsidR="00CD44B1" w:rsidRPr="00B82727">
        <w:rPr>
          <w:szCs w:val="24"/>
        </w:rPr>
        <w:t xml:space="preserve"> </w:t>
      </w:r>
      <w:r w:rsidR="001B58A5" w:rsidRPr="004E72E5">
        <w:rPr>
          <w:rFonts w:ascii="Times New Roman" w:hAnsi="Times New Roman"/>
          <w:szCs w:val="24"/>
        </w:rPr>
        <w:t>nepoužije se</w:t>
      </w:r>
      <w:r w:rsidR="001B58A5" w:rsidRPr="004E72E5">
        <w:rPr>
          <w:szCs w:val="24"/>
        </w:rPr>
        <w:t xml:space="preserve"> </w:t>
      </w:r>
      <w:r w:rsidR="001B58A5" w:rsidRPr="006A40FB">
        <w:rPr>
          <w:rFonts w:ascii="Times New Roman" w:hAnsi="Times New Roman"/>
          <w:szCs w:val="24"/>
        </w:rPr>
        <w:t xml:space="preserve">§ 12 </w:t>
      </w:r>
      <w:r w:rsidR="001B58A5" w:rsidRPr="004E72E5">
        <w:rPr>
          <w:rFonts w:ascii="Times New Roman" w:hAnsi="Times New Roman"/>
          <w:szCs w:val="24"/>
        </w:rPr>
        <w:t>správního řádu</w:t>
      </w:r>
      <w:r w:rsidR="009F41A1">
        <w:rPr>
          <w:rFonts w:ascii="Times New Roman" w:hAnsi="Times New Roman"/>
          <w:szCs w:val="24"/>
        </w:rPr>
        <w:t xml:space="preserve"> </w:t>
      </w:r>
      <w:r w:rsidR="009F41A1" w:rsidRPr="009F41A1">
        <w:rPr>
          <w:rFonts w:ascii="Times New Roman" w:hAnsi="Times New Roman"/>
          <w:i/>
          <w:iCs/>
          <w:szCs w:val="24"/>
        </w:rPr>
        <w:t>(postoupení pro nepříslušnost)</w:t>
      </w:r>
      <w:r w:rsidR="001B58A5" w:rsidRPr="004E72E5">
        <w:rPr>
          <w:rFonts w:ascii="Times New Roman" w:hAnsi="Times New Roman"/>
          <w:szCs w:val="24"/>
        </w:rPr>
        <w:t xml:space="preserve">. Tento </w:t>
      </w:r>
      <w:r w:rsidR="007251FF" w:rsidRPr="004E72E5">
        <w:rPr>
          <w:rFonts w:ascii="Times New Roman" w:hAnsi="Times New Roman"/>
          <w:szCs w:val="24"/>
        </w:rPr>
        <w:t>uživatel</w:t>
      </w:r>
      <w:r w:rsidR="007251FF" w:rsidRPr="00B82727">
        <w:rPr>
          <w:rFonts w:ascii="Times New Roman" w:hAnsi="Times New Roman"/>
          <w:szCs w:val="24"/>
        </w:rPr>
        <w:t xml:space="preserve"> údajů</w:t>
      </w:r>
      <w:r w:rsidR="00CD44B1" w:rsidRPr="00B82727">
        <w:rPr>
          <w:rFonts w:ascii="Times New Roman" w:hAnsi="Times New Roman"/>
          <w:szCs w:val="24"/>
        </w:rPr>
        <w:t xml:space="preserve"> informuje zaměstnavatele o neúčinnosti </w:t>
      </w:r>
      <w:r w:rsidR="00EB5E00" w:rsidRPr="00B82727">
        <w:rPr>
          <w:rFonts w:ascii="Times New Roman" w:hAnsi="Times New Roman"/>
          <w:szCs w:val="24"/>
        </w:rPr>
        <w:t xml:space="preserve">takového </w:t>
      </w:r>
      <w:r w:rsidR="00CD44B1" w:rsidRPr="00B82727">
        <w:rPr>
          <w:rFonts w:ascii="Times New Roman" w:hAnsi="Times New Roman"/>
          <w:szCs w:val="24"/>
        </w:rPr>
        <w:t xml:space="preserve">podání </w:t>
      </w:r>
      <w:r w:rsidR="00CD44B1" w:rsidRPr="004E72E5">
        <w:rPr>
          <w:rFonts w:ascii="Times New Roman" w:hAnsi="Times New Roman"/>
          <w:szCs w:val="24"/>
        </w:rPr>
        <w:t xml:space="preserve">a </w:t>
      </w:r>
      <w:r w:rsidR="001B58A5" w:rsidRPr="004E72E5">
        <w:rPr>
          <w:rFonts w:ascii="Times New Roman" w:hAnsi="Times New Roman"/>
          <w:szCs w:val="24"/>
        </w:rPr>
        <w:t xml:space="preserve">o </w:t>
      </w:r>
      <w:r w:rsidR="00645A51" w:rsidRPr="00B82727">
        <w:rPr>
          <w:rFonts w:ascii="Times New Roman" w:hAnsi="Times New Roman"/>
          <w:szCs w:val="24"/>
        </w:rPr>
        <w:t xml:space="preserve">povinnosti učinit podání způsobem </w:t>
      </w:r>
      <w:r w:rsidR="004C55ED" w:rsidRPr="00B82727">
        <w:rPr>
          <w:rFonts w:ascii="Times New Roman" w:hAnsi="Times New Roman"/>
          <w:szCs w:val="24"/>
        </w:rPr>
        <w:t xml:space="preserve">podle </w:t>
      </w:r>
      <w:r w:rsidR="00FC2236" w:rsidRPr="00B82727">
        <w:rPr>
          <w:rFonts w:ascii="Times New Roman" w:hAnsi="Times New Roman"/>
          <w:szCs w:val="24"/>
        </w:rPr>
        <w:t xml:space="preserve">odstavce </w:t>
      </w:r>
      <w:r w:rsidR="004C55ED" w:rsidRPr="00B82727">
        <w:rPr>
          <w:rFonts w:ascii="Times New Roman" w:hAnsi="Times New Roman"/>
          <w:szCs w:val="24"/>
        </w:rPr>
        <w:t>1</w:t>
      </w:r>
      <w:r w:rsidR="00CD44B1" w:rsidRPr="00B82727">
        <w:rPr>
          <w:rFonts w:ascii="Times New Roman" w:hAnsi="Times New Roman"/>
          <w:szCs w:val="24"/>
        </w:rPr>
        <w:t xml:space="preserve">. </w:t>
      </w:r>
    </w:p>
    <w:p w14:paraId="011F3004" w14:textId="77777777" w:rsidR="00CC56D9" w:rsidRPr="00B82727" w:rsidRDefault="00CC56D9" w:rsidP="001D7B26">
      <w:pPr>
        <w:pStyle w:val="Bezmezer"/>
        <w:ind w:firstLine="708"/>
        <w:jc w:val="both"/>
        <w:rPr>
          <w:rFonts w:ascii="Times New Roman" w:hAnsi="Times New Roman"/>
          <w:szCs w:val="24"/>
        </w:rPr>
      </w:pPr>
    </w:p>
    <w:p w14:paraId="25D9B7B8" w14:textId="086C0612" w:rsidR="005A481F" w:rsidRPr="00B82727" w:rsidRDefault="005A481F" w:rsidP="009F41A1">
      <w:pPr>
        <w:pStyle w:val="Bezmezer"/>
        <w:keepNext/>
        <w:ind w:left="284" w:hanging="284"/>
        <w:rPr>
          <w:rFonts w:ascii="Times New Roman" w:hAnsi="Times New Roman"/>
          <w:b/>
          <w:bCs/>
          <w:szCs w:val="24"/>
        </w:rPr>
      </w:pPr>
      <w:r w:rsidRPr="009F41A1">
        <w:rPr>
          <w:rFonts w:ascii="Times New Roman" w:hAnsi="Times New Roman"/>
          <w:b/>
          <w:bCs/>
          <w:szCs w:val="24"/>
        </w:rPr>
        <w:t xml:space="preserve">§ </w:t>
      </w:r>
      <w:r w:rsidR="009B7591" w:rsidRPr="009F41A1">
        <w:rPr>
          <w:rFonts w:ascii="Times New Roman" w:hAnsi="Times New Roman"/>
          <w:b/>
          <w:bCs/>
          <w:szCs w:val="24"/>
        </w:rPr>
        <w:t>9</w:t>
      </w:r>
      <w:r w:rsidR="009F41A1">
        <w:rPr>
          <w:rFonts w:ascii="Times New Roman" w:hAnsi="Times New Roman"/>
          <w:b/>
          <w:bCs/>
          <w:szCs w:val="24"/>
        </w:rPr>
        <w:t xml:space="preserve"> </w:t>
      </w:r>
      <w:bookmarkStart w:id="12" w:name="_Hlk177312275"/>
      <w:r w:rsidRPr="00B82727">
        <w:rPr>
          <w:rFonts w:ascii="Times New Roman" w:hAnsi="Times New Roman"/>
          <w:b/>
          <w:bCs/>
          <w:szCs w:val="24"/>
        </w:rPr>
        <w:t>Formát a struktura podání</w:t>
      </w:r>
    </w:p>
    <w:bookmarkEnd w:id="12"/>
    <w:p w14:paraId="2C69D09B" w14:textId="77777777" w:rsidR="005A481F" w:rsidRPr="00B82727" w:rsidRDefault="005A481F" w:rsidP="005A481F">
      <w:pPr>
        <w:pStyle w:val="Bezmezer"/>
        <w:keepNext/>
        <w:jc w:val="both"/>
        <w:rPr>
          <w:rFonts w:ascii="Times New Roman" w:hAnsi="Times New Roman"/>
          <w:szCs w:val="24"/>
        </w:rPr>
      </w:pPr>
    </w:p>
    <w:p w14:paraId="72749E13" w14:textId="7B08F524" w:rsidR="005A481F" w:rsidRPr="00B82727" w:rsidRDefault="009F41A1" w:rsidP="009F41A1">
      <w:pPr>
        <w:pStyle w:val="Bezmezer"/>
        <w:jc w:val="both"/>
        <w:rPr>
          <w:rFonts w:ascii="Times New Roman" w:hAnsi="Times New Roman"/>
          <w:szCs w:val="24"/>
        </w:rPr>
      </w:pPr>
      <w:r>
        <w:rPr>
          <w:rFonts w:ascii="Times New Roman" w:hAnsi="Times New Roman"/>
          <w:szCs w:val="24"/>
        </w:rPr>
        <w:t xml:space="preserve">1) </w:t>
      </w:r>
      <w:r w:rsidR="005A481F" w:rsidRPr="00B82727">
        <w:rPr>
          <w:rFonts w:ascii="Times New Roman" w:hAnsi="Times New Roman"/>
          <w:szCs w:val="24"/>
        </w:rPr>
        <w:t>Zaměstnavatel je povinen učinit podání podle tohoto zákona ve stanoveném formátu a struktuře.</w:t>
      </w:r>
    </w:p>
    <w:p w14:paraId="7EE141F3" w14:textId="77777777" w:rsidR="005A481F" w:rsidRPr="00B82727" w:rsidRDefault="005A481F" w:rsidP="005A481F">
      <w:pPr>
        <w:pStyle w:val="Bezmezer"/>
        <w:jc w:val="both"/>
        <w:rPr>
          <w:rFonts w:ascii="Times New Roman" w:hAnsi="Times New Roman"/>
          <w:i/>
          <w:iCs/>
          <w:szCs w:val="24"/>
        </w:rPr>
      </w:pPr>
    </w:p>
    <w:p w14:paraId="22ABFBA5" w14:textId="660A8D50" w:rsidR="005A481F" w:rsidRPr="00B82727" w:rsidRDefault="009F41A1" w:rsidP="009F41A1">
      <w:pPr>
        <w:pStyle w:val="Bezmezer"/>
        <w:jc w:val="both"/>
        <w:rPr>
          <w:rFonts w:ascii="Times New Roman" w:hAnsi="Times New Roman"/>
          <w:szCs w:val="24"/>
        </w:rPr>
      </w:pPr>
      <w:r>
        <w:rPr>
          <w:rFonts w:ascii="Times New Roman" w:hAnsi="Times New Roman"/>
          <w:szCs w:val="24"/>
        </w:rPr>
        <w:t xml:space="preserve">2) </w:t>
      </w:r>
      <w:r w:rsidR="005A481F" w:rsidRPr="00B82727">
        <w:rPr>
          <w:rFonts w:ascii="Times New Roman" w:hAnsi="Times New Roman"/>
          <w:szCs w:val="24"/>
        </w:rPr>
        <w:t>Strukturou podání se pro účely tohoto zákona rozumí</w:t>
      </w:r>
    </w:p>
    <w:p w14:paraId="3FF4EDEC" w14:textId="581FC365" w:rsidR="00FC7237" w:rsidRPr="008A1818" w:rsidRDefault="00FC7237" w:rsidP="008A1818">
      <w:pPr>
        <w:spacing w:after="0" w:line="240" w:lineRule="auto"/>
        <w:ind w:left="284" w:hanging="284"/>
        <w:jc w:val="both"/>
        <w:rPr>
          <w:rFonts w:ascii="Times New Roman" w:eastAsia="Calibri" w:hAnsi="Times New Roman" w:cs="Times New Roman"/>
          <w:sz w:val="24"/>
          <w:szCs w:val="24"/>
        </w:rPr>
      </w:pPr>
      <w:r w:rsidRPr="008A1818">
        <w:rPr>
          <w:rFonts w:ascii="Times New Roman" w:eastAsia="Calibri" w:hAnsi="Times New Roman" w:cs="Times New Roman"/>
          <w:sz w:val="24"/>
          <w:szCs w:val="24"/>
        </w:rPr>
        <w:t xml:space="preserve">a) obsahová struktura podání, ze které vyplývají podrobnosti a uspořádání údajů a dalších náležitostí </w:t>
      </w:r>
      <w:r w:rsidRPr="00A9786D">
        <w:rPr>
          <w:rFonts w:ascii="Times New Roman" w:hAnsi="Times New Roman" w:cs="Times New Roman"/>
          <w:sz w:val="24"/>
          <w:szCs w:val="24"/>
        </w:rPr>
        <w:t>podání požadovaných tímto zákonem nebo jiným právním předpisem</w:t>
      </w:r>
      <w:r w:rsidRPr="008A1818">
        <w:rPr>
          <w:rFonts w:ascii="Times New Roman" w:eastAsia="Calibri" w:hAnsi="Times New Roman" w:cs="Times New Roman"/>
          <w:sz w:val="24"/>
          <w:szCs w:val="24"/>
        </w:rPr>
        <w:t>,</w:t>
      </w:r>
    </w:p>
    <w:p w14:paraId="46B04B18" w14:textId="4CD4F46A" w:rsidR="005A481F" w:rsidRPr="00B82727" w:rsidRDefault="005A481F" w:rsidP="00C11658">
      <w:pPr>
        <w:pStyle w:val="Bezmezer"/>
        <w:ind w:left="284" w:hanging="284"/>
        <w:jc w:val="both"/>
        <w:rPr>
          <w:rFonts w:ascii="Times New Roman" w:hAnsi="Times New Roman"/>
          <w:szCs w:val="24"/>
        </w:rPr>
      </w:pPr>
      <w:r w:rsidRPr="00B82727">
        <w:rPr>
          <w:rFonts w:ascii="Times New Roman" w:hAnsi="Times New Roman"/>
          <w:szCs w:val="24"/>
        </w:rPr>
        <w:t>b) datová struktura podání, která odpovídá stanovenému formátu a stanovené obsahové struktuře podání</w:t>
      </w:r>
      <w:r w:rsidR="005E0A22">
        <w:rPr>
          <w:rFonts w:ascii="Times New Roman" w:hAnsi="Times New Roman"/>
          <w:szCs w:val="24"/>
        </w:rPr>
        <w:t xml:space="preserve"> </w:t>
      </w:r>
      <w:r w:rsidR="005E0A22" w:rsidRPr="007C2C57">
        <w:rPr>
          <w:rFonts w:ascii="Times New Roman" w:hAnsi="Times New Roman"/>
          <w:szCs w:val="24"/>
        </w:rPr>
        <w:t>podle tohoto zákona</w:t>
      </w:r>
      <w:r w:rsidRPr="00B82727">
        <w:rPr>
          <w:rFonts w:ascii="Times New Roman" w:hAnsi="Times New Roman"/>
          <w:szCs w:val="24"/>
        </w:rPr>
        <w:t>.</w:t>
      </w:r>
    </w:p>
    <w:p w14:paraId="63901613" w14:textId="77777777" w:rsidR="005A481F" w:rsidRPr="00B82727" w:rsidRDefault="005A481F" w:rsidP="007C2C57">
      <w:pPr>
        <w:pStyle w:val="Bezmezer"/>
        <w:jc w:val="both"/>
        <w:rPr>
          <w:rFonts w:ascii="Times New Roman" w:hAnsi="Times New Roman"/>
          <w:szCs w:val="24"/>
        </w:rPr>
      </w:pPr>
    </w:p>
    <w:p w14:paraId="533AD859" w14:textId="29640FD7" w:rsidR="0084238C" w:rsidRDefault="000C41C9" w:rsidP="000C41C9">
      <w:pPr>
        <w:pStyle w:val="Bezmezer"/>
        <w:jc w:val="both"/>
        <w:rPr>
          <w:rFonts w:ascii="Times New Roman" w:hAnsi="Times New Roman"/>
          <w:szCs w:val="24"/>
        </w:rPr>
      </w:pPr>
      <w:r>
        <w:rPr>
          <w:rFonts w:ascii="Times New Roman" w:hAnsi="Times New Roman"/>
          <w:szCs w:val="24"/>
        </w:rPr>
        <w:lastRenderedPageBreak/>
        <w:t xml:space="preserve">3) </w:t>
      </w:r>
      <w:r w:rsidR="005A481F" w:rsidRPr="00B82727">
        <w:rPr>
          <w:rFonts w:ascii="Times New Roman" w:hAnsi="Times New Roman"/>
          <w:szCs w:val="24"/>
        </w:rPr>
        <w:t>Česká správa sociálního zabezpečení určí a zveřejní způsobem umožňujícím dálkový přístup datovou strukturu podání podle tohoto zákona.</w:t>
      </w:r>
    </w:p>
    <w:p w14:paraId="6AC339DC" w14:textId="77777777" w:rsidR="007C2C57" w:rsidRPr="009B7591" w:rsidRDefault="007C2C57" w:rsidP="005A481F">
      <w:pPr>
        <w:pStyle w:val="Bezmezer"/>
        <w:ind w:firstLine="708"/>
        <w:jc w:val="both"/>
        <w:rPr>
          <w:rFonts w:ascii="Times New Roman" w:hAnsi="Times New Roman"/>
          <w:color w:val="FF0000"/>
          <w:szCs w:val="24"/>
        </w:rPr>
      </w:pPr>
    </w:p>
    <w:p w14:paraId="59D2DF44" w14:textId="6DEABB17" w:rsidR="007C2C57" w:rsidRPr="00A9786D" w:rsidRDefault="000C41C9" w:rsidP="000C41C9">
      <w:pPr>
        <w:pStyle w:val="Bezmezer"/>
        <w:jc w:val="both"/>
        <w:rPr>
          <w:rFonts w:ascii="Times New Roman" w:hAnsi="Times New Roman"/>
          <w:szCs w:val="24"/>
        </w:rPr>
      </w:pPr>
      <w:r>
        <w:rPr>
          <w:rFonts w:ascii="Times New Roman" w:hAnsi="Times New Roman"/>
          <w:szCs w:val="24"/>
        </w:rPr>
        <w:t xml:space="preserve">4) </w:t>
      </w:r>
      <w:r w:rsidR="007C2C57" w:rsidRPr="00A9786D">
        <w:rPr>
          <w:rFonts w:ascii="Times New Roman" w:hAnsi="Times New Roman"/>
          <w:szCs w:val="24"/>
        </w:rPr>
        <w:t xml:space="preserve">Vláda nařízením stanoví formát a obsahovou strukturu podání podle tohoto zákona. </w:t>
      </w:r>
    </w:p>
    <w:p w14:paraId="493F12CE" w14:textId="77777777" w:rsidR="007C2C57" w:rsidRPr="00B82727" w:rsidRDefault="007C2C57" w:rsidP="005A481F">
      <w:pPr>
        <w:pStyle w:val="Bezmezer"/>
        <w:ind w:firstLine="708"/>
        <w:jc w:val="both"/>
        <w:rPr>
          <w:rFonts w:ascii="Times New Roman" w:hAnsi="Times New Roman"/>
          <w:szCs w:val="24"/>
        </w:rPr>
      </w:pPr>
    </w:p>
    <w:p w14:paraId="44047877" w14:textId="43D9241E" w:rsidR="00BA2BCC" w:rsidRPr="00B82727" w:rsidRDefault="00BA2BCC" w:rsidP="00AF4FFB">
      <w:pPr>
        <w:keepNext/>
        <w:spacing w:after="0" w:line="240" w:lineRule="auto"/>
        <w:rPr>
          <w:rFonts w:ascii="Times New Roman" w:hAnsi="Times New Roman" w:cs="Times New Roman"/>
          <w:b/>
          <w:bCs/>
          <w:sz w:val="24"/>
          <w:szCs w:val="24"/>
        </w:rPr>
      </w:pPr>
      <w:r w:rsidRPr="00AF4FFB">
        <w:rPr>
          <w:rFonts w:ascii="Times New Roman" w:hAnsi="Times New Roman" w:cs="Times New Roman"/>
          <w:b/>
          <w:bCs/>
          <w:sz w:val="24"/>
          <w:szCs w:val="24"/>
        </w:rPr>
        <w:t xml:space="preserve">§ </w:t>
      </w:r>
      <w:r w:rsidR="009B7591" w:rsidRPr="00AF4FFB">
        <w:rPr>
          <w:rFonts w:ascii="Times New Roman" w:hAnsi="Times New Roman" w:cs="Times New Roman"/>
          <w:b/>
          <w:bCs/>
          <w:sz w:val="24"/>
          <w:szCs w:val="24"/>
        </w:rPr>
        <w:t>10</w:t>
      </w:r>
      <w:r w:rsidR="00AF4FFB">
        <w:rPr>
          <w:rFonts w:ascii="Times New Roman" w:hAnsi="Times New Roman" w:cs="Times New Roman"/>
          <w:b/>
          <w:bCs/>
          <w:sz w:val="24"/>
          <w:szCs w:val="24"/>
        </w:rPr>
        <w:t xml:space="preserve"> </w:t>
      </w:r>
      <w:r w:rsidR="00110251" w:rsidRPr="00B82727">
        <w:rPr>
          <w:rFonts w:ascii="Times New Roman" w:hAnsi="Times New Roman" w:cs="Times New Roman"/>
          <w:b/>
          <w:bCs/>
          <w:sz w:val="24"/>
          <w:szCs w:val="24"/>
        </w:rPr>
        <w:t>Technick</w:t>
      </w:r>
      <w:r w:rsidR="00D73EF3" w:rsidRPr="00B82727">
        <w:rPr>
          <w:rFonts w:ascii="Times New Roman" w:hAnsi="Times New Roman" w:cs="Times New Roman"/>
          <w:b/>
          <w:bCs/>
          <w:sz w:val="24"/>
          <w:szCs w:val="24"/>
        </w:rPr>
        <w:t>á</w:t>
      </w:r>
      <w:r w:rsidR="00110251" w:rsidRPr="00B82727">
        <w:rPr>
          <w:rFonts w:ascii="Times New Roman" w:hAnsi="Times New Roman" w:cs="Times New Roman"/>
          <w:b/>
          <w:bCs/>
          <w:sz w:val="24"/>
          <w:szCs w:val="24"/>
        </w:rPr>
        <w:t xml:space="preserve"> </w:t>
      </w:r>
      <w:r w:rsidRPr="00B82727">
        <w:rPr>
          <w:rFonts w:ascii="Times New Roman" w:hAnsi="Times New Roman" w:cs="Times New Roman"/>
          <w:b/>
          <w:bCs/>
          <w:sz w:val="24"/>
          <w:szCs w:val="24"/>
        </w:rPr>
        <w:t>vad</w:t>
      </w:r>
      <w:r w:rsidR="00D73EF3" w:rsidRPr="00B82727">
        <w:rPr>
          <w:rFonts w:ascii="Times New Roman" w:hAnsi="Times New Roman" w:cs="Times New Roman"/>
          <w:b/>
          <w:bCs/>
          <w:sz w:val="24"/>
          <w:szCs w:val="24"/>
        </w:rPr>
        <w:t>a</w:t>
      </w:r>
      <w:r w:rsidR="005F6D01" w:rsidRPr="00B82727">
        <w:rPr>
          <w:rFonts w:ascii="Times New Roman" w:hAnsi="Times New Roman" w:cs="Times New Roman"/>
          <w:b/>
          <w:bCs/>
          <w:sz w:val="24"/>
          <w:szCs w:val="24"/>
        </w:rPr>
        <w:t xml:space="preserve"> podání</w:t>
      </w:r>
    </w:p>
    <w:p w14:paraId="7A8E3AC7" w14:textId="77777777" w:rsidR="00BA2BCC" w:rsidRPr="00B82727" w:rsidRDefault="00BA2BCC" w:rsidP="00BA2BCC">
      <w:pPr>
        <w:spacing w:after="0" w:line="240" w:lineRule="auto"/>
        <w:jc w:val="center"/>
        <w:rPr>
          <w:rFonts w:ascii="Times New Roman" w:hAnsi="Times New Roman" w:cs="Times New Roman"/>
          <w:sz w:val="24"/>
          <w:szCs w:val="24"/>
        </w:rPr>
      </w:pPr>
    </w:p>
    <w:p w14:paraId="526A477D" w14:textId="2CCB1ACC" w:rsidR="00BA2BCC" w:rsidRPr="00B82727" w:rsidRDefault="00AF4FFB" w:rsidP="00AF4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A2BCC" w:rsidRPr="00B82727">
        <w:rPr>
          <w:rFonts w:ascii="Times New Roman" w:hAnsi="Times New Roman" w:cs="Times New Roman"/>
          <w:sz w:val="24"/>
          <w:szCs w:val="24"/>
        </w:rPr>
        <w:t xml:space="preserve">Technickou vadou </w:t>
      </w:r>
      <w:r w:rsidR="005F6D01" w:rsidRPr="00B82727">
        <w:rPr>
          <w:rFonts w:ascii="Times New Roman" w:hAnsi="Times New Roman" w:cs="Times New Roman"/>
          <w:sz w:val="24"/>
          <w:szCs w:val="24"/>
        </w:rPr>
        <w:t>podání</w:t>
      </w:r>
      <w:r w:rsidR="003D7F9E">
        <w:rPr>
          <w:rFonts w:ascii="Times New Roman" w:hAnsi="Times New Roman" w:cs="Times New Roman"/>
          <w:sz w:val="24"/>
          <w:szCs w:val="24"/>
        </w:rPr>
        <w:t xml:space="preserve"> </w:t>
      </w:r>
      <w:r w:rsidR="005F6D01" w:rsidRPr="00B82727">
        <w:rPr>
          <w:rFonts w:ascii="Times New Roman" w:hAnsi="Times New Roman" w:cs="Times New Roman"/>
          <w:sz w:val="24"/>
          <w:szCs w:val="24"/>
        </w:rPr>
        <w:t xml:space="preserve">podle tohoto zákona </w:t>
      </w:r>
      <w:r w:rsidR="00BA2BCC" w:rsidRPr="00B82727">
        <w:rPr>
          <w:rFonts w:ascii="Times New Roman" w:hAnsi="Times New Roman" w:cs="Times New Roman"/>
          <w:sz w:val="24"/>
          <w:szCs w:val="24"/>
        </w:rPr>
        <w:t xml:space="preserve">je </w:t>
      </w:r>
    </w:p>
    <w:p w14:paraId="3DD65A98" w14:textId="311F1300" w:rsidR="00C16B54" w:rsidRPr="00B82727" w:rsidRDefault="00C16B54" w:rsidP="00C16B54">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 xml:space="preserve">a) podání jednotného měsíčního hlášení před započetím lhůty </w:t>
      </w:r>
      <w:r w:rsidRPr="00A9786D">
        <w:rPr>
          <w:rFonts w:ascii="Times New Roman" w:hAnsi="Times New Roman" w:cs="Times New Roman"/>
          <w:sz w:val="24"/>
          <w:szCs w:val="24"/>
        </w:rPr>
        <w:t xml:space="preserve">podle § </w:t>
      </w:r>
      <w:r w:rsidR="00913F10" w:rsidRPr="00A9786D">
        <w:rPr>
          <w:rFonts w:ascii="Times New Roman" w:hAnsi="Times New Roman" w:cs="Times New Roman"/>
          <w:sz w:val="24"/>
          <w:szCs w:val="24"/>
        </w:rPr>
        <w:t>7</w:t>
      </w:r>
      <w:r w:rsidRPr="00B82727">
        <w:rPr>
          <w:rFonts w:ascii="Times New Roman" w:hAnsi="Times New Roman" w:cs="Times New Roman"/>
          <w:sz w:val="24"/>
          <w:szCs w:val="24"/>
        </w:rPr>
        <w:t xml:space="preserve"> odst. 1,</w:t>
      </w:r>
    </w:p>
    <w:p w14:paraId="64882BD7" w14:textId="5F35B261" w:rsidR="00BA2BCC" w:rsidRPr="00B82727" w:rsidRDefault="00BA2BCC" w:rsidP="00BA2BCC">
      <w:pPr>
        <w:spacing w:after="0" w:line="240" w:lineRule="auto"/>
        <w:jc w:val="both"/>
        <w:rPr>
          <w:rFonts w:ascii="Times New Roman" w:hAnsi="Times New Roman" w:cs="Times New Roman"/>
          <w:sz w:val="24"/>
          <w:szCs w:val="24"/>
        </w:rPr>
      </w:pPr>
      <w:r w:rsidRPr="009B7591">
        <w:rPr>
          <w:rFonts w:ascii="Times New Roman" w:hAnsi="Times New Roman" w:cs="Times New Roman"/>
          <w:sz w:val="24"/>
          <w:szCs w:val="24"/>
        </w:rPr>
        <w:t xml:space="preserve">b) </w:t>
      </w:r>
      <w:r w:rsidR="001B58A5" w:rsidRPr="009B7591">
        <w:rPr>
          <w:rFonts w:ascii="Times New Roman" w:hAnsi="Times New Roman" w:cs="Times New Roman"/>
          <w:sz w:val="24"/>
          <w:szCs w:val="24"/>
        </w:rPr>
        <w:t xml:space="preserve">nedodržení </w:t>
      </w:r>
      <w:r w:rsidRPr="00B82727">
        <w:rPr>
          <w:rFonts w:ascii="Times New Roman" w:hAnsi="Times New Roman" w:cs="Times New Roman"/>
          <w:sz w:val="24"/>
          <w:szCs w:val="24"/>
        </w:rPr>
        <w:t>formátu podání</w:t>
      </w:r>
      <w:r w:rsidR="00805E4B" w:rsidRPr="00B82727">
        <w:rPr>
          <w:rFonts w:ascii="Times New Roman" w:hAnsi="Times New Roman" w:cs="Times New Roman"/>
          <w:sz w:val="24"/>
          <w:szCs w:val="24"/>
        </w:rPr>
        <w:t>,</w:t>
      </w:r>
    </w:p>
    <w:p w14:paraId="2B8D15EB" w14:textId="086F66CA" w:rsidR="00805E4B" w:rsidRPr="00B82727" w:rsidRDefault="00BA2BCC" w:rsidP="00C16B54">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c) </w:t>
      </w:r>
      <w:r w:rsidR="001B58A5" w:rsidRPr="009B7591">
        <w:rPr>
          <w:rFonts w:ascii="Times New Roman" w:hAnsi="Times New Roman" w:cs="Times New Roman"/>
          <w:sz w:val="24"/>
          <w:szCs w:val="24"/>
        </w:rPr>
        <w:t>nedodržení</w:t>
      </w:r>
      <w:r w:rsidR="001B58A5" w:rsidRPr="00B82727">
        <w:rPr>
          <w:rFonts w:ascii="Times New Roman" w:hAnsi="Times New Roman" w:cs="Times New Roman"/>
          <w:sz w:val="24"/>
          <w:szCs w:val="24"/>
        </w:rPr>
        <w:t xml:space="preserve"> </w:t>
      </w:r>
      <w:r w:rsidRPr="00B82727">
        <w:rPr>
          <w:rFonts w:ascii="Times New Roman" w:hAnsi="Times New Roman" w:cs="Times New Roman"/>
          <w:sz w:val="24"/>
          <w:szCs w:val="24"/>
        </w:rPr>
        <w:t>struktury</w:t>
      </w:r>
      <w:r w:rsidR="00FA0845" w:rsidRPr="00B82727">
        <w:rPr>
          <w:rFonts w:ascii="Times New Roman" w:hAnsi="Times New Roman" w:cs="Times New Roman"/>
          <w:sz w:val="24"/>
          <w:szCs w:val="24"/>
        </w:rPr>
        <w:t xml:space="preserve"> podání</w:t>
      </w:r>
      <w:r w:rsidR="00110251" w:rsidRPr="00B82727">
        <w:rPr>
          <w:rFonts w:ascii="Times New Roman" w:hAnsi="Times New Roman" w:cs="Times New Roman"/>
          <w:sz w:val="24"/>
          <w:szCs w:val="24"/>
        </w:rPr>
        <w:t>, způsobuje-li nemožnost automatizovaného zpracování</w:t>
      </w:r>
      <w:r w:rsidR="005F6D01" w:rsidRPr="00B82727">
        <w:rPr>
          <w:rFonts w:ascii="Times New Roman" w:hAnsi="Times New Roman" w:cs="Times New Roman"/>
          <w:sz w:val="24"/>
          <w:szCs w:val="24"/>
        </w:rPr>
        <w:t xml:space="preserve"> podání</w:t>
      </w:r>
      <w:r w:rsidR="00C16B54" w:rsidRPr="00B82727">
        <w:rPr>
          <w:rFonts w:ascii="Times New Roman" w:hAnsi="Times New Roman" w:cs="Times New Roman"/>
          <w:sz w:val="24"/>
          <w:szCs w:val="24"/>
        </w:rPr>
        <w:t>,</w:t>
      </w:r>
      <w:r w:rsidR="00805E4B" w:rsidRPr="00B82727">
        <w:rPr>
          <w:rFonts w:ascii="Times New Roman" w:hAnsi="Times New Roman" w:cs="Times New Roman"/>
          <w:sz w:val="24"/>
          <w:szCs w:val="24"/>
        </w:rPr>
        <w:t xml:space="preserve"> </w:t>
      </w:r>
      <w:r w:rsidR="00805E4B" w:rsidRPr="00AA1F1D">
        <w:rPr>
          <w:rFonts w:ascii="Times New Roman" w:hAnsi="Times New Roman" w:cs="Times New Roman"/>
          <w:b/>
          <w:bCs/>
          <w:sz w:val="24"/>
          <w:szCs w:val="24"/>
        </w:rPr>
        <w:t>nebo</w:t>
      </w:r>
    </w:p>
    <w:p w14:paraId="43CF14D3" w14:textId="0A0EDF34" w:rsidR="00805E4B" w:rsidRPr="00913F10" w:rsidRDefault="00F22E92" w:rsidP="00BA2BCC">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d</w:t>
      </w:r>
      <w:r w:rsidR="00C16B54" w:rsidRPr="00913F10">
        <w:rPr>
          <w:rFonts w:ascii="Times New Roman" w:hAnsi="Times New Roman" w:cs="Times New Roman"/>
          <w:sz w:val="24"/>
          <w:szCs w:val="24"/>
        </w:rPr>
        <w:t xml:space="preserve">) </w:t>
      </w:r>
      <w:r w:rsidR="001B58A5" w:rsidRPr="00913F10">
        <w:rPr>
          <w:rFonts w:ascii="Times New Roman" w:hAnsi="Times New Roman" w:cs="Times New Roman"/>
          <w:sz w:val="24"/>
          <w:szCs w:val="24"/>
        </w:rPr>
        <w:t xml:space="preserve">nedodržení </w:t>
      </w:r>
      <w:r w:rsidR="00C16B54" w:rsidRPr="00913F10">
        <w:rPr>
          <w:rFonts w:ascii="Times New Roman" w:hAnsi="Times New Roman" w:cs="Times New Roman"/>
          <w:sz w:val="24"/>
          <w:szCs w:val="24"/>
        </w:rPr>
        <w:t xml:space="preserve">způsobu podání </w:t>
      </w:r>
      <w:r w:rsidR="00C16B54" w:rsidRPr="00A9786D">
        <w:rPr>
          <w:rFonts w:ascii="Times New Roman" w:hAnsi="Times New Roman" w:cs="Times New Roman"/>
          <w:sz w:val="24"/>
          <w:szCs w:val="24"/>
        </w:rPr>
        <w:t xml:space="preserve">podle § </w:t>
      </w:r>
      <w:r w:rsidR="00913F10" w:rsidRPr="00A9786D">
        <w:rPr>
          <w:rFonts w:ascii="Times New Roman" w:hAnsi="Times New Roman" w:cs="Times New Roman"/>
          <w:sz w:val="24"/>
          <w:szCs w:val="24"/>
        </w:rPr>
        <w:t>8</w:t>
      </w:r>
      <w:r w:rsidR="00C16B54" w:rsidRPr="00A9786D">
        <w:rPr>
          <w:rFonts w:ascii="Times New Roman" w:hAnsi="Times New Roman" w:cs="Times New Roman"/>
          <w:sz w:val="24"/>
          <w:szCs w:val="24"/>
        </w:rPr>
        <w:t xml:space="preserve"> odst</w:t>
      </w:r>
      <w:r w:rsidR="00C16B54" w:rsidRPr="00913F10">
        <w:rPr>
          <w:rFonts w:ascii="Times New Roman" w:hAnsi="Times New Roman" w:cs="Times New Roman"/>
          <w:sz w:val="24"/>
          <w:szCs w:val="24"/>
        </w:rPr>
        <w:t>. 1.</w:t>
      </w:r>
    </w:p>
    <w:p w14:paraId="1F575E51" w14:textId="77777777" w:rsidR="00BA2BCC" w:rsidRPr="00913F10" w:rsidRDefault="00BA2BCC" w:rsidP="00BA2BCC">
      <w:pPr>
        <w:spacing w:after="0" w:line="240" w:lineRule="auto"/>
        <w:jc w:val="both"/>
        <w:rPr>
          <w:rFonts w:ascii="Times New Roman" w:hAnsi="Times New Roman"/>
          <w:sz w:val="24"/>
          <w:szCs w:val="24"/>
        </w:rPr>
      </w:pPr>
    </w:p>
    <w:p w14:paraId="68BCADB8" w14:textId="1D887B8C" w:rsidR="00110251" w:rsidRPr="00B82727" w:rsidRDefault="00944E20" w:rsidP="00944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F6D01" w:rsidRPr="00B82727">
        <w:rPr>
          <w:rFonts w:ascii="Times New Roman" w:hAnsi="Times New Roman" w:cs="Times New Roman"/>
          <w:sz w:val="24"/>
          <w:szCs w:val="24"/>
        </w:rPr>
        <w:t>Podání</w:t>
      </w:r>
      <w:r w:rsidR="00875946">
        <w:rPr>
          <w:rFonts w:ascii="Times New Roman" w:hAnsi="Times New Roman" w:cs="Times New Roman"/>
          <w:sz w:val="24"/>
          <w:szCs w:val="24"/>
        </w:rPr>
        <w:t xml:space="preserve"> obsahující </w:t>
      </w:r>
      <w:r w:rsidR="001B58A5" w:rsidRPr="006A40FB">
        <w:rPr>
          <w:rFonts w:ascii="Times New Roman" w:hAnsi="Times New Roman" w:cs="Times New Roman"/>
          <w:sz w:val="24"/>
          <w:szCs w:val="24"/>
        </w:rPr>
        <w:t>technickou vadu</w:t>
      </w:r>
      <w:r w:rsidR="005F6D01" w:rsidRPr="00B82727">
        <w:rPr>
          <w:rFonts w:ascii="Times New Roman" w:hAnsi="Times New Roman" w:cs="Times New Roman"/>
          <w:sz w:val="24"/>
          <w:szCs w:val="24"/>
        </w:rPr>
        <w:t xml:space="preserve"> je neúčinné</w:t>
      </w:r>
      <w:r w:rsidR="00110251" w:rsidRPr="00B82727">
        <w:rPr>
          <w:rFonts w:ascii="Times New Roman" w:hAnsi="Times New Roman" w:cs="Times New Roman"/>
          <w:sz w:val="24"/>
          <w:szCs w:val="24"/>
        </w:rPr>
        <w:t>.</w:t>
      </w:r>
    </w:p>
    <w:p w14:paraId="67913961" w14:textId="77777777" w:rsidR="00110251" w:rsidRPr="00B82727" w:rsidRDefault="00110251" w:rsidP="00BA2BCC">
      <w:pPr>
        <w:spacing w:after="0" w:line="240" w:lineRule="auto"/>
        <w:ind w:firstLine="708"/>
        <w:jc w:val="both"/>
        <w:rPr>
          <w:rFonts w:ascii="Times New Roman" w:hAnsi="Times New Roman" w:cs="Times New Roman"/>
          <w:sz w:val="24"/>
          <w:szCs w:val="24"/>
        </w:rPr>
      </w:pPr>
    </w:p>
    <w:p w14:paraId="57A1D7F1" w14:textId="5ACD75AE" w:rsidR="004A48F7" w:rsidRDefault="00944E20" w:rsidP="00944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A2BCC" w:rsidRPr="00B82727">
        <w:rPr>
          <w:rFonts w:ascii="Times New Roman" w:hAnsi="Times New Roman" w:cs="Times New Roman"/>
          <w:sz w:val="24"/>
          <w:szCs w:val="24"/>
        </w:rPr>
        <w:t xml:space="preserve">Česká správa sociálního zabezpečení upozorní zaměstnavatele </w:t>
      </w:r>
      <w:r w:rsidR="00332FF0" w:rsidRPr="00B82727">
        <w:rPr>
          <w:rFonts w:ascii="Times New Roman" w:hAnsi="Times New Roman" w:cs="Times New Roman"/>
          <w:sz w:val="24"/>
          <w:szCs w:val="24"/>
        </w:rPr>
        <w:t xml:space="preserve">bez zbytečného odkladu </w:t>
      </w:r>
      <w:r w:rsidR="00BA2BCC" w:rsidRPr="00B82727">
        <w:rPr>
          <w:rFonts w:ascii="Times New Roman" w:hAnsi="Times New Roman" w:cs="Times New Roman"/>
          <w:sz w:val="24"/>
          <w:szCs w:val="24"/>
        </w:rPr>
        <w:t xml:space="preserve">na </w:t>
      </w:r>
      <w:r w:rsidR="00110251" w:rsidRPr="00B82727">
        <w:rPr>
          <w:rFonts w:ascii="Times New Roman" w:hAnsi="Times New Roman" w:cs="Times New Roman"/>
          <w:sz w:val="24"/>
          <w:szCs w:val="24"/>
        </w:rPr>
        <w:t>to, že z jeho strany bylo učiněno podání obsahující technickou vadu</w:t>
      </w:r>
      <w:r w:rsidR="0097536F" w:rsidRPr="009B7591">
        <w:rPr>
          <w:rFonts w:ascii="Times New Roman" w:hAnsi="Times New Roman" w:cs="Times New Roman"/>
          <w:sz w:val="24"/>
          <w:szCs w:val="24"/>
        </w:rPr>
        <w:t>,</w:t>
      </w:r>
      <w:r w:rsidR="00875946" w:rsidRPr="009B7591">
        <w:rPr>
          <w:rFonts w:ascii="Times New Roman" w:hAnsi="Times New Roman" w:cs="Times New Roman"/>
          <w:sz w:val="24"/>
          <w:szCs w:val="24"/>
        </w:rPr>
        <w:t xml:space="preserve"> pro kterou je toto podání neúčinné</w:t>
      </w:r>
      <w:r w:rsidR="00110251" w:rsidRPr="009B7591">
        <w:rPr>
          <w:rFonts w:ascii="Times New Roman" w:hAnsi="Times New Roman" w:cs="Times New Roman"/>
          <w:sz w:val="24"/>
          <w:szCs w:val="24"/>
        </w:rPr>
        <w:t>.</w:t>
      </w:r>
    </w:p>
    <w:p w14:paraId="778FCA3B" w14:textId="77777777" w:rsidR="008C1812" w:rsidRDefault="008C1812" w:rsidP="00A9786D">
      <w:pPr>
        <w:spacing w:after="0" w:line="240" w:lineRule="auto"/>
        <w:ind w:firstLine="708"/>
        <w:jc w:val="both"/>
        <w:rPr>
          <w:rFonts w:ascii="Times New Roman" w:hAnsi="Times New Roman" w:cs="Times New Roman"/>
          <w:sz w:val="24"/>
          <w:szCs w:val="24"/>
        </w:rPr>
      </w:pPr>
    </w:p>
    <w:p w14:paraId="35B4C573" w14:textId="77777777" w:rsidR="003F0AEB" w:rsidRPr="00B82727" w:rsidRDefault="003F0AEB" w:rsidP="00BA2BCC">
      <w:pPr>
        <w:spacing w:after="0" w:line="240" w:lineRule="auto"/>
        <w:ind w:firstLine="708"/>
        <w:jc w:val="both"/>
        <w:rPr>
          <w:rFonts w:ascii="Times New Roman" w:hAnsi="Times New Roman" w:cs="Times New Roman"/>
          <w:sz w:val="24"/>
          <w:szCs w:val="24"/>
        </w:rPr>
      </w:pPr>
    </w:p>
    <w:p w14:paraId="506DB28F" w14:textId="29D140A8" w:rsidR="004A48F7" w:rsidRPr="00B82727" w:rsidRDefault="004A48F7" w:rsidP="00944E20">
      <w:pPr>
        <w:spacing w:after="0" w:line="240" w:lineRule="auto"/>
        <w:rPr>
          <w:rFonts w:ascii="Times New Roman" w:hAnsi="Times New Roman"/>
          <w:b/>
          <w:bCs/>
          <w:strike/>
          <w:sz w:val="24"/>
          <w:szCs w:val="24"/>
        </w:rPr>
      </w:pPr>
      <w:r w:rsidRPr="00944E20">
        <w:rPr>
          <w:rFonts w:ascii="Times New Roman" w:hAnsi="Times New Roman"/>
          <w:b/>
          <w:bCs/>
          <w:sz w:val="24"/>
          <w:szCs w:val="24"/>
        </w:rPr>
        <w:t>§ 1</w:t>
      </w:r>
      <w:r w:rsidR="009B7591" w:rsidRPr="00944E20">
        <w:rPr>
          <w:rFonts w:ascii="Times New Roman" w:hAnsi="Times New Roman"/>
          <w:b/>
          <w:bCs/>
          <w:sz w:val="24"/>
          <w:szCs w:val="24"/>
        </w:rPr>
        <w:t>1</w:t>
      </w:r>
      <w:r w:rsidR="00944E20">
        <w:rPr>
          <w:rFonts w:ascii="Times New Roman" w:hAnsi="Times New Roman"/>
          <w:b/>
          <w:bCs/>
          <w:sz w:val="24"/>
          <w:szCs w:val="24"/>
        </w:rPr>
        <w:t xml:space="preserve"> </w:t>
      </w:r>
      <w:r w:rsidRPr="00B82727">
        <w:rPr>
          <w:rFonts w:ascii="Times New Roman" w:hAnsi="Times New Roman"/>
          <w:b/>
          <w:bCs/>
          <w:sz w:val="24"/>
          <w:szCs w:val="24"/>
        </w:rPr>
        <w:t>Formální vada podání</w:t>
      </w:r>
      <w:r w:rsidR="00B82727">
        <w:rPr>
          <w:rFonts w:ascii="Times New Roman" w:hAnsi="Times New Roman"/>
          <w:b/>
          <w:bCs/>
          <w:sz w:val="24"/>
          <w:szCs w:val="24"/>
        </w:rPr>
        <w:t xml:space="preserve"> </w:t>
      </w:r>
    </w:p>
    <w:p w14:paraId="1B67F0F7" w14:textId="77777777" w:rsidR="004A48F7" w:rsidRPr="00B82727" w:rsidRDefault="004A48F7" w:rsidP="004A48F7">
      <w:pPr>
        <w:spacing w:after="0" w:line="240" w:lineRule="auto"/>
        <w:jc w:val="center"/>
        <w:rPr>
          <w:rFonts w:ascii="Times New Roman" w:hAnsi="Times New Roman"/>
          <w:sz w:val="24"/>
          <w:szCs w:val="24"/>
        </w:rPr>
      </w:pPr>
    </w:p>
    <w:p w14:paraId="7D940579" w14:textId="32A9439D" w:rsidR="004A48F7" w:rsidRPr="00B82727" w:rsidRDefault="00944E20" w:rsidP="004A48F7">
      <w:pPr>
        <w:spacing w:after="0" w:line="240" w:lineRule="auto"/>
        <w:jc w:val="both"/>
        <w:rPr>
          <w:rFonts w:ascii="Times New Roman" w:hAnsi="Times New Roman"/>
          <w:sz w:val="24"/>
          <w:szCs w:val="24"/>
        </w:rPr>
      </w:pPr>
      <w:bookmarkStart w:id="13" w:name="_Hlk175142504"/>
      <w:r>
        <w:rPr>
          <w:rFonts w:ascii="Times New Roman" w:hAnsi="Times New Roman"/>
          <w:sz w:val="24"/>
          <w:szCs w:val="24"/>
        </w:rPr>
        <w:t xml:space="preserve">1) </w:t>
      </w:r>
      <w:r w:rsidR="004A48F7" w:rsidRPr="00B82727">
        <w:rPr>
          <w:rFonts w:ascii="Times New Roman" w:hAnsi="Times New Roman"/>
          <w:sz w:val="24"/>
          <w:szCs w:val="24"/>
        </w:rPr>
        <w:t xml:space="preserve">Formální vadou </w:t>
      </w:r>
      <w:bookmarkEnd w:id="13"/>
      <w:r w:rsidR="004A48F7" w:rsidRPr="00B82727">
        <w:rPr>
          <w:rFonts w:ascii="Times New Roman" w:hAnsi="Times New Roman"/>
          <w:sz w:val="24"/>
          <w:szCs w:val="24"/>
        </w:rPr>
        <w:t>podání</w:t>
      </w:r>
      <w:r w:rsidR="00B82727" w:rsidRPr="00B82727">
        <w:rPr>
          <w:rFonts w:ascii="Times New Roman" w:hAnsi="Times New Roman"/>
          <w:sz w:val="24"/>
          <w:szCs w:val="24"/>
        </w:rPr>
        <w:t xml:space="preserve"> </w:t>
      </w:r>
      <w:r w:rsidR="004A48F7" w:rsidRPr="00B82727">
        <w:rPr>
          <w:rFonts w:ascii="Times New Roman" w:hAnsi="Times New Roman"/>
          <w:sz w:val="24"/>
          <w:szCs w:val="24"/>
        </w:rPr>
        <w:t xml:space="preserve">podle tohoto zákona je vada, která </w:t>
      </w:r>
    </w:p>
    <w:p w14:paraId="31515277" w14:textId="5E0E49B0" w:rsidR="004A48F7" w:rsidRPr="00B82727" w:rsidRDefault="004A48F7" w:rsidP="00E26271">
      <w:pPr>
        <w:pStyle w:val="Default"/>
        <w:ind w:left="284" w:hanging="284"/>
        <w:jc w:val="both"/>
        <w:rPr>
          <w:color w:val="auto"/>
        </w:rPr>
      </w:pPr>
      <w:r w:rsidRPr="00B82727">
        <w:rPr>
          <w:color w:val="auto"/>
        </w:rPr>
        <w:t xml:space="preserve">a) se týká požadované struktury </w:t>
      </w:r>
      <w:r w:rsidR="006041AD" w:rsidRPr="009B7591">
        <w:rPr>
          <w:color w:val="auto"/>
        </w:rPr>
        <w:t>nebo</w:t>
      </w:r>
      <w:r w:rsidRPr="009B7591">
        <w:rPr>
          <w:color w:val="auto"/>
        </w:rPr>
        <w:t xml:space="preserve"> </w:t>
      </w:r>
      <w:r w:rsidRPr="00B82727">
        <w:rPr>
          <w:color w:val="auto"/>
        </w:rPr>
        <w:t>obsahu podání,</w:t>
      </w:r>
    </w:p>
    <w:p w14:paraId="739B18D2" w14:textId="3E8D0A70" w:rsidR="004A48F7" w:rsidRPr="00AA1F1D" w:rsidRDefault="004A48F7" w:rsidP="00F92ACF">
      <w:pPr>
        <w:pStyle w:val="Default"/>
        <w:ind w:left="284" w:hanging="284"/>
        <w:jc w:val="both"/>
        <w:rPr>
          <w:b/>
          <w:bCs/>
          <w:color w:val="auto"/>
        </w:rPr>
      </w:pPr>
      <w:r w:rsidRPr="00B82727">
        <w:rPr>
          <w:color w:val="auto"/>
        </w:rPr>
        <w:t>b) je zjištěn</w:t>
      </w:r>
      <w:r w:rsidR="00BF525F">
        <w:rPr>
          <w:color w:val="auto"/>
        </w:rPr>
        <w:t>a</w:t>
      </w:r>
      <w:r w:rsidRPr="00B82727">
        <w:rPr>
          <w:color w:val="auto"/>
        </w:rPr>
        <w:t xml:space="preserve"> na základě automatizované kontroly související s jeho přijetím </w:t>
      </w:r>
      <w:r w:rsidRPr="00AA1F1D">
        <w:rPr>
          <w:b/>
          <w:bCs/>
          <w:color w:val="auto"/>
        </w:rPr>
        <w:t>a</w:t>
      </w:r>
    </w:p>
    <w:p w14:paraId="3FA9998F" w14:textId="665C8E4F" w:rsidR="004A48F7" w:rsidRPr="00B82727" w:rsidRDefault="004A48F7" w:rsidP="004A48F7">
      <w:pPr>
        <w:pStyle w:val="Default"/>
        <w:jc w:val="both"/>
        <w:rPr>
          <w:color w:val="auto"/>
        </w:rPr>
      </w:pPr>
      <w:r w:rsidRPr="00B82727">
        <w:rPr>
          <w:color w:val="auto"/>
        </w:rPr>
        <w:t>c) není technickou vadou</w:t>
      </w:r>
      <w:r w:rsidR="00442955">
        <w:rPr>
          <w:color w:val="auto"/>
        </w:rPr>
        <w:t>.</w:t>
      </w:r>
    </w:p>
    <w:p w14:paraId="6874EA7F" w14:textId="77777777" w:rsidR="004A48F7" w:rsidRDefault="004A48F7" w:rsidP="004A48F7">
      <w:pPr>
        <w:spacing w:after="0" w:line="240" w:lineRule="auto"/>
        <w:jc w:val="both"/>
        <w:rPr>
          <w:rFonts w:ascii="Times New Roman" w:hAnsi="Times New Roman"/>
          <w:sz w:val="24"/>
          <w:szCs w:val="24"/>
        </w:rPr>
      </w:pPr>
    </w:p>
    <w:p w14:paraId="7428F28A" w14:textId="40A2430A" w:rsidR="006041AD" w:rsidRPr="00A9786D" w:rsidRDefault="00947AF4" w:rsidP="00947AF4">
      <w:pPr>
        <w:spacing w:after="0" w:line="240" w:lineRule="auto"/>
        <w:jc w:val="both"/>
        <w:rPr>
          <w:rFonts w:ascii="Times New Roman" w:hAnsi="Times New Roman"/>
          <w:sz w:val="24"/>
          <w:szCs w:val="24"/>
        </w:rPr>
      </w:pPr>
      <w:r>
        <w:rPr>
          <w:rFonts w:ascii="Times New Roman" w:hAnsi="Times New Roman"/>
          <w:sz w:val="24"/>
          <w:szCs w:val="24"/>
        </w:rPr>
        <w:t xml:space="preserve">2) </w:t>
      </w:r>
      <w:r w:rsidR="00442955" w:rsidRPr="00A9786D">
        <w:rPr>
          <w:rFonts w:ascii="Times New Roman" w:hAnsi="Times New Roman"/>
          <w:sz w:val="24"/>
          <w:szCs w:val="24"/>
        </w:rPr>
        <w:t>O</w:t>
      </w:r>
      <w:r w:rsidR="006041AD" w:rsidRPr="00A9786D">
        <w:rPr>
          <w:rFonts w:ascii="Times New Roman" w:hAnsi="Times New Roman"/>
          <w:sz w:val="24"/>
          <w:szCs w:val="24"/>
        </w:rPr>
        <w:t>kruh formálních vad podání podle odstavce 1</w:t>
      </w:r>
      <w:r w:rsidR="0097536F" w:rsidRPr="00A9786D">
        <w:rPr>
          <w:rFonts w:ascii="Times New Roman" w:hAnsi="Times New Roman"/>
          <w:sz w:val="24"/>
          <w:szCs w:val="24"/>
        </w:rPr>
        <w:t xml:space="preserve"> písm. b)</w:t>
      </w:r>
      <w:r w:rsidR="006041AD" w:rsidRPr="00A9786D">
        <w:rPr>
          <w:rFonts w:ascii="Times New Roman" w:hAnsi="Times New Roman"/>
          <w:sz w:val="24"/>
          <w:szCs w:val="24"/>
        </w:rPr>
        <w:t xml:space="preserve"> určí</w:t>
      </w:r>
      <w:r w:rsidR="00BE3DD0" w:rsidRPr="00A9786D">
        <w:rPr>
          <w:rFonts w:ascii="Times New Roman" w:hAnsi="Times New Roman"/>
          <w:sz w:val="24"/>
          <w:szCs w:val="24"/>
        </w:rPr>
        <w:t xml:space="preserve"> </w:t>
      </w:r>
      <w:r w:rsidR="006041AD" w:rsidRPr="00A9786D">
        <w:rPr>
          <w:rFonts w:ascii="Times New Roman" w:hAnsi="Times New Roman"/>
          <w:sz w:val="24"/>
          <w:szCs w:val="24"/>
        </w:rPr>
        <w:t>Česká správa sociálního zabezpečení a zveřejní</w:t>
      </w:r>
      <w:r w:rsidR="00F52A98" w:rsidRPr="00A9786D">
        <w:rPr>
          <w:rFonts w:ascii="Times New Roman" w:hAnsi="Times New Roman"/>
          <w:sz w:val="24"/>
          <w:szCs w:val="24"/>
        </w:rPr>
        <w:t xml:space="preserve"> ho</w:t>
      </w:r>
      <w:r w:rsidR="006041AD" w:rsidRPr="00A9786D">
        <w:rPr>
          <w:rFonts w:ascii="Times New Roman" w:hAnsi="Times New Roman"/>
          <w:sz w:val="24"/>
          <w:szCs w:val="24"/>
        </w:rPr>
        <w:t xml:space="preserve"> způsobem umožňujícím dálkový přístup. </w:t>
      </w:r>
    </w:p>
    <w:p w14:paraId="5847CA83" w14:textId="71671C4A" w:rsidR="00442955" w:rsidRDefault="00442955" w:rsidP="00391FD9">
      <w:pPr>
        <w:spacing w:after="0" w:line="240" w:lineRule="auto"/>
        <w:jc w:val="both"/>
        <w:rPr>
          <w:rFonts w:ascii="Times New Roman" w:hAnsi="Times New Roman"/>
          <w:sz w:val="24"/>
          <w:szCs w:val="24"/>
        </w:rPr>
      </w:pPr>
    </w:p>
    <w:p w14:paraId="7B398765" w14:textId="6B7C0285" w:rsidR="00391FD9" w:rsidRPr="00B82727" w:rsidRDefault="00947AF4" w:rsidP="00947AF4">
      <w:pPr>
        <w:spacing w:after="0" w:line="240" w:lineRule="auto"/>
        <w:jc w:val="both"/>
        <w:rPr>
          <w:rFonts w:ascii="Times New Roman" w:hAnsi="Times New Roman"/>
          <w:sz w:val="24"/>
          <w:szCs w:val="24"/>
        </w:rPr>
      </w:pPr>
      <w:r>
        <w:rPr>
          <w:rFonts w:ascii="Times New Roman" w:hAnsi="Times New Roman"/>
          <w:sz w:val="24"/>
          <w:szCs w:val="24"/>
        </w:rPr>
        <w:t>3)</w:t>
      </w:r>
      <w:r w:rsidR="00391FD9" w:rsidRPr="00B82727">
        <w:rPr>
          <w:rFonts w:ascii="Times New Roman" w:hAnsi="Times New Roman"/>
          <w:sz w:val="24"/>
          <w:szCs w:val="24"/>
        </w:rPr>
        <w:t>Obsahuje-li jednotné měsíční hlášení nebo opravné hlášení formální vadu v</w:t>
      </w:r>
    </w:p>
    <w:p w14:paraId="140173AA" w14:textId="7F369181" w:rsidR="00391FD9" w:rsidRPr="00B82727" w:rsidRDefault="009B7591" w:rsidP="009B7591">
      <w:pPr>
        <w:pStyle w:val="Default"/>
        <w:jc w:val="both"/>
        <w:rPr>
          <w:color w:val="auto"/>
        </w:rPr>
      </w:pPr>
      <w:r>
        <w:rPr>
          <w:color w:val="auto"/>
        </w:rPr>
        <w:t xml:space="preserve">a) </w:t>
      </w:r>
      <w:r w:rsidR="00391FD9" w:rsidRPr="00B82727">
        <w:rPr>
          <w:color w:val="auto"/>
        </w:rPr>
        <w:t>souhrnné části, je tato část hlášení neúčinná,</w:t>
      </w:r>
    </w:p>
    <w:p w14:paraId="385E7FF1" w14:textId="74A0ADC8" w:rsidR="00391FD9" w:rsidRPr="00B82727" w:rsidRDefault="00391FD9" w:rsidP="00391FD9">
      <w:pPr>
        <w:pStyle w:val="Default"/>
        <w:jc w:val="both"/>
        <w:rPr>
          <w:color w:val="auto"/>
        </w:rPr>
      </w:pPr>
      <w:r w:rsidRPr="00B82727">
        <w:rPr>
          <w:color w:val="auto"/>
        </w:rPr>
        <w:t>b) pojistné části, je tato část hlášení neúčinná,</w:t>
      </w:r>
    </w:p>
    <w:p w14:paraId="062E2F65" w14:textId="50D6E7AC" w:rsidR="00391FD9" w:rsidRPr="00B82727" w:rsidRDefault="00391FD9" w:rsidP="00391FD9">
      <w:pPr>
        <w:pStyle w:val="Default"/>
        <w:ind w:left="284" w:hanging="284"/>
        <w:jc w:val="both"/>
        <w:rPr>
          <w:color w:val="auto"/>
        </w:rPr>
      </w:pPr>
      <w:r w:rsidRPr="00B82727">
        <w:rPr>
          <w:color w:val="auto"/>
        </w:rPr>
        <w:t>c) individualizované části, je v</w:t>
      </w:r>
      <w:r w:rsidR="0097536F">
        <w:rPr>
          <w:color w:val="auto"/>
        </w:rPr>
        <w:t> </w:t>
      </w:r>
      <w:r w:rsidRPr="00B82727">
        <w:rPr>
          <w:color w:val="auto"/>
        </w:rPr>
        <w:t>této části neúčinná její součást obsahující údaje vztahující se k</w:t>
      </w:r>
      <w:r w:rsidR="0097536F">
        <w:rPr>
          <w:color w:val="auto"/>
        </w:rPr>
        <w:t> </w:t>
      </w:r>
      <w:r w:rsidRPr="00B82727">
        <w:rPr>
          <w:color w:val="auto"/>
        </w:rPr>
        <w:t xml:space="preserve">zaměstnanci a zaměstnání, jehož se týkají údaje, u nichž byla zjištěna tato vada.  </w:t>
      </w:r>
    </w:p>
    <w:p w14:paraId="630F0295" w14:textId="34DCE067" w:rsidR="004A48F7" w:rsidRPr="008A3899" w:rsidRDefault="004A48F7" w:rsidP="007D12B5">
      <w:pPr>
        <w:jc w:val="both"/>
        <w:rPr>
          <w:rFonts w:ascii="Times New Roman" w:hAnsi="Times New Roman" w:cs="Times New Roman"/>
          <w:kern w:val="0"/>
          <w:sz w:val="24"/>
          <w:szCs w:val="24"/>
          <w14:ligatures w14:val="none"/>
        </w:rPr>
      </w:pPr>
      <w:r w:rsidRPr="007D12B5">
        <w:rPr>
          <w:rFonts w:ascii="Times New Roman" w:hAnsi="Times New Roman" w:cs="Times New Roman"/>
          <w:sz w:val="24"/>
          <w:szCs w:val="24"/>
        </w:rPr>
        <w:t xml:space="preserve"> </w:t>
      </w:r>
    </w:p>
    <w:p w14:paraId="152AEFA7" w14:textId="12C46A5A" w:rsidR="007D12B5" w:rsidRPr="008A3899" w:rsidRDefault="00922F08" w:rsidP="007D12B5">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4) </w:t>
      </w:r>
      <w:r w:rsidR="0025002F" w:rsidRPr="008A3899">
        <w:rPr>
          <w:rFonts w:ascii="Times New Roman" w:hAnsi="Times New Roman" w:cs="Times New Roman"/>
          <w:kern w:val="0"/>
          <w:sz w:val="24"/>
          <w:szCs w:val="24"/>
          <w14:ligatures w14:val="none"/>
        </w:rPr>
        <w:t xml:space="preserve">Obsahuje-li souhrnná část nebo součást individualizované části jednotného měsíčního hlášení nebo opravného hlášení formální vadu, která se týká pouze údaje </w:t>
      </w:r>
      <w:r w:rsidR="0025002F" w:rsidRPr="00922F08">
        <w:rPr>
          <w:rFonts w:ascii="Times New Roman" w:hAnsi="Times New Roman" w:cs="Times New Roman"/>
          <w:b/>
          <w:bCs/>
          <w:kern w:val="0"/>
          <w:sz w:val="24"/>
          <w:szCs w:val="24"/>
          <w14:ligatures w14:val="none"/>
        </w:rPr>
        <w:t>určeného jinému uživateli údajů, než je orgán Finanční správy České republiky</w:t>
      </w:r>
      <w:r w:rsidR="0025002F" w:rsidRPr="008A3899">
        <w:rPr>
          <w:rFonts w:ascii="Times New Roman" w:hAnsi="Times New Roman" w:cs="Times New Roman"/>
          <w:kern w:val="0"/>
          <w:sz w:val="24"/>
          <w:szCs w:val="24"/>
          <w14:ligatures w14:val="none"/>
        </w:rPr>
        <w:t>, je tato souhrnná část nebo součást hlášení účinná v</w:t>
      </w:r>
      <w:r w:rsidR="0097536F" w:rsidRPr="008A3899">
        <w:rPr>
          <w:rFonts w:ascii="Times New Roman" w:hAnsi="Times New Roman" w:cs="Times New Roman"/>
          <w:kern w:val="0"/>
          <w:sz w:val="24"/>
          <w:szCs w:val="24"/>
          <w14:ligatures w14:val="none"/>
        </w:rPr>
        <w:t> </w:t>
      </w:r>
      <w:r w:rsidR="0025002F" w:rsidRPr="008A3899">
        <w:rPr>
          <w:rFonts w:ascii="Times New Roman" w:hAnsi="Times New Roman" w:cs="Times New Roman"/>
          <w:kern w:val="0"/>
          <w:sz w:val="24"/>
          <w:szCs w:val="24"/>
          <w14:ligatures w14:val="none"/>
        </w:rPr>
        <w:t>rozsahu údajů určených orgánu Finanční správy České republiky.</w:t>
      </w:r>
    </w:p>
    <w:p w14:paraId="59D7CB4D" w14:textId="48EF89A9" w:rsidR="00A44C6C" w:rsidRPr="008A3899" w:rsidRDefault="00DC36EC" w:rsidP="00DC36EC">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5) </w:t>
      </w:r>
      <w:r w:rsidR="004A48F7" w:rsidRPr="008A3899">
        <w:rPr>
          <w:rFonts w:ascii="Times New Roman" w:hAnsi="Times New Roman" w:cs="Times New Roman"/>
          <w:kern w:val="0"/>
          <w:sz w:val="24"/>
          <w:szCs w:val="24"/>
          <w14:ligatures w14:val="none"/>
        </w:rPr>
        <w:t>Obsahuje-li jiné podání podle tohoto zákona, než je jednotné měsíční hlášení</w:t>
      </w:r>
      <w:r w:rsidR="00B71449" w:rsidRPr="008A3899">
        <w:rPr>
          <w:rFonts w:ascii="Times New Roman" w:hAnsi="Times New Roman" w:cs="Times New Roman"/>
          <w:kern w:val="0"/>
          <w:sz w:val="24"/>
          <w:szCs w:val="24"/>
          <w14:ligatures w14:val="none"/>
        </w:rPr>
        <w:t xml:space="preserve"> nebo opravné hlášení</w:t>
      </w:r>
      <w:r w:rsidR="004A48F7" w:rsidRPr="008A3899">
        <w:rPr>
          <w:rFonts w:ascii="Times New Roman" w:hAnsi="Times New Roman" w:cs="Times New Roman"/>
          <w:kern w:val="0"/>
          <w:sz w:val="24"/>
          <w:szCs w:val="24"/>
          <w14:ligatures w14:val="none"/>
        </w:rPr>
        <w:t>, formální vadu, je toto podání neúčinné.</w:t>
      </w:r>
    </w:p>
    <w:p w14:paraId="2A35B782" w14:textId="616DEC32" w:rsidR="00913F10" w:rsidRPr="008A3899" w:rsidRDefault="006C2407" w:rsidP="006C2407">
      <w:pPr>
        <w:jc w:val="both"/>
        <w:rPr>
          <w:rFonts w:ascii="Times New Roman" w:hAnsi="Times New Roman" w:cs="Times New Roman"/>
          <w:kern w:val="0"/>
          <w:sz w:val="24"/>
          <w:szCs w:val="24"/>
          <w14:ligatures w14:val="none"/>
        </w:rPr>
      </w:pPr>
      <w:bookmarkStart w:id="14" w:name="_Hlk183972537"/>
      <w:r>
        <w:rPr>
          <w:rFonts w:ascii="Times New Roman" w:hAnsi="Times New Roman" w:cs="Times New Roman"/>
          <w:kern w:val="0"/>
          <w:sz w:val="24"/>
          <w:szCs w:val="24"/>
          <w14:ligatures w14:val="none"/>
        </w:rPr>
        <w:t xml:space="preserve">6) </w:t>
      </w:r>
      <w:r w:rsidR="00B60688" w:rsidRPr="008A3899">
        <w:rPr>
          <w:rFonts w:ascii="Times New Roman" w:hAnsi="Times New Roman" w:cs="Times New Roman"/>
          <w:kern w:val="0"/>
          <w:sz w:val="24"/>
          <w:szCs w:val="24"/>
          <w14:ligatures w14:val="none"/>
        </w:rPr>
        <w:t>Vláda může nařízením stanovit, které méně závažné formální vady podání podle tohoto zákona nezpůsobí neúčinnost části podání nebo součásti jeho individualizované části.</w:t>
      </w:r>
    </w:p>
    <w:bookmarkEnd w:id="14"/>
    <w:p w14:paraId="2A780E68" w14:textId="2F7B4153" w:rsidR="001A55A7" w:rsidRPr="008A3899" w:rsidRDefault="006C2407" w:rsidP="006C2407">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7) </w:t>
      </w:r>
      <w:r w:rsidR="005854DC" w:rsidRPr="008A3899">
        <w:rPr>
          <w:rFonts w:ascii="Times New Roman" w:hAnsi="Times New Roman" w:cs="Times New Roman"/>
          <w:kern w:val="0"/>
          <w:sz w:val="24"/>
          <w:szCs w:val="24"/>
          <w14:ligatures w14:val="none"/>
        </w:rPr>
        <w:t>Česká správa sociálního zabezpečení upozorní zaměstnavatele bez zbytečného odkladu na to, že z jeho strany bylo učiněno podání obsahující formální vadu, a na následek, který tato vada způsobuje.</w:t>
      </w:r>
    </w:p>
    <w:p w14:paraId="73B753AD" w14:textId="21E6CCE2" w:rsidR="006C5B8B" w:rsidRPr="00B82727" w:rsidRDefault="00ED3AE3" w:rsidP="00325469">
      <w:pPr>
        <w:keepNext/>
        <w:spacing w:after="0" w:line="240" w:lineRule="auto"/>
        <w:rPr>
          <w:rFonts w:ascii="Times New Roman" w:hAnsi="Times New Roman" w:cs="Times New Roman"/>
          <w:b/>
          <w:bCs/>
          <w:sz w:val="24"/>
          <w:szCs w:val="24"/>
        </w:rPr>
      </w:pPr>
      <w:r w:rsidRPr="00325469">
        <w:rPr>
          <w:rFonts w:ascii="Times New Roman" w:hAnsi="Times New Roman" w:cs="Times New Roman"/>
          <w:b/>
          <w:bCs/>
          <w:sz w:val="24"/>
          <w:szCs w:val="24"/>
        </w:rPr>
        <w:t xml:space="preserve">§ </w:t>
      </w:r>
      <w:r w:rsidR="007C04C4" w:rsidRPr="00325469">
        <w:rPr>
          <w:rFonts w:ascii="Times New Roman" w:hAnsi="Times New Roman" w:cs="Times New Roman"/>
          <w:b/>
          <w:bCs/>
          <w:sz w:val="24"/>
          <w:szCs w:val="24"/>
        </w:rPr>
        <w:t>1</w:t>
      </w:r>
      <w:r w:rsidR="009B7591" w:rsidRPr="00325469">
        <w:rPr>
          <w:rFonts w:ascii="Times New Roman" w:hAnsi="Times New Roman" w:cs="Times New Roman"/>
          <w:b/>
          <w:bCs/>
          <w:sz w:val="24"/>
          <w:szCs w:val="24"/>
        </w:rPr>
        <w:t>2</w:t>
      </w:r>
      <w:r w:rsidR="00325469">
        <w:rPr>
          <w:rFonts w:ascii="Times New Roman" w:hAnsi="Times New Roman" w:cs="Times New Roman"/>
          <w:b/>
          <w:bCs/>
          <w:sz w:val="24"/>
          <w:szCs w:val="24"/>
        </w:rPr>
        <w:t xml:space="preserve"> </w:t>
      </w:r>
      <w:r w:rsidR="00E64069" w:rsidRPr="00B82727">
        <w:rPr>
          <w:rFonts w:ascii="Times New Roman" w:hAnsi="Times New Roman" w:cs="Times New Roman"/>
          <w:b/>
          <w:bCs/>
          <w:sz w:val="24"/>
          <w:szCs w:val="24"/>
        </w:rPr>
        <w:t>Výzva k podání jednotného měsíčního hlášení</w:t>
      </w:r>
      <w:r w:rsidR="00ED784F">
        <w:rPr>
          <w:rFonts w:ascii="Times New Roman" w:hAnsi="Times New Roman" w:cs="Times New Roman"/>
          <w:b/>
          <w:bCs/>
          <w:sz w:val="24"/>
          <w:szCs w:val="24"/>
        </w:rPr>
        <w:t xml:space="preserve"> </w:t>
      </w:r>
    </w:p>
    <w:p w14:paraId="4FE0B07D" w14:textId="77777777" w:rsidR="006C5B8B" w:rsidRPr="00B82727" w:rsidRDefault="006C5B8B" w:rsidP="006C5B8B">
      <w:pPr>
        <w:keepNext/>
        <w:spacing w:after="0" w:line="240" w:lineRule="auto"/>
        <w:jc w:val="center"/>
        <w:rPr>
          <w:rFonts w:ascii="Times New Roman" w:hAnsi="Times New Roman" w:cs="Times New Roman"/>
          <w:sz w:val="24"/>
          <w:szCs w:val="24"/>
        </w:rPr>
      </w:pPr>
    </w:p>
    <w:p w14:paraId="66034ED8" w14:textId="3CF504E8" w:rsidR="00F52A98" w:rsidRPr="00F52A98" w:rsidRDefault="007B71C7" w:rsidP="000909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52A98" w:rsidRPr="00F52A98">
        <w:rPr>
          <w:rFonts w:ascii="Times New Roman" w:hAnsi="Times New Roman" w:cs="Times New Roman"/>
          <w:sz w:val="24"/>
          <w:szCs w:val="24"/>
        </w:rPr>
        <w:t xml:space="preserve">Česká správa sociálního zabezpečení neprodleně po uplynutí lhůty pro podání jednotného měsíčního hlášení vyzve zaměstnavatele </w:t>
      </w:r>
      <w:r w:rsidR="00F52A98" w:rsidRPr="009B7591">
        <w:rPr>
          <w:rFonts w:ascii="Times New Roman" w:hAnsi="Times New Roman" w:cs="Times New Roman"/>
          <w:sz w:val="24"/>
          <w:szCs w:val="24"/>
        </w:rPr>
        <w:t>k</w:t>
      </w:r>
      <w:r w:rsidR="0009098B" w:rsidRPr="009B7591">
        <w:rPr>
          <w:rFonts w:ascii="Times New Roman" w:hAnsi="Times New Roman" w:cs="Times New Roman"/>
          <w:sz w:val="24"/>
          <w:szCs w:val="24"/>
        </w:rPr>
        <w:t xml:space="preserve"> jeho </w:t>
      </w:r>
      <w:r w:rsidR="00F52A98" w:rsidRPr="009B7591">
        <w:rPr>
          <w:rFonts w:ascii="Times New Roman" w:hAnsi="Times New Roman" w:cs="Times New Roman"/>
          <w:sz w:val="24"/>
          <w:szCs w:val="24"/>
        </w:rPr>
        <w:t>podání</w:t>
      </w:r>
      <w:r w:rsidR="00F52A98" w:rsidRPr="00F52A98">
        <w:rPr>
          <w:rFonts w:ascii="Times New Roman" w:hAnsi="Times New Roman" w:cs="Times New Roman"/>
          <w:sz w:val="24"/>
          <w:szCs w:val="24"/>
        </w:rPr>
        <w:t>, pokud hlášení</w:t>
      </w:r>
    </w:p>
    <w:p w14:paraId="70DE0680" w14:textId="5E10A1F0" w:rsidR="00F52A98" w:rsidRPr="009B7591" w:rsidRDefault="00F52A98" w:rsidP="007D12B5">
      <w:pPr>
        <w:spacing w:after="0" w:line="240" w:lineRule="auto"/>
        <w:ind w:left="284" w:hanging="284"/>
        <w:jc w:val="both"/>
        <w:rPr>
          <w:rFonts w:ascii="Times New Roman" w:hAnsi="Times New Roman" w:cs="Times New Roman"/>
          <w:sz w:val="24"/>
          <w:szCs w:val="24"/>
        </w:rPr>
      </w:pPr>
      <w:r w:rsidRPr="00F52A98">
        <w:rPr>
          <w:rFonts w:ascii="Times New Roman" w:hAnsi="Times New Roman" w:cs="Times New Roman"/>
          <w:sz w:val="24"/>
          <w:szCs w:val="24"/>
        </w:rPr>
        <w:t xml:space="preserve">a) obsahuje technickou vadu nebo formální </w:t>
      </w:r>
      <w:r w:rsidR="00442955">
        <w:rPr>
          <w:rFonts w:ascii="Times New Roman" w:hAnsi="Times New Roman" w:cs="Times New Roman"/>
          <w:sz w:val="24"/>
          <w:szCs w:val="24"/>
        </w:rPr>
        <w:t>vady</w:t>
      </w:r>
      <w:r w:rsidRPr="00F52A98">
        <w:rPr>
          <w:rFonts w:ascii="Times New Roman" w:hAnsi="Times New Roman" w:cs="Times New Roman"/>
          <w:sz w:val="24"/>
          <w:szCs w:val="24"/>
        </w:rPr>
        <w:t xml:space="preserve"> způsobující, že je toto hlášení neúčinné</w:t>
      </w:r>
      <w:r>
        <w:rPr>
          <w:rFonts w:ascii="Times New Roman" w:hAnsi="Times New Roman" w:cs="Times New Roman"/>
          <w:sz w:val="24"/>
          <w:szCs w:val="24"/>
        </w:rPr>
        <w:t xml:space="preserve"> </w:t>
      </w:r>
      <w:r w:rsidRPr="009B7591">
        <w:rPr>
          <w:rFonts w:ascii="Times New Roman" w:hAnsi="Times New Roman" w:cs="Times New Roman"/>
          <w:sz w:val="24"/>
          <w:szCs w:val="24"/>
        </w:rPr>
        <w:t>jako celek, nebo</w:t>
      </w:r>
    </w:p>
    <w:p w14:paraId="3D0612D0" w14:textId="77777777" w:rsidR="00F52A98" w:rsidRPr="00F52A98" w:rsidRDefault="00F52A98" w:rsidP="00F52A98">
      <w:pPr>
        <w:spacing w:after="0" w:line="240" w:lineRule="auto"/>
        <w:jc w:val="both"/>
        <w:rPr>
          <w:rFonts w:ascii="Times New Roman" w:hAnsi="Times New Roman" w:cs="Times New Roman"/>
          <w:sz w:val="24"/>
          <w:szCs w:val="24"/>
        </w:rPr>
      </w:pPr>
      <w:r w:rsidRPr="00F52A98">
        <w:rPr>
          <w:rFonts w:ascii="Times New Roman" w:hAnsi="Times New Roman" w:cs="Times New Roman"/>
          <w:sz w:val="24"/>
          <w:szCs w:val="24"/>
        </w:rPr>
        <w:t xml:space="preserve">b) dosud nebylo podáno. </w:t>
      </w:r>
    </w:p>
    <w:p w14:paraId="119DD8AE" w14:textId="77777777" w:rsidR="00774484" w:rsidRDefault="00774484" w:rsidP="00577E03">
      <w:pPr>
        <w:spacing w:after="0" w:line="240" w:lineRule="auto"/>
        <w:jc w:val="both"/>
        <w:rPr>
          <w:rFonts w:ascii="Times New Roman" w:hAnsi="Times New Roman" w:cs="Times New Roman"/>
          <w:sz w:val="24"/>
          <w:szCs w:val="24"/>
        </w:rPr>
      </w:pPr>
    </w:p>
    <w:p w14:paraId="277F293F" w14:textId="067650F9" w:rsidR="00E64069" w:rsidRPr="009B7591" w:rsidRDefault="00774484" w:rsidP="00577E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64069" w:rsidRPr="00B82727">
        <w:rPr>
          <w:rFonts w:ascii="Times New Roman" w:hAnsi="Times New Roman" w:cs="Times New Roman"/>
          <w:sz w:val="24"/>
          <w:szCs w:val="24"/>
        </w:rPr>
        <w:t>Z</w:t>
      </w:r>
      <w:r w:rsidR="00D526F9" w:rsidRPr="00B82727">
        <w:rPr>
          <w:rFonts w:ascii="Times New Roman" w:hAnsi="Times New Roman" w:cs="Times New Roman"/>
          <w:sz w:val="24"/>
          <w:szCs w:val="24"/>
        </w:rPr>
        <w:t xml:space="preserve">aměstnavatel </w:t>
      </w:r>
      <w:r w:rsidR="00E64069" w:rsidRPr="00B82727">
        <w:rPr>
          <w:rFonts w:ascii="Times New Roman" w:hAnsi="Times New Roman" w:cs="Times New Roman"/>
          <w:sz w:val="24"/>
          <w:szCs w:val="24"/>
        </w:rPr>
        <w:t xml:space="preserve">je povinen jednotné </w:t>
      </w:r>
      <w:r w:rsidR="00F8137E" w:rsidRPr="00B82727">
        <w:rPr>
          <w:rFonts w:ascii="Times New Roman" w:hAnsi="Times New Roman" w:cs="Times New Roman"/>
          <w:sz w:val="24"/>
          <w:szCs w:val="24"/>
        </w:rPr>
        <w:t xml:space="preserve">měsíční </w:t>
      </w:r>
      <w:r w:rsidR="00E64069" w:rsidRPr="00B82727">
        <w:rPr>
          <w:rFonts w:ascii="Times New Roman" w:hAnsi="Times New Roman" w:cs="Times New Roman"/>
          <w:sz w:val="24"/>
          <w:szCs w:val="24"/>
        </w:rPr>
        <w:t xml:space="preserve">hlášení podat v náhradní lhůtě </w:t>
      </w:r>
      <w:r w:rsidR="00D526F9" w:rsidRPr="00B82727">
        <w:rPr>
          <w:rFonts w:ascii="Times New Roman" w:hAnsi="Times New Roman" w:cs="Times New Roman"/>
          <w:sz w:val="24"/>
          <w:szCs w:val="24"/>
        </w:rPr>
        <w:t xml:space="preserve">8 dnů </w:t>
      </w:r>
      <w:r w:rsidR="00ED784F" w:rsidRPr="009B7591">
        <w:rPr>
          <w:rFonts w:ascii="Times New Roman" w:hAnsi="Times New Roman" w:cs="Times New Roman"/>
          <w:sz w:val="24"/>
          <w:szCs w:val="24"/>
        </w:rPr>
        <w:t xml:space="preserve">ode dne </w:t>
      </w:r>
      <w:r w:rsidR="00D526F9" w:rsidRPr="009B7591">
        <w:rPr>
          <w:rFonts w:ascii="Times New Roman" w:hAnsi="Times New Roman" w:cs="Times New Roman"/>
          <w:sz w:val="24"/>
          <w:szCs w:val="24"/>
        </w:rPr>
        <w:t>doručení výzvy</w:t>
      </w:r>
      <w:r w:rsidR="00ED784F" w:rsidRPr="009B7591">
        <w:rPr>
          <w:rFonts w:ascii="Times New Roman" w:hAnsi="Times New Roman" w:cs="Times New Roman"/>
          <w:sz w:val="24"/>
          <w:szCs w:val="24"/>
        </w:rPr>
        <w:t xml:space="preserve"> podle odstavce 1</w:t>
      </w:r>
      <w:r w:rsidR="00D526F9" w:rsidRPr="009B7591">
        <w:rPr>
          <w:rFonts w:ascii="Times New Roman" w:hAnsi="Times New Roman" w:cs="Times New Roman"/>
          <w:sz w:val="24"/>
          <w:szCs w:val="24"/>
        </w:rPr>
        <w:t xml:space="preserve">. </w:t>
      </w:r>
    </w:p>
    <w:p w14:paraId="0AE79A88" w14:textId="77777777" w:rsidR="00E64069" w:rsidRPr="00B82727" w:rsidRDefault="00E64069" w:rsidP="00577E03">
      <w:pPr>
        <w:spacing w:after="0" w:line="240" w:lineRule="auto"/>
        <w:jc w:val="both"/>
        <w:rPr>
          <w:rFonts w:ascii="Times New Roman" w:hAnsi="Times New Roman" w:cs="Times New Roman"/>
          <w:sz w:val="24"/>
          <w:szCs w:val="24"/>
        </w:rPr>
      </w:pPr>
    </w:p>
    <w:p w14:paraId="40356532" w14:textId="42E93D43" w:rsidR="006779C8" w:rsidRPr="00B82727" w:rsidRDefault="00F55A6E" w:rsidP="00F55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526F9" w:rsidRPr="00B82727">
        <w:rPr>
          <w:rFonts w:ascii="Times New Roman" w:hAnsi="Times New Roman" w:cs="Times New Roman"/>
          <w:sz w:val="24"/>
          <w:szCs w:val="24"/>
        </w:rPr>
        <w:t>Výzva</w:t>
      </w:r>
      <w:r w:rsidR="00E64069" w:rsidRPr="00B82727">
        <w:rPr>
          <w:rFonts w:ascii="Times New Roman" w:hAnsi="Times New Roman" w:cs="Times New Roman"/>
          <w:sz w:val="24"/>
          <w:szCs w:val="24"/>
        </w:rPr>
        <w:t xml:space="preserve"> k podání jednotného měsíčního hlášení</w:t>
      </w:r>
      <w:r w:rsidR="00D526F9" w:rsidRPr="00B82727">
        <w:rPr>
          <w:rFonts w:ascii="Times New Roman" w:hAnsi="Times New Roman" w:cs="Times New Roman"/>
          <w:sz w:val="24"/>
          <w:szCs w:val="24"/>
        </w:rPr>
        <w:t xml:space="preserve"> obsahuje </w:t>
      </w:r>
    </w:p>
    <w:p w14:paraId="2695F60C" w14:textId="77777777" w:rsidR="0009098B" w:rsidRPr="009B7591" w:rsidRDefault="0009098B" w:rsidP="0009098B">
      <w:pPr>
        <w:spacing w:after="0" w:line="240" w:lineRule="auto"/>
        <w:jc w:val="both"/>
        <w:rPr>
          <w:rFonts w:ascii="Times New Roman" w:hAnsi="Times New Roman" w:cs="Times New Roman"/>
          <w:sz w:val="24"/>
          <w:szCs w:val="24"/>
        </w:rPr>
      </w:pPr>
      <w:r w:rsidRPr="009B7591">
        <w:rPr>
          <w:rFonts w:ascii="Times New Roman" w:hAnsi="Times New Roman" w:cs="Times New Roman"/>
          <w:sz w:val="24"/>
          <w:szCs w:val="24"/>
        </w:rPr>
        <w:t>a) identifikaci zaměstnavatele,</w:t>
      </w:r>
    </w:p>
    <w:p w14:paraId="266A2117" w14:textId="48C78B21" w:rsidR="0009098B" w:rsidRPr="009B7591" w:rsidRDefault="0009098B" w:rsidP="0009098B">
      <w:pPr>
        <w:spacing w:after="0" w:line="240" w:lineRule="auto"/>
        <w:ind w:left="284" w:hanging="284"/>
        <w:jc w:val="both"/>
        <w:rPr>
          <w:rFonts w:ascii="Times New Roman" w:hAnsi="Times New Roman" w:cs="Times New Roman"/>
          <w:sz w:val="24"/>
          <w:szCs w:val="24"/>
        </w:rPr>
      </w:pPr>
      <w:r w:rsidRPr="009B7591">
        <w:rPr>
          <w:rFonts w:ascii="Times New Roman" w:hAnsi="Times New Roman" w:cs="Times New Roman"/>
          <w:sz w:val="24"/>
          <w:szCs w:val="24"/>
        </w:rPr>
        <w:t xml:space="preserve">b) identifikaci </w:t>
      </w:r>
      <w:r w:rsidR="00442955" w:rsidRPr="009B7591">
        <w:rPr>
          <w:rFonts w:ascii="Times New Roman" w:hAnsi="Times New Roman" w:cs="Times New Roman"/>
          <w:sz w:val="24"/>
          <w:szCs w:val="24"/>
        </w:rPr>
        <w:t xml:space="preserve">případných </w:t>
      </w:r>
      <w:r w:rsidRPr="009B7591">
        <w:rPr>
          <w:rFonts w:ascii="Times New Roman" w:hAnsi="Times New Roman" w:cs="Times New Roman"/>
          <w:sz w:val="24"/>
          <w:szCs w:val="24"/>
        </w:rPr>
        <w:t>vad způsobujících jeho neúčinnost a</w:t>
      </w:r>
    </w:p>
    <w:p w14:paraId="7DFBB4B4" w14:textId="4A35F977" w:rsidR="0009098B" w:rsidRPr="009B7591" w:rsidRDefault="0009098B" w:rsidP="0009098B">
      <w:pPr>
        <w:pStyle w:val="Default"/>
        <w:ind w:left="284" w:hanging="284"/>
        <w:jc w:val="both"/>
        <w:rPr>
          <w:color w:val="auto"/>
        </w:rPr>
      </w:pPr>
      <w:r w:rsidRPr="009B7591">
        <w:rPr>
          <w:color w:val="auto"/>
        </w:rPr>
        <w:t>c) poučení o důsledcích spojených s nepodáním jednotného měsíčního hlášení v náhradní lhůtě.</w:t>
      </w:r>
    </w:p>
    <w:p w14:paraId="596AF9F8" w14:textId="77777777" w:rsidR="0009098B" w:rsidRDefault="0009098B" w:rsidP="0009098B">
      <w:pPr>
        <w:spacing w:after="0" w:line="240" w:lineRule="auto"/>
        <w:jc w:val="both"/>
        <w:rPr>
          <w:rFonts w:ascii="Times New Roman" w:hAnsi="Times New Roman" w:cs="Times New Roman"/>
          <w:sz w:val="24"/>
          <w:szCs w:val="24"/>
        </w:rPr>
      </w:pPr>
    </w:p>
    <w:p w14:paraId="18192CB2" w14:textId="0F04EF93" w:rsidR="003F0583" w:rsidRPr="00B82727" w:rsidRDefault="00F55A6E" w:rsidP="00F55A6E">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B1CCC" w:rsidRPr="00B82727">
        <w:rPr>
          <w:rFonts w:ascii="Times New Roman" w:hAnsi="Times New Roman" w:cs="Times New Roman"/>
          <w:sz w:val="24"/>
          <w:szCs w:val="24"/>
        </w:rPr>
        <w:t>Nepodal-li na základě výzvy podle odstavce 1</w:t>
      </w:r>
      <w:r w:rsidR="00800307">
        <w:rPr>
          <w:rFonts w:ascii="Times New Roman" w:hAnsi="Times New Roman" w:cs="Times New Roman"/>
          <w:sz w:val="24"/>
          <w:szCs w:val="24"/>
        </w:rPr>
        <w:t xml:space="preserve"> </w:t>
      </w:r>
      <w:r w:rsidR="006B1CCC" w:rsidRPr="00B82727">
        <w:rPr>
          <w:rFonts w:ascii="Times New Roman" w:hAnsi="Times New Roman" w:cs="Times New Roman"/>
          <w:sz w:val="24"/>
          <w:szCs w:val="24"/>
        </w:rPr>
        <w:t>zaměstnavatel jednotné měsíční hlášení nebo obsahuje-li jednotné měsíční hlášení podané na základě této výzvy technickou vadu nebo formální</w:t>
      </w:r>
      <w:r w:rsidR="00442955">
        <w:rPr>
          <w:rFonts w:ascii="Times New Roman" w:hAnsi="Times New Roman" w:cs="Times New Roman"/>
          <w:sz w:val="24"/>
          <w:szCs w:val="24"/>
        </w:rPr>
        <w:t xml:space="preserve"> vady </w:t>
      </w:r>
      <w:r w:rsidR="006B1CCC" w:rsidRPr="00B82727">
        <w:rPr>
          <w:rFonts w:ascii="Times New Roman" w:hAnsi="Times New Roman" w:cs="Times New Roman"/>
          <w:sz w:val="24"/>
          <w:szCs w:val="24"/>
        </w:rPr>
        <w:t xml:space="preserve">způsobující, že je toto hlášení neúčinné, vyzve Česká správa sociálního </w:t>
      </w:r>
      <w:r w:rsidR="006B1CCC" w:rsidRPr="009B7591">
        <w:rPr>
          <w:rFonts w:ascii="Times New Roman" w:hAnsi="Times New Roman" w:cs="Times New Roman"/>
          <w:sz w:val="24"/>
          <w:szCs w:val="24"/>
        </w:rPr>
        <w:t xml:space="preserve">zabezpečení </w:t>
      </w:r>
      <w:r w:rsidR="00ED784F" w:rsidRPr="009B7591">
        <w:rPr>
          <w:rFonts w:ascii="Times New Roman" w:hAnsi="Times New Roman" w:cs="Times New Roman"/>
          <w:sz w:val="24"/>
          <w:szCs w:val="24"/>
        </w:rPr>
        <w:t xml:space="preserve">opětovně </w:t>
      </w:r>
      <w:r w:rsidR="006B1CCC" w:rsidRPr="009B7591">
        <w:rPr>
          <w:rFonts w:ascii="Times New Roman" w:hAnsi="Times New Roman" w:cs="Times New Roman"/>
          <w:sz w:val="24"/>
          <w:szCs w:val="24"/>
        </w:rPr>
        <w:t xml:space="preserve">zaměstnavatele </w:t>
      </w:r>
      <w:r w:rsidR="006B1CCC" w:rsidRPr="00B82727">
        <w:rPr>
          <w:rFonts w:ascii="Times New Roman" w:hAnsi="Times New Roman" w:cs="Times New Roman"/>
          <w:sz w:val="24"/>
          <w:szCs w:val="24"/>
        </w:rPr>
        <w:t xml:space="preserve">k podání jednotného měsíčního hlášení podle odstavce 1, a to i opakovaně, lze-li to považovat za účelné.   </w:t>
      </w:r>
    </w:p>
    <w:p w14:paraId="6629153F" w14:textId="77777777" w:rsidR="00B7071A" w:rsidRPr="00B82727" w:rsidRDefault="00B7071A" w:rsidP="00B7071A">
      <w:pPr>
        <w:keepNext/>
        <w:spacing w:after="0" w:line="240" w:lineRule="auto"/>
        <w:ind w:firstLine="708"/>
        <w:jc w:val="both"/>
        <w:rPr>
          <w:rFonts w:ascii="Times New Roman" w:hAnsi="Times New Roman" w:cs="Times New Roman"/>
          <w:sz w:val="24"/>
          <w:szCs w:val="24"/>
        </w:rPr>
      </w:pPr>
    </w:p>
    <w:p w14:paraId="2E64BE53" w14:textId="49837BD8" w:rsidR="00E64069" w:rsidRPr="00B82727" w:rsidRDefault="00E64069" w:rsidP="00F55A6E">
      <w:pPr>
        <w:keepNext/>
        <w:spacing w:after="0" w:line="240" w:lineRule="auto"/>
        <w:rPr>
          <w:rFonts w:ascii="Times New Roman" w:hAnsi="Times New Roman" w:cs="Times New Roman"/>
          <w:b/>
          <w:bCs/>
          <w:sz w:val="24"/>
          <w:szCs w:val="24"/>
        </w:rPr>
      </w:pPr>
      <w:r w:rsidRPr="00F55A6E">
        <w:rPr>
          <w:rFonts w:ascii="Times New Roman" w:hAnsi="Times New Roman" w:cs="Times New Roman"/>
          <w:b/>
          <w:bCs/>
          <w:sz w:val="24"/>
          <w:szCs w:val="24"/>
        </w:rPr>
        <w:t xml:space="preserve">§ </w:t>
      </w:r>
      <w:r w:rsidR="007C04C4" w:rsidRPr="00F55A6E">
        <w:rPr>
          <w:rFonts w:ascii="Times New Roman" w:hAnsi="Times New Roman" w:cs="Times New Roman"/>
          <w:b/>
          <w:bCs/>
          <w:sz w:val="24"/>
          <w:szCs w:val="24"/>
        </w:rPr>
        <w:t>1</w:t>
      </w:r>
      <w:r w:rsidR="009B7591" w:rsidRPr="00F55A6E">
        <w:rPr>
          <w:rFonts w:ascii="Times New Roman" w:hAnsi="Times New Roman" w:cs="Times New Roman"/>
          <w:b/>
          <w:bCs/>
          <w:sz w:val="24"/>
          <w:szCs w:val="24"/>
        </w:rPr>
        <w:t>3</w:t>
      </w:r>
      <w:r w:rsidR="00F55A6E">
        <w:rPr>
          <w:rFonts w:ascii="Times New Roman" w:hAnsi="Times New Roman" w:cs="Times New Roman"/>
          <w:b/>
          <w:bCs/>
          <w:sz w:val="24"/>
          <w:szCs w:val="24"/>
        </w:rPr>
        <w:t xml:space="preserve"> </w:t>
      </w:r>
      <w:r w:rsidRPr="00B82727">
        <w:rPr>
          <w:rFonts w:ascii="Times New Roman" w:hAnsi="Times New Roman" w:cs="Times New Roman"/>
          <w:b/>
          <w:bCs/>
          <w:sz w:val="24"/>
          <w:szCs w:val="24"/>
        </w:rPr>
        <w:t>Výzva k podání opravného hlášení</w:t>
      </w:r>
    </w:p>
    <w:p w14:paraId="69E6517D" w14:textId="77777777" w:rsidR="00E64069" w:rsidRPr="00B82727" w:rsidRDefault="00E64069" w:rsidP="00E64069">
      <w:pPr>
        <w:keepNext/>
        <w:spacing w:after="0" w:line="240" w:lineRule="auto"/>
        <w:jc w:val="center"/>
        <w:rPr>
          <w:rFonts w:ascii="Times New Roman" w:hAnsi="Times New Roman" w:cs="Times New Roman"/>
          <w:b/>
          <w:bCs/>
          <w:sz w:val="24"/>
          <w:szCs w:val="24"/>
        </w:rPr>
      </w:pPr>
    </w:p>
    <w:p w14:paraId="67BBF282" w14:textId="21E7B921" w:rsidR="00F8137E" w:rsidRPr="00B82727" w:rsidRDefault="00F55A6E" w:rsidP="00F55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7289B" w:rsidRPr="00B82727">
        <w:rPr>
          <w:rFonts w:ascii="Times New Roman" w:hAnsi="Times New Roman" w:cs="Times New Roman"/>
          <w:sz w:val="24"/>
          <w:szCs w:val="24"/>
        </w:rPr>
        <w:t>Česká správa sociálního zabezpečení neprodleně po uplynutí lhůty pro podání jednotného měsíčního hlášení vyzve zaměstnavatele k podání opravného hlášení, pokud jednotné měsíční hlášení obsahuje formální vadu pouze části nebo součásti tohoto hlášení.</w:t>
      </w:r>
    </w:p>
    <w:p w14:paraId="6D7A70E0" w14:textId="77777777" w:rsidR="00774ECB" w:rsidRPr="00B82727" w:rsidRDefault="00774ECB" w:rsidP="0057289B">
      <w:pPr>
        <w:spacing w:after="0" w:line="240" w:lineRule="auto"/>
        <w:ind w:firstLine="708"/>
        <w:jc w:val="both"/>
        <w:rPr>
          <w:rFonts w:ascii="Times New Roman" w:hAnsi="Times New Roman" w:cs="Times New Roman"/>
          <w:sz w:val="24"/>
          <w:szCs w:val="24"/>
        </w:rPr>
      </w:pPr>
    </w:p>
    <w:p w14:paraId="74ECC7FE" w14:textId="3D17BA0B" w:rsidR="00F8137E" w:rsidRPr="00B82727" w:rsidRDefault="00F55A6E" w:rsidP="00F55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8137E" w:rsidRPr="00B82727">
        <w:rPr>
          <w:rFonts w:ascii="Times New Roman" w:hAnsi="Times New Roman" w:cs="Times New Roman"/>
          <w:sz w:val="24"/>
          <w:szCs w:val="24"/>
        </w:rPr>
        <w:t>Zaměstnavatel je povinen opravné hlášení podat v</w:t>
      </w:r>
      <w:r w:rsidR="00F50D5B" w:rsidRPr="00B82727">
        <w:rPr>
          <w:rFonts w:ascii="Times New Roman" w:hAnsi="Times New Roman" w:cs="Times New Roman"/>
          <w:sz w:val="24"/>
          <w:szCs w:val="24"/>
        </w:rPr>
        <w:t>e</w:t>
      </w:r>
      <w:r w:rsidR="00F8137E" w:rsidRPr="00B82727">
        <w:rPr>
          <w:rFonts w:ascii="Times New Roman" w:hAnsi="Times New Roman" w:cs="Times New Roman"/>
          <w:sz w:val="24"/>
          <w:szCs w:val="24"/>
        </w:rPr>
        <w:t xml:space="preserve"> lhůtě 8 dnů </w:t>
      </w:r>
      <w:r w:rsidR="00E84E62" w:rsidRPr="009B7591">
        <w:rPr>
          <w:rFonts w:ascii="Times New Roman" w:hAnsi="Times New Roman" w:cs="Times New Roman"/>
          <w:sz w:val="24"/>
          <w:szCs w:val="24"/>
        </w:rPr>
        <w:t xml:space="preserve">ode dne </w:t>
      </w:r>
      <w:r w:rsidR="00F8137E" w:rsidRPr="00B82727">
        <w:rPr>
          <w:rFonts w:ascii="Times New Roman" w:hAnsi="Times New Roman" w:cs="Times New Roman"/>
          <w:sz w:val="24"/>
          <w:szCs w:val="24"/>
        </w:rPr>
        <w:t xml:space="preserve">doručení výzvy. </w:t>
      </w:r>
    </w:p>
    <w:p w14:paraId="3AC15BC7" w14:textId="77777777" w:rsidR="00F8137E" w:rsidRPr="00B82727" w:rsidRDefault="00F8137E" w:rsidP="00F8137E">
      <w:pPr>
        <w:spacing w:after="0" w:line="240" w:lineRule="auto"/>
        <w:jc w:val="both"/>
        <w:rPr>
          <w:rFonts w:ascii="Times New Roman" w:hAnsi="Times New Roman" w:cs="Times New Roman"/>
          <w:sz w:val="24"/>
          <w:szCs w:val="24"/>
        </w:rPr>
      </w:pPr>
    </w:p>
    <w:p w14:paraId="29B993D6" w14:textId="63B0C5DD" w:rsidR="009549D9" w:rsidRPr="00B82727" w:rsidRDefault="00F55A6E" w:rsidP="00F55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8137E" w:rsidRPr="00B82727">
        <w:rPr>
          <w:rFonts w:ascii="Times New Roman" w:hAnsi="Times New Roman" w:cs="Times New Roman"/>
          <w:sz w:val="24"/>
          <w:szCs w:val="24"/>
        </w:rPr>
        <w:t>Výzva k podání opravného hlášení obsahuje</w:t>
      </w:r>
    </w:p>
    <w:p w14:paraId="340C802F" w14:textId="77777777" w:rsidR="00A411AD" w:rsidRPr="009B7591" w:rsidRDefault="00A411AD" w:rsidP="00A411AD">
      <w:pPr>
        <w:spacing w:after="0" w:line="240" w:lineRule="auto"/>
        <w:jc w:val="both"/>
        <w:rPr>
          <w:rFonts w:ascii="Times New Roman" w:hAnsi="Times New Roman" w:cs="Times New Roman"/>
          <w:sz w:val="24"/>
          <w:szCs w:val="24"/>
        </w:rPr>
      </w:pPr>
      <w:r w:rsidRPr="009B7591">
        <w:rPr>
          <w:rFonts w:ascii="Times New Roman" w:hAnsi="Times New Roman" w:cs="Times New Roman"/>
          <w:sz w:val="24"/>
          <w:szCs w:val="24"/>
        </w:rPr>
        <w:t>a) identifikaci zaměstnavatele,</w:t>
      </w:r>
    </w:p>
    <w:p w14:paraId="79FD56EF" w14:textId="6B673180" w:rsidR="00A411AD" w:rsidRDefault="00A411AD" w:rsidP="009B7591">
      <w:pPr>
        <w:pStyle w:val="Default"/>
        <w:ind w:left="284" w:hanging="284"/>
        <w:jc w:val="both"/>
      </w:pPr>
      <w:r w:rsidRPr="009B7591">
        <w:rPr>
          <w:color w:val="auto"/>
        </w:rPr>
        <w:t xml:space="preserve">b) identifikaci vad způsobujících neúčinnost části nebo součásti podaného jednotného </w:t>
      </w:r>
      <w:r w:rsidRPr="0057289B">
        <w:t>měsíčního hlášení</w:t>
      </w:r>
      <w:r>
        <w:t> </w:t>
      </w:r>
      <w:r w:rsidRPr="0057289B">
        <w:t>a</w:t>
      </w:r>
    </w:p>
    <w:p w14:paraId="35530FFF" w14:textId="426669C7" w:rsidR="00A411AD" w:rsidRPr="006A40FB" w:rsidRDefault="00A411AD" w:rsidP="00A411AD">
      <w:pPr>
        <w:pStyle w:val="Default"/>
        <w:jc w:val="both"/>
      </w:pPr>
      <w:r w:rsidRPr="009B7591">
        <w:rPr>
          <w:color w:val="auto"/>
        </w:rPr>
        <w:t>c)</w:t>
      </w:r>
      <w:r w:rsidR="009B7591" w:rsidRPr="009B7591">
        <w:rPr>
          <w:color w:val="auto"/>
        </w:rPr>
        <w:t xml:space="preserve"> </w:t>
      </w:r>
      <w:r w:rsidRPr="009B7591">
        <w:rPr>
          <w:color w:val="auto"/>
        </w:rPr>
        <w:t xml:space="preserve">poučení </w:t>
      </w:r>
      <w:r w:rsidRPr="006A40FB">
        <w:t>o důsledcích spojených s nepodáním opravného hlášení ve stanovené lhůtě.</w:t>
      </w:r>
    </w:p>
    <w:p w14:paraId="723A3FAA" w14:textId="77777777" w:rsidR="00A411AD" w:rsidRPr="00B82727" w:rsidRDefault="00A411AD" w:rsidP="00A411AD">
      <w:pPr>
        <w:spacing w:after="0" w:line="240" w:lineRule="auto"/>
        <w:jc w:val="both"/>
        <w:rPr>
          <w:rFonts w:ascii="Times New Roman" w:hAnsi="Times New Roman" w:cs="Times New Roman"/>
          <w:sz w:val="24"/>
          <w:szCs w:val="24"/>
        </w:rPr>
      </w:pPr>
    </w:p>
    <w:p w14:paraId="0D5D7FB9" w14:textId="05133961" w:rsidR="00705F5E" w:rsidRPr="00B82727" w:rsidRDefault="007B08D6" w:rsidP="007B08D6">
      <w:pPr>
        <w:spacing w:after="0" w:line="240" w:lineRule="auto"/>
        <w:jc w:val="both"/>
        <w:rPr>
          <w:rFonts w:ascii="Times New Roman" w:hAnsi="Times New Roman" w:cs="Times New Roman"/>
          <w:color w:val="FF0000"/>
          <w:kern w:val="0"/>
          <w:sz w:val="24"/>
          <w:szCs w:val="24"/>
          <w14:ligatures w14:val="none"/>
        </w:rPr>
      </w:pPr>
      <w:r>
        <w:rPr>
          <w:rFonts w:ascii="Times New Roman" w:hAnsi="Times New Roman" w:cs="Times New Roman"/>
          <w:sz w:val="24"/>
          <w:szCs w:val="24"/>
        </w:rPr>
        <w:t xml:space="preserve">4) </w:t>
      </w:r>
      <w:r w:rsidR="0075071A" w:rsidRPr="00B82727">
        <w:rPr>
          <w:rFonts w:ascii="Times New Roman" w:hAnsi="Times New Roman" w:cs="Times New Roman"/>
          <w:sz w:val="24"/>
          <w:szCs w:val="24"/>
        </w:rPr>
        <w:t>Nepodal-li na základě výzvy podle odstavce 1 zaměstnavatel opravné hlášení nebo obsahuje-li opravné hlášení podané na základě této výzvy technickou vadu nebo formální</w:t>
      </w:r>
      <w:r w:rsidR="0097536F">
        <w:rPr>
          <w:rFonts w:ascii="Times New Roman" w:hAnsi="Times New Roman" w:cs="Times New Roman"/>
          <w:sz w:val="24"/>
          <w:szCs w:val="24"/>
        </w:rPr>
        <w:t xml:space="preserve"> </w:t>
      </w:r>
      <w:r w:rsidR="0097536F" w:rsidRPr="009B7591">
        <w:rPr>
          <w:rFonts w:ascii="Times New Roman" w:hAnsi="Times New Roman" w:cs="Times New Roman"/>
          <w:sz w:val="24"/>
          <w:szCs w:val="24"/>
        </w:rPr>
        <w:t>vadu</w:t>
      </w:r>
      <w:r w:rsidR="0075071A" w:rsidRPr="009B7591">
        <w:rPr>
          <w:rFonts w:ascii="Times New Roman" w:hAnsi="Times New Roman" w:cs="Times New Roman"/>
          <w:sz w:val="24"/>
          <w:szCs w:val="24"/>
        </w:rPr>
        <w:t xml:space="preserve">, </w:t>
      </w:r>
      <w:r w:rsidR="0075071A" w:rsidRPr="00B82727">
        <w:rPr>
          <w:rFonts w:ascii="Times New Roman" w:hAnsi="Times New Roman" w:cs="Times New Roman"/>
          <w:sz w:val="24"/>
          <w:szCs w:val="24"/>
        </w:rPr>
        <w:t xml:space="preserve">vyzve Česká správa sociálního </w:t>
      </w:r>
      <w:r w:rsidR="0075071A" w:rsidRPr="009B7591">
        <w:rPr>
          <w:rFonts w:ascii="Times New Roman" w:hAnsi="Times New Roman" w:cs="Times New Roman"/>
          <w:sz w:val="24"/>
          <w:szCs w:val="24"/>
        </w:rPr>
        <w:t xml:space="preserve">zabezpečení </w:t>
      </w:r>
      <w:r w:rsidR="00E84E62" w:rsidRPr="009B7591">
        <w:rPr>
          <w:rFonts w:ascii="Times New Roman" w:hAnsi="Times New Roman" w:cs="Times New Roman"/>
          <w:sz w:val="24"/>
          <w:szCs w:val="24"/>
        </w:rPr>
        <w:t xml:space="preserve">opětovně </w:t>
      </w:r>
      <w:r w:rsidR="0075071A" w:rsidRPr="009B7591">
        <w:rPr>
          <w:rFonts w:ascii="Times New Roman" w:hAnsi="Times New Roman" w:cs="Times New Roman"/>
          <w:sz w:val="24"/>
          <w:szCs w:val="24"/>
        </w:rPr>
        <w:t>zaměst</w:t>
      </w:r>
      <w:r w:rsidR="0075071A" w:rsidRPr="00B82727">
        <w:rPr>
          <w:rFonts w:ascii="Times New Roman" w:hAnsi="Times New Roman" w:cs="Times New Roman"/>
          <w:sz w:val="24"/>
          <w:szCs w:val="24"/>
        </w:rPr>
        <w:t xml:space="preserve">navatele k podání opravného hlášení podle odstavce 1, a to i opakovaně, lze-li to považovat za účelné.   </w:t>
      </w:r>
    </w:p>
    <w:p w14:paraId="792E0AA0" w14:textId="77777777" w:rsidR="0075071A" w:rsidRPr="00B82727" w:rsidRDefault="0075071A" w:rsidP="00F50D5B">
      <w:pPr>
        <w:keepNext/>
        <w:spacing w:after="0" w:line="240" w:lineRule="auto"/>
        <w:jc w:val="center"/>
        <w:rPr>
          <w:rFonts w:ascii="Times New Roman" w:hAnsi="Times New Roman" w:cs="Times New Roman"/>
          <w:sz w:val="24"/>
          <w:szCs w:val="24"/>
        </w:rPr>
      </w:pPr>
    </w:p>
    <w:p w14:paraId="5C9865A3" w14:textId="211C01EC" w:rsidR="00F50D5B" w:rsidRPr="00B82727" w:rsidRDefault="00F50D5B" w:rsidP="007B08D6">
      <w:pPr>
        <w:keepNext/>
        <w:spacing w:after="0" w:line="240" w:lineRule="auto"/>
        <w:rPr>
          <w:rFonts w:ascii="Times New Roman" w:hAnsi="Times New Roman" w:cs="Times New Roman"/>
          <w:b/>
          <w:bCs/>
          <w:i/>
          <w:iCs/>
          <w:color w:val="FF0000"/>
          <w:sz w:val="24"/>
          <w:szCs w:val="24"/>
        </w:rPr>
      </w:pPr>
      <w:r w:rsidRPr="007B08D6">
        <w:rPr>
          <w:rFonts w:ascii="Times New Roman" w:hAnsi="Times New Roman" w:cs="Times New Roman"/>
          <w:b/>
          <w:bCs/>
          <w:sz w:val="24"/>
          <w:szCs w:val="24"/>
        </w:rPr>
        <w:t xml:space="preserve">§ </w:t>
      </w:r>
      <w:r w:rsidR="007C04C4" w:rsidRPr="007B08D6">
        <w:rPr>
          <w:rFonts w:ascii="Times New Roman" w:hAnsi="Times New Roman" w:cs="Times New Roman"/>
          <w:b/>
          <w:bCs/>
          <w:sz w:val="24"/>
          <w:szCs w:val="24"/>
        </w:rPr>
        <w:t>1</w:t>
      </w:r>
      <w:r w:rsidR="009B7591" w:rsidRPr="007B08D6">
        <w:rPr>
          <w:rFonts w:ascii="Times New Roman" w:hAnsi="Times New Roman" w:cs="Times New Roman"/>
          <w:b/>
          <w:bCs/>
          <w:sz w:val="24"/>
          <w:szCs w:val="24"/>
        </w:rPr>
        <w:t>4</w:t>
      </w:r>
      <w:r w:rsidR="007B08D6">
        <w:rPr>
          <w:rFonts w:ascii="Times New Roman" w:hAnsi="Times New Roman" w:cs="Times New Roman"/>
          <w:b/>
          <w:bCs/>
          <w:sz w:val="24"/>
          <w:szCs w:val="24"/>
        </w:rPr>
        <w:t xml:space="preserve"> </w:t>
      </w:r>
      <w:r w:rsidRPr="00B82727">
        <w:rPr>
          <w:rFonts w:ascii="Times New Roman" w:hAnsi="Times New Roman" w:cs="Times New Roman"/>
          <w:b/>
          <w:bCs/>
          <w:sz w:val="24"/>
          <w:szCs w:val="24"/>
        </w:rPr>
        <w:t>Opravné hlášení</w:t>
      </w:r>
      <w:r w:rsidR="00887C10" w:rsidRPr="00B82727">
        <w:rPr>
          <w:rFonts w:ascii="Times New Roman" w:hAnsi="Times New Roman" w:cs="Times New Roman"/>
          <w:b/>
          <w:bCs/>
          <w:sz w:val="24"/>
          <w:szCs w:val="24"/>
        </w:rPr>
        <w:t xml:space="preserve"> </w:t>
      </w:r>
    </w:p>
    <w:p w14:paraId="5D8013B3" w14:textId="77777777" w:rsidR="00F50D5B" w:rsidRPr="00B82727" w:rsidRDefault="00F50D5B" w:rsidP="00F50D5B">
      <w:pPr>
        <w:keepNext/>
        <w:spacing w:after="0" w:line="240" w:lineRule="auto"/>
        <w:jc w:val="center"/>
        <w:rPr>
          <w:rFonts w:ascii="Times New Roman" w:hAnsi="Times New Roman" w:cs="Times New Roman"/>
          <w:b/>
          <w:bCs/>
          <w:sz w:val="24"/>
          <w:szCs w:val="24"/>
        </w:rPr>
      </w:pPr>
    </w:p>
    <w:p w14:paraId="5B6EB25D" w14:textId="29677004" w:rsidR="00384A48" w:rsidRPr="00993839" w:rsidRDefault="00993839" w:rsidP="00993839">
      <w:pPr>
        <w:pStyle w:val="Default"/>
        <w:jc w:val="both"/>
        <w:rPr>
          <w:b/>
          <w:bCs/>
        </w:rPr>
      </w:pPr>
      <w:r>
        <w:t xml:space="preserve">1) </w:t>
      </w:r>
      <w:r w:rsidR="00B840A2" w:rsidRPr="009B7591">
        <w:rPr>
          <w:color w:val="auto"/>
        </w:rPr>
        <w:t>Opravné</w:t>
      </w:r>
      <w:r w:rsidR="00384A48" w:rsidRPr="009B7591">
        <w:rPr>
          <w:color w:val="auto"/>
        </w:rPr>
        <w:t xml:space="preserve"> hlášení</w:t>
      </w:r>
      <w:r w:rsidR="00B840A2" w:rsidRPr="009B7591">
        <w:rPr>
          <w:color w:val="auto"/>
        </w:rPr>
        <w:t xml:space="preserve"> je elektronické podání, kterým</w:t>
      </w:r>
      <w:r w:rsidR="00384A48" w:rsidRPr="009B7591">
        <w:rPr>
          <w:color w:val="auto"/>
        </w:rPr>
        <w:t xml:space="preserve"> </w:t>
      </w:r>
      <w:r w:rsidR="00384A48" w:rsidRPr="00B82727">
        <w:t xml:space="preserve">zaměstnavatel doplní nebo změní údaje obsažené v jím podaném </w:t>
      </w:r>
      <w:r w:rsidR="00384A48" w:rsidRPr="00993839">
        <w:rPr>
          <w:b/>
          <w:bCs/>
        </w:rPr>
        <w:t>jednotném měsíčním hlášení</w:t>
      </w:r>
      <w:r w:rsidR="00461BCF" w:rsidRPr="00993839">
        <w:rPr>
          <w:b/>
          <w:bCs/>
        </w:rPr>
        <w:t xml:space="preserve"> nebo opravném hlášení</w:t>
      </w:r>
      <w:r w:rsidR="00384A48" w:rsidRPr="00993839">
        <w:rPr>
          <w:b/>
          <w:bCs/>
        </w:rPr>
        <w:t>.</w:t>
      </w:r>
      <w:r w:rsidR="00FB30C3" w:rsidRPr="00993839">
        <w:rPr>
          <w:b/>
          <w:bCs/>
        </w:rPr>
        <w:t xml:space="preserve"> </w:t>
      </w:r>
    </w:p>
    <w:p w14:paraId="524B22AD" w14:textId="77777777" w:rsidR="00384A48" w:rsidRPr="00993839" w:rsidRDefault="00384A48" w:rsidP="00AC2BF0">
      <w:pPr>
        <w:spacing w:after="0" w:line="240" w:lineRule="auto"/>
        <w:ind w:firstLine="708"/>
        <w:jc w:val="both"/>
        <w:rPr>
          <w:rFonts w:ascii="Times New Roman" w:hAnsi="Times New Roman" w:cs="Times New Roman"/>
          <w:b/>
          <w:bCs/>
          <w:sz w:val="24"/>
          <w:szCs w:val="24"/>
        </w:rPr>
      </w:pPr>
    </w:p>
    <w:p w14:paraId="43A14F7F" w14:textId="6CA87F95" w:rsidR="00384A48" w:rsidRPr="009B7591" w:rsidRDefault="00993839" w:rsidP="009938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384A48" w:rsidRPr="00B82727">
        <w:rPr>
          <w:rFonts w:ascii="Times New Roman" w:hAnsi="Times New Roman" w:cs="Times New Roman"/>
          <w:sz w:val="24"/>
          <w:szCs w:val="24"/>
        </w:rPr>
        <w:t xml:space="preserve">Opravné hlášení podává </w:t>
      </w:r>
      <w:r w:rsidR="00384A48" w:rsidRPr="009B7591">
        <w:rPr>
          <w:rFonts w:ascii="Times New Roman" w:hAnsi="Times New Roman" w:cs="Times New Roman"/>
          <w:sz w:val="24"/>
          <w:szCs w:val="24"/>
        </w:rPr>
        <w:t>zaměstnavatel</w:t>
      </w:r>
      <w:r w:rsidR="00800307" w:rsidRPr="009B7591">
        <w:rPr>
          <w:rFonts w:ascii="Times New Roman" w:hAnsi="Times New Roman" w:cs="Times New Roman"/>
          <w:sz w:val="24"/>
          <w:szCs w:val="24"/>
        </w:rPr>
        <w:t xml:space="preserve"> na základě</w:t>
      </w:r>
    </w:p>
    <w:p w14:paraId="528053FE" w14:textId="1AA8D3CB" w:rsidR="00384A48" w:rsidRPr="00B82727" w:rsidRDefault="00384A48" w:rsidP="009B55BD">
      <w:pPr>
        <w:pStyle w:val="Default"/>
        <w:jc w:val="both"/>
      </w:pPr>
      <w:r w:rsidRPr="00B82727">
        <w:t xml:space="preserve">a) </w:t>
      </w:r>
      <w:r w:rsidR="00800307" w:rsidRPr="009B7591">
        <w:rPr>
          <w:color w:val="auto"/>
        </w:rPr>
        <w:t xml:space="preserve">výzvy </w:t>
      </w:r>
      <w:r w:rsidRPr="00B82727">
        <w:t>České správy sociálního zabezpečení k podání opravného hlášení,</w:t>
      </w:r>
    </w:p>
    <w:p w14:paraId="7D9648B8" w14:textId="59D1E0AC" w:rsidR="00384A48" w:rsidRPr="00B82727" w:rsidRDefault="00384A48" w:rsidP="009B55BD">
      <w:pPr>
        <w:pStyle w:val="Default"/>
        <w:jc w:val="both"/>
      </w:pPr>
      <w:r w:rsidRPr="00B82727">
        <w:t>b) výzvy nebo jiného upozornění ze strany uživatele údajů</w:t>
      </w:r>
      <w:r w:rsidR="00E84E62" w:rsidRPr="009B7591">
        <w:rPr>
          <w:color w:val="auto"/>
        </w:rPr>
        <w:t>,</w:t>
      </w:r>
      <w:r w:rsidRPr="009B7591">
        <w:rPr>
          <w:color w:val="auto"/>
        </w:rPr>
        <w:t xml:space="preserve"> </w:t>
      </w:r>
      <w:r w:rsidRPr="00B82727">
        <w:t>nebo</w:t>
      </w:r>
    </w:p>
    <w:p w14:paraId="44854FF4" w14:textId="326E78F0" w:rsidR="00384A48" w:rsidRPr="00B82727" w:rsidRDefault="00384A48" w:rsidP="009B55BD">
      <w:pPr>
        <w:pStyle w:val="Default"/>
        <w:jc w:val="both"/>
      </w:pPr>
      <w:r w:rsidRPr="000A2CC1">
        <w:rPr>
          <w:b/>
          <w:bCs/>
        </w:rPr>
        <w:t xml:space="preserve">c) </w:t>
      </w:r>
      <w:r w:rsidR="008075D2" w:rsidRPr="000A2CC1">
        <w:rPr>
          <w:b/>
          <w:bCs/>
        </w:rPr>
        <w:t>vlastního zjištění</w:t>
      </w:r>
      <w:r w:rsidRPr="00B82727">
        <w:t>.</w:t>
      </w:r>
    </w:p>
    <w:p w14:paraId="1745C824" w14:textId="77777777" w:rsidR="000227A2" w:rsidRPr="00B82727" w:rsidRDefault="000227A2" w:rsidP="009B55BD">
      <w:pPr>
        <w:pStyle w:val="Default"/>
        <w:jc w:val="both"/>
      </w:pPr>
    </w:p>
    <w:p w14:paraId="114EA4D9" w14:textId="1EE1467A" w:rsidR="00685214" w:rsidRPr="00B82727" w:rsidRDefault="00751306" w:rsidP="007513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84A48" w:rsidRPr="00B82727">
        <w:rPr>
          <w:rFonts w:ascii="Times New Roman" w:hAnsi="Times New Roman" w:cs="Times New Roman"/>
          <w:sz w:val="24"/>
          <w:szCs w:val="24"/>
        </w:rPr>
        <w:t xml:space="preserve">Opravné hlášení lze podat nejpozději </w:t>
      </w:r>
      <w:r w:rsidR="00384A48" w:rsidRPr="00751306">
        <w:rPr>
          <w:rFonts w:ascii="Times New Roman" w:hAnsi="Times New Roman" w:cs="Times New Roman"/>
          <w:b/>
          <w:bCs/>
          <w:sz w:val="24"/>
          <w:szCs w:val="24"/>
        </w:rPr>
        <w:t xml:space="preserve">do </w:t>
      </w:r>
      <w:r w:rsidR="00B840A2" w:rsidRPr="00751306">
        <w:rPr>
          <w:rFonts w:ascii="Times New Roman" w:hAnsi="Times New Roman" w:cs="Times New Roman"/>
          <w:b/>
          <w:bCs/>
          <w:sz w:val="24"/>
          <w:szCs w:val="24"/>
        </w:rPr>
        <w:t>10</w:t>
      </w:r>
      <w:r w:rsidR="00384A48" w:rsidRPr="00751306">
        <w:rPr>
          <w:rFonts w:ascii="Times New Roman" w:hAnsi="Times New Roman" w:cs="Times New Roman"/>
          <w:b/>
          <w:bCs/>
          <w:sz w:val="24"/>
          <w:szCs w:val="24"/>
        </w:rPr>
        <w:t xml:space="preserve"> let</w:t>
      </w:r>
      <w:r w:rsidR="00384A48" w:rsidRPr="00B82727">
        <w:rPr>
          <w:rFonts w:ascii="Times New Roman" w:hAnsi="Times New Roman" w:cs="Times New Roman"/>
          <w:sz w:val="24"/>
          <w:szCs w:val="24"/>
        </w:rPr>
        <w:t xml:space="preserve"> od </w:t>
      </w:r>
      <w:r w:rsidR="00646355" w:rsidRPr="00B82727">
        <w:rPr>
          <w:rFonts w:ascii="Times New Roman" w:hAnsi="Times New Roman" w:cs="Times New Roman"/>
          <w:sz w:val="24"/>
          <w:szCs w:val="24"/>
        </w:rPr>
        <w:t xml:space="preserve">konce </w:t>
      </w:r>
      <w:r w:rsidR="00384A48" w:rsidRPr="00B82727">
        <w:rPr>
          <w:rFonts w:ascii="Times New Roman" w:hAnsi="Times New Roman" w:cs="Times New Roman"/>
          <w:sz w:val="24"/>
          <w:szCs w:val="24"/>
        </w:rPr>
        <w:t>kalendářního roku, ve</w:t>
      </w:r>
      <w:r w:rsidR="00C60B25" w:rsidRPr="00B82727">
        <w:rPr>
          <w:rFonts w:ascii="Times New Roman" w:hAnsi="Times New Roman" w:cs="Times New Roman"/>
          <w:sz w:val="24"/>
          <w:szCs w:val="24"/>
        </w:rPr>
        <w:t> </w:t>
      </w:r>
      <w:r w:rsidR="00384A48" w:rsidRPr="00B82727">
        <w:rPr>
          <w:rFonts w:ascii="Times New Roman" w:hAnsi="Times New Roman" w:cs="Times New Roman"/>
          <w:sz w:val="24"/>
          <w:szCs w:val="24"/>
        </w:rPr>
        <w:t>kterém byl zaměstnavatel povinen podat jednotné měsíční hlášení, které je opravováno.</w:t>
      </w:r>
    </w:p>
    <w:p w14:paraId="7F454DAA" w14:textId="77777777" w:rsidR="003F0AEB" w:rsidRDefault="003F0AEB" w:rsidP="00577E03">
      <w:pPr>
        <w:spacing w:after="0" w:line="240" w:lineRule="auto"/>
        <w:jc w:val="center"/>
        <w:rPr>
          <w:rFonts w:ascii="Times New Roman" w:hAnsi="Times New Roman" w:cs="Times New Roman"/>
          <w:sz w:val="24"/>
          <w:szCs w:val="24"/>
        </w:rPr>
      </w:pPr>
    </w:p>
    <w:p w14:paraId="635D6E3B" w14:textId="735F9A95" w:rsidR="00D526F9" w:rsidRPr="00B82727" w:rsidRDefault="00D526F9" w:rsidP="004E42D5">
      <w:pPr>
        <w:spacing w:after="0" w:line="240" w:lineRule="auto"/>
        <w:rPr>
          <w:rFonts w:ascii="Times New Roman" w:hAnsi="Times New Roman" w:cs="Times New Roman"/>
          <w:b/>
          <w:bCs/>
          <w:sz w:val="24"/>
          <w:szCs w:val="24"/>
        </w:rPr>
      </w:pPr>
      <w:r w:rsidRPr="00751306">
        <w:rPr>
          <w:rFonts w:ascii="Times New Roman" w:hAnsi="Times New Roman" w:cs="Times New Roman"/>
          <w:b/>
          <w:bCs/>
          <w:sz w:val="24"/>
          <w:szCs w:val="24"/>
        </w:rPr>
        <w:t xml:space="preserve">§ </w:t>
      </w:r>
      <w:r w:rsidR="00FB6189" w:rsidRPr="00751306">
        <w:rPr>
          <w:rFonts w:ascii="Times New Roman" w:hAnsi="Times New Roman" w:cs="Times New Roman"/>
          <w:b/>
          <w:bCs/>
          <w:sz w:val="24"/>
          <w:szCs w:val="24"/>
        </w:rPr>
        <w:t>1</w:t>
      </w:r>
      <w:r w:rsidR="002F5572" w:rsidRPr="00751306">
        <w:rPr>
          <w:rFonts w:ascii="Times New Roman" w:hAnsi="Times New Roman" w:cs="Times New Roman"/>
          <w:b/>
          <w:bCs/>
          <w:sz w:val="24"/>
          <w:szCs w:val="24"/>
        </w:rPr>
        <w:t>5</w:t>
      </w:r>
      <w:r w:rsidR="004E42D5">
        <w:rPr>
          <w:rFonts w:ascii="Times New Roman" w:hAnsi="Times New Roman" w:cs="Times New Roman"/>
          <w:b/>
          <w:bCs/>
          <w:sz w:val="24"/>
          <w:szCs w:val="24"/>
        </w:rPr>
        <w:t xml:space="preserve"> I</w:t>
      </w:r>
      <w:r w:rsidRPr="00B82727">
        <w:rPr>
          <w:rFonts w:ascii="Times New Roman" w:hAnsi="Times New Roman" w:cs="Times New Roman"/>
          <w:b/>
          <w:bCs/>
          <w:sz w:val="24"/>
          <w:szCs w:val="24"/>
        </w:rPr>
        <w:t xml:space="preserve">nformování uživatelů údajů o </w:t>
      </w:r>
      <w:r w:rsidR="005A64E7" w:rsidRPr="00B82727">
        <w:rPr>
          <w:rFonts w:ascii="Times New Roman" w:hAnsi="Times New Roman" w:cs="Times New Roman"/>
          <w:b/>
          <w:bCs/>
          <w:sz w:val="24"/>
          <w:szCs w:val="24"/>
        </w:rPr>
        <w:t>výzvě týkající se jednotného</w:t>
      </w:r>
      <w:r w:rsidRPr="00B82727">
        <w:rPr>
          <w:rFonts w:ascii="Times New Roman" w:hAnsi="Times New Roman" w:cs="Times New Roman"/>
          <w:b/>
          <w:bCs/>
          <w:sz w:val="24"/>
          <w:szCs w:val="24"/>
        </w:rPr>
        <w:t xml:space="preserve"> měsíčního hlášení </w:t>
      </w:r>
    </w:p>
    <w:p w14:paraId="125AA70D" w14:textId="77777777" w:rsidR="00D526F9" w:rsidRPr="00B82727" w:rsidRDefault="00D526F9" w:rsidP="00577E03">
      <w:pPr>
        <w:spacing w:after="0" w:line="240" w:lineRule="auto"/>
        <w:jc w:val="both"/>
        <w:rPr>
          <w:rFonts w:ascii="Times New Roman" w:hAnsi="Times New Roman" w:cs="Times New Roman"/>
          <w:b/>
          <w:bCs/>
          <w:sz w:val="24"/>
          <w:szCs w:val="24"/>
        </w:rPr>
      </w:pPr>
    </w:p>
    <w:p w14:paraId="1FBE2EDE" w14:textId="273BD07E" w:rsidR="00A87B5A" w:rsidRDefault="00A87B5A" w:rsidP="00A87B5A">
      <w:pPr>
        <w:pStyle w:val="paragraph"/>
        <w:spacing w:before="0" w:beforeAutospacing="0" w:after="0" w:afterAutospacing="0"/>
        <w:jc w:val="both"/>
        <w:textAlignment w:val="baseline"/>
      </w:pPr>
      <w:bookmarkStart w:id="15" w:name="_Hlk175049300"/>
      <w:r w:rsidRPr="006A40FB">
        <w:t>Uživatelé údajů jsou prostřednictvím datového rozhraní ministerstva</w:t>
      </w:r>
      <w:r w:rsidR="00E20197">
        <w:t xml:space="preserve"> </w:t>
      </w:r>
      <w:r w:rsidRPr="006A40FB">
        <w:t>neprodleně informováni o</w:t>
      </w:r>
      <w:r>
        <w:t> </w:t>
      </w:r>
    </w:p>
    <w:p w14:paraId="761BB96E" w14:textId="77777777" w:rsidR="00A87B5A" w:rsidRDefault="00A87B5A" w:rsidP="00A87B5A">
      <w:pPr>
        <w:pStyle w:val="paragraph"/>
        <w:spacing w:before="0" w:beforeAutospacing="0" w:after="0" w:afterAutospacing="0"/>
        <w:jc w:val="both"/>
        <w:textAlignment w:val="baseline"/>
      </w:pPr>
      <w:r>
        <w:t xml:space="preserve">a) </w:t>
      </w:r>
      <w:r w:rsidRPr="006A40FB">
        <w:t xml:space="preserve">vydání výzvy k podání jednotného měsíčního hlášení, </w:t>
      </w:r>
    </w:p>
    <w:p w14:paraId="0CB04ADB" w14:textId="77777777" w:rsidR="00A87B5A" w:rsidRDefault="00A87B5A" w:rsidP="00A87B5A">
      <w:pPr>
        <w:pStyle w:val="paragraph"/>
        <w:spacing w:before="0" w:beforeAutospacing="0" w:after="0" w:afterAutospacing="0"/>
        <w:jc w:val="both"/>
        <w:textAlignment w:val="baseline"/>
      </w:pPr>
      <w:r>
        <w:t>b)</w:t>
      </w:r>
      <w:r w:rsidRPr="006A40FB">
        <w:t xml:space="preserve"> vydání výzvy k podání opravného hlášení včetně obsahu této výzvy, </w:t>
      </w:r>
    </w:p>
    <w:p w14:paraId="11FF57D0" w14:textId="77777777" w:rsidR="00A87B5A" w:rsidRDefault="00A87B5A" w:rsidP="00A87B5A">
      <w:pPr>
        <w:pStyle w:val="paragraph"/>
        <w:spacing w:before="0" w:beforeAutospacing="0" w:after="0" w:afterAutospacing="0"/>
        <w:jc w:val="both"/>
        <w:textAlignment w:val="baseline"/>
      </w:pPr>
      <w:r>
        <w:t>c)</w:t>
      </w:r>
      <w:r w:rsidRPr="006A40FB">
        <w:t xml:space="preserve"> upuštění od vydání opakované výzvy k podání jednotného měsíčního hlášení nebo</w:t>
      </w:r>
    </w:p>
    <w:p w14:paraId="0A924606" w14:textId="77777777" w:rsidR="00A87B5A" w:rsidRDefault="00A87B5A" w:rsidP="00A87B5A">
      <w:pPr>
        <w:pStyle w:val="paragraph"/>
        <w:spacing w:before="0" w:beforeAutospacing="0" w:after="0" w:afterAutospacing="0"/>
        <w:jc w:val="both"/>
        <w:textAlignment w:val="baseline"/>
      </w:pPr>
      <w:r>
        <w:t>d)</w:t>
      </w:r>
      <w:r w:rsidRPr="006A40FB">
        <w:t xml:space="preserve"> upuštění od vydání opakované výzvy k podání opravného hlášení.</w:t>
      </w:r>
    </w:p>
    <w:p w14:paraId="4DC1297E" w14:textId="12884401" w:rsidR="007D1A7D" w:rsidRDefault="007D1A7D" w:rsidP="003F0AEB">
      <w:pPr>
        <w:pStyle w:val="paragraph"/>
        <w:spacing w:before="0" w:beforeAutospacing="0" w:after="0" w:afterAutospacing="0"/>
        <w:jc w:val="both"/>
        <w:textAlignment w:val="baseline"/>
      </w:pPr>
    </w:p>
    <w:p w14:paraId="460C25B5" w14:textId="77777777" w:rsidR="008A3899" w:rsidRPr="00A87B5A" w:rsidRDefault="008A3899" w:rsidP="003F0AEB">
      <w:pPr>
        <w:pStyle w:val="paragraph"/>
        <w:spacing w:before="0" w:beforeAutospacing="0" w:after="0" w:afterAutospacing="0"/>
        <w:jc w:val="both"/>
        <w:textAlignment w:val="baseline"/>
      </w:pPr>
    </w:p>
    <w:p w14:paraId="77E2C185" w14:textId="77777777" w:rsidR="00A87B5A" w:rsidRDefault="00A87B5A" w:rsidP="00A87B5A">
      <w:pPr>
        <w:keepNext/>
        <w:spacing w:after="0" w:line="240" w:lineRule="auto"/>
        <w:jc w:val="center"/>
        <w:rPr>
          <w:rFonts w:ascii="Times New Roman" w:hAnsi="Times New Roman" w:cs="Times New Roman"/>
          <w:b/>
          <w:bCs/>
          <w:color w:val="FF0000"/>
          <w:sz w:val="24"/>
          <w:szCs w:val="24"/>
          <w:highlight w:val="yellow"/>
        </w:rPr>
      </w:pPr>
      <w:r w:rsidRPr="00E20197">
        <w:rPr>
          <w:rFonts w:ascii="Times New Roman" w:hAnsi="Times New Roman" w:cs="Times New Roman"/>
          <w:b/>
          <w:bCs/>
          <w:sz w:val="24"/>
          <w:szCs w:val="24"/>
        </w:rPr>
        <w:t>EVIDENCE</w:t>
      </w:r>
    </w:p>
    <w:p w14:paraId="3E748794" w14:textId="77777777" w:rsidR="00A87B5A" w:rsidRDefault="00A87B5A" w:rsidP="00F472D6">
      <w:pPr>
        <w:pStyle w:val="Bezmezer"/>
        <w:keepNext/>
        <w:jc w:val="center"/>
        <w:rPr>
          <w:rFonts w:ascii="Times New Roman" w:hAnsi="Times New Roman"/>
          <w:szCs w:val="24"/>
        </w:rPr>
      </w:pPr>
    </w:p>
    <w:p w14:paraId="2B3BC25C" w14:textId="586C7C87" w:rsidR="00A2160B" w:rsidRPr="00B82727" w:rsidRDefault="008E72F7" w:rsidP="002E472D">
      <w:pPr>
        <w:pStyle w:val="Bezmezer"/>
        <w:keepNext/>
        <w:rPr>
          <w:rFonts w:ascii="Times New Roman" w:hAnsi="Times New Roman"/>
          <w:szCs w:val="24"/>
        </w:rPr>
      </w:pPr>
      <w:r w:rsidRPr="002E472D">
        <w:rPr>
          <w:rFonts w:ascii="Times New Roman" w:hAnsi="Times New Roman"/>
          <w:b/>
          <w:bCs/>
          <w:szCs w:val="24"/>
        </w:rPr>
        <w:t>§ 1</w:t>
      </w:r>
      <w:r w:rsidR="002F5572" w:rsidRPr="002E472D">
        <w:rPr>
          <w:rFonts w:ascii="Times New Roman" w:hAnsi="Times New Roman"/>
          <w:b/>
          <w:bCs/>
          <w:szCs w:val="24"/>
        </w:rPr>
        <w:t>6</w:t>
      </w:r>
      <w:r w:rsidR="002E472D">
        <w:rPr>
          <w:rFonts w:ascii="Times New Roman" w:hAnsi="Times New Roman"/>
          <w:b/>
          <w:bCs/>
          <w:szCs w:val="24"/>
        </w:rPr>
        <w:t xml:space="preserve"> </w:t>
      </w:r>
      <w:r w:rsidR="00A2160B" w:rsidRPr="00B82727">
        <w:rPr>
          <w:rFonts w:ascii="Times New Roman" w:hAnsi="Times New Roman"/>
          <w:b/>
          <w:bCs/>
          <w:szCs w:val="24"/>
        </w:rPr>
        <w:t xml:space="preserve">Evidence zaměstnavatelů </w:t>
      </w:r>
    </w:p>
    <w:p w14:paraId="6DF829B5" w14:textId="44B042EC" w:rsidR="000B0093" w:rsidRPr="00B82727" w:rsidRDefault="000B0093" w:rsidP="00DD4F3A">
      <w:pPr>
        <w:pStyle w:val="Bezmezer"/>
        <w:keepNext/>
        <w:tabs>
          <w:tab w:val="left" w:pos="142"/>
        </w:tabs>
        <w:jc w:val="center"/>
        <w:rPr>
          <w:rFonts w:ascii="Times New Roman" w:hAnsi="Times New Roman"/>
          <w:szCs w:val="24"/>
        </w:rPr>
      </w:pPr>
    </w:p>
    <w:p w14:paraId="5C2FD257" w14:textId="74BECADF" w:rsidR="00460B42" w:rsidRPr="00B82727" w:rsidRDefault="002E472D" w:rsidP="00F472D6">
      <w:pPr>
        <w:pStyle w:val="Bezmezer"/>
        <w:jc w:val="both"/>
        <w:rPr>
          <w:rFonts w:ascii="Times New Roman" w:hAnsi="Times New Roman"/>
          <w:szCs w:val="24"/>
        </w:rPr>
      </w:pPr>
      <w:r>
        <w:rPr>
          <w:rFonts w:ascii="Times New Roman" w:hAnsi="Times New Roman"/>
          <w:szCs w:val="24"/>
        </w:rPr>
        <w:t xml:space="preserve">1) </w:t>
      </w:r>
      <w:r w:rsidR="00460B42" w:rsidRPr="00B82727">
        <w:rPr>
          <w:rFonts w:ascii="Times New Roman" w:hAnsi="Times New Roman"/>
          <w:szCs w:val="24"/>
        </w:rPr>
        <w:t>Evidencí zaměstnavatelů se pro účely tohoto zákona rozumí evidence, ve které</w:t>
      </w:r>
      <w:r w:rsidR="00F472D6" w:rsidRPr="00B82727">
        <w:rPr>
          <w:rFonts w:ascii="Times New Roman" w:hAnsi="Times New Roman"/>
          <w:szCs w:val="24"/>
        </w:rPr>
        <w:t xml:space="preserve"> </w:t>
      </w:r>
      <w:r w:rsidR="00C836DE" w:rsidRPr="00B82727">
        <w:rPr>
          <w:rFonts w:ascii="Times New Roman" w:hAnsi="Times New Roman"/>
          <w:szCs w:val="24"/>
        </w:rPr>
        <w:t xml:space="preserve">jsou vedeny </w:t>
      </w:r>
      <w:r w:rsidR="00F472D6" w:rsidRPr="00B82727">
        <w:rPr>
          <w:rFonts w:ascii="Times New Roman" w:hAnsi="Times New Roman"/>
          <w:szCs w:val="24"/>
        </w:rPr>
        <w:t>údaje o zaměstnavatelích</w:t>
      </w:r>
      <w:r w:rsidR="00115CB8" w:rsidRPr="00B82727">
        <w:rPr>
          <w:rFonts w:ascii="Times New Roman" w:hAnsi="Times New Roman"/>
          <w:szCs w:val="24"/>
        </w:rPr>
        <w:t xml:space="preserve"> pro</w:t>
      </w:r>
      <w:r w:rsidR="00EB36E4">
        <w:rPr>
          <w:rFonts w:ascii="Times New Roman" w:hAnsi="Times New Roman"/>
          <w:szCs w:val="24"/>
        </w:rPr>
        <w:t xml:space="preserve"> potřebu </w:t>
      </w:r>
      <w:r w:rsidR="00115CB8" w:rsidRPr="00B82727">
        <w:rPr>
          <w:rFonts w:ascii="Times New Roman" w:hAnsi="Times New Roman"/>
          <w:szCs w:val="24"/>
        </w:rPr>
        <w:t>jednotného měsíčního hlášení.</w:t>
      </w:r>
    </w:p>
    <w:p w14:paraId="4D63381E" w14:textId="77777777" w:rsidR="00460B42" w:rsidRPr="00B82727" w:rsidRDefault="00460B42" w:rsidP="002E4A70">
      <w:pPr>
        <w:pStyle w:val="Bezmezer"/>
        <w:jc w:val="both"/>
        <w:rPr>
          <w:rFonts w:ascii="Times New Roman" w:hAnsi="Times New Roman"/>
          <w:szCs w:val="24"/>
        </w:rPr>
      </w:pPr>
    </w:p>
    <w:p w14:paraId="0BB2C9CC" w14:textId="54540C9A" w:rsidR="002E4A70" w:rsidRPr="00E20197" w:rsidRDefault="00C526E2" w:rsidP="002E4A70">
      <w:pPr>
        <w:pStyle w:val="Bezmezer"/>
        <w:jc w:val="both"/>
        <w:rPr>
          <w:rFonts w:ascii="Times New Roman" w:hAnsi="Times New Roman"/>
          <w:szCs w:val="24"/>
        </w:rPr>
      </w:pPr>
      <w:r>
        <w:rPr>
          <w:rFonts w:ascii="Times New Roman" w:hAnsi="Times New Roman"/>
          <w:szCs w:val="24"/>
        </w:rPr>
        <w:t xml:space="preserve">2) </w:t>
      </w:r>
      <w:r w:rsidR="00D05AD9" w:rsidRPr="00B82727">
        <w:rPr>
          <w:rFonts w:ascii="Times New Roman" w:hAnsi="Times New Roman"/>
          <w:szCs w:val="24"/>
        </w:rPr>
        <w:t>Údaje vedené v</w:t>
      </w:r>
      <w:r w:rsidR="001C1C9F" w:rsidRPr="00B82727">
        <w:rPr>
          <w:rFonts w:ascii="Times New Roman" w:hAnsi="Times New Roman"/>
          <w:szCs w:val="24"/>
        </w:rPr>
        <w:t xml:space="preserve"> </w:t>
      </w:r>
      <w:r w:rsidR="00D05AD9" w:rsidRPr="00B82727">
        <w:rPr>
          <w:rFonts w:ascii="Times New Roman" w:hAnsi="Times New Roman"/>
          <w:szCs w:val="24"/>
        </w:rPr>
        <w:t>e</w:t>
      </w:r>
      <w:r w:rsidR="008E72F7" w:rsidRPr="00B82727">
        <w:rPr>
          <w:rFonts w:ascii="Times New Roman" w:hAnsi="Times New Roman"/>
          <w:szCs w:val="24"/>
        </w:rPr>
        <w:t>videnc</w:t>
      </w:r>
      <w:r w:rsidR="001E7BCE" w:rsidRPr="00B82727">
        <w:rPr>
          <w:rFonts w:ascii="Times New Roman" w:hAnsi="Times New Roman"/>
          <w:szCs w:val="24"/>
        </w:rPr>
        <w:t>i</w:t>
      </w:r>
      <w:r w:rsidR="008E72F7" w:rsidRPr="00B82727">
        <w:rPr>
          <w:rFonts w:ascii="Times New Roman" w:hAnsi="Times New Roman"/>
          <w:szCs w:val="24"/>
        </w:rPr>
        <w:t xml:space="preserve"> zaměstnavatelů </w:t>
      </w:r>
      <w:r w:rsidR="00B840A2" w:rsidRPr="00E20197">
        <w:rPr>
          <w:rFonts w:ascii="Times New Roman" w:hAnsi="Times New Roman"/>
          <w:szCs w:val="24"/>
        </w:rPr>
        <w:t>využívají</w:t>
      </w:r>
      <w:r w:rsidR="008E72F7" w:rsidRPr="00E20197">
        <w:rPr>
          <w:rFonts w:ascii="Times New Roman" w:hAnsi="Times New Roman"/>
          <w:szCs w:val="24"/>
        </w:rPr>
        <w:t xml:space="preserve"> </w:t>
      </w:r>
    </w:p>
    <w:p w14:paraId="4DD1A526" w14:textId="003EC187" w:rsidR="002E4A70" w:rsidRPr="00B82727" w:rsidRDefault="002E4A70" w:rsidP="00BE282D">
      <w:pPr>
        <w:pStyle w:val="Default"/>
        <w:ind w:left="284" w:hanging="284"/>
        <w:jc w:val="both"/>
      </w:pPr>
      <w:bookmarkStart w:id="16" w:name="_Hlk176017064"/>
      <w:r w:rsidRPr="00B82727">
        <w:t xml:space="preserve">a) </w:t>
      </w:r>
      <w:r w:rsidR="00B840A2" w:rsidRPr="00E20197">
        <w:rPr>
          <w:color w:val="auto"/>
        </w:rPr>
        <w:t xml:space="preserve">ministerstvo </w:t>
      </w:r>
      <w:r w:rsidR="00EB36E4" w:rsidRPr="00E20197">
        <w:rPr>
          <w:color w:val="auto"/>
        </w:rPr>
        <w:t>a</w:t>
      </w:r>
      <w:r w:rsidR="00B840A2" w:rsidRPr="00E20197">
        <w:rPr>
          <w:color w:val="auto"/>
        </w:rPr>
        <w:t xml:space="preserve"> Česká správa</w:t>
      </w:r>
      <w:r w:rsidR="008E72F7" w:rsidRPr="00E20197">
        <w:rPr>
          <w:color w:val="auto"/>
        </w:rPr>
        <w:t xml:space="preserve"> </w:t>
      </w:r>
      <w:r w:rsidR="008E72F7" w:rsidRPr="00B82727">
        <w:t xml:space="preserve">sociálního </w:t>
      </w:r>
      <w:r w:rsidRPr="00B82727">
        <w:t xml:space="preserve">zabezpečení k plnění úkolů v jejich působnosti podle tohoto zákona </w:t>
      </w:r>
      <w:r w:rsidR="006A0F9C" w:rsidRPr="00B82727">
        <w:t xml:space="preserve">nebo </w:t>
      </w:r>
      <w:r w:rsidRPr="00B82727">
        <w:t xml:space="preserve">jiného právního předpisu, který </w:t>
      </w:r>
      <w:r w:rsidR="00A2160B" w:rsidRPr="00B82727">
        <w:t xml:space="preserve">stanoví </w:t>
      </w:r>
      <w:r w:rsidRPr="00B82727">
        <w:t xml:space="preserve">povinnost sdělovat příslušné údaje prostřednictvím jednotného </w:t>
      </w:r>
      <w:r w:rsidR="004C64F1" w:rsidRPr="00B82727">
        <w:t xml:space="preserve">měsíčního </w:t>
      </w:r>
      <w:r w:rsidRPr="00B82727">
        <w:t>hlášení</w:t>
      </w:r>
      <w:r w:rsidR="00752752" w:rsidRPr="00B82727">
        <w:t>,</w:t>
      </w:r>
      <w:r w:rsidRPr="00B82727">
        <w:t xml:space="preserve"> </w:t>
      </w:r>
    </w:p>
    <w:p w14:paraId="6AFFD3AA" w14:textId="77777777" w:rsidR="00966C93" w:rsidRDefault="002E4A70" w:rsidP="00A44C6C">
      <w:pPr>
        <w:pStyle w:val="Default"/>
        <w:ind w:left="284" w:hanging="284"/>
        <w:jc w:val="both"/>
      </w:pPr>
      <w:r w:rsidRPr="00B82727">
        <w:t>b</w:t>
      </w:r>
      <w:r w:rsidRPr="00E20197">
        <w:rPr>
          <w:color w:val="auto"/>
        </w:rPr>
        <w:t xml:space="preserve">) </w:t>
      </w:r>
      <w:r w:rsidR="00B840A2" w:rsidRPr="00E20197">
        <w:rPr>
          <w:color w:val="auto"/>
        </w:rPr>
        <w:t>uživatelé</w:t>
      </w:r>
      <w:r w:rsidR="008E72F7" w:rsidRPr="00E20197">
        <w:rPr>
          <w:color w:val="auto"/>
        </w:rPr>
        <w:t xml:space="preserve"> údajů </w:t>
      </w:r>
      <w:r w:rsidR="008E72F7" w:rsidRPr="00B82727">
        <w:t xml:space="preserve">k plnění úkolů v jejich </w:t>
      </w:r>
      <w:bookmarkEnd w:id="15"/>
      <w:r w:rsidRPr="00B82727">
        <w:t>působnosti podle jiného právního předpisu.</w:t>
      </w:r>
    </w:p>
    <w:p w14:paraId="1DA6DB69" w14:textId="77777777" w:rsidR="000826CE" w:rsidRDefault="000826CE" w:rsidP="00A44C6C">
      <w:pPr>
        <w:pStyle w:val="Default"/>
        <w:ind w:left="284" w:hanging="284"/>
        <w:jc w:val="both"/>
      </w:pPr>
    </w:p>
    <w:bookmarkEnd w:id="16"/>
    <w:p w14:paraId="5D4C17E4" w14:textId="1399036B" w:rsidR="005D726A" w:rsidRPr="00C21B93" w:rsidRDefault="004B6C39" w:rsidP="00537979">
      <w:pPr>
        <w:pStyle w:val="Bezmezer"/>
        <w:jc w:val="both"/>
        <w:rPr>
          <w:rFonts w:ascii="Times New Roman" w:hAnsi="Times New Roman"/>
          <w:b/>
          <w:bCs/>
          <w:szCs w:val="24"/>
        </w:rPr>
      </w:pPr>
      <w:r w:rsidRPr="00C21B93">
        <w:rPr>
          <w:rFonts w:ascii="Times New Roman" w:hAnsi="Times New Roman"/>
          <w:b/>
          <w:bCs/>
          <w:szCs w:val="24"/>
        </w:rPr>
        <w:t>3) Pro účely této části se za zaměstnavatele považuje též fyzická nebo právnická osoba od počátku patnáctého dne před předpokládaným dnem nástupu k výkonu práce jeho prvního zaměstnance do dne tohoto nástupu; nenastoupila-li k výkonu práce u této fyzické nebo právnické osoby žádná fyzická osoba, považuje se za zaměstnavatele do dne, v němž splní svou oznamovací povinnost podle § 17 odst. 5.</w:t>
      </w:r>
    </w:p>
    <w:p w14:paraId="4BFC1E25" w14:textId="422EAB2D" w:rsidR="004B6C39" w:rsidRDefault="00C21B93" w:rsidP="00537979">
      <w:pPr>
        <w:pStyle w:val="Bezmezer"/>
        <w:jc w:val="both"/>
        <w:rPr>
          <w:rFonts w:ascii="Times New Roman" w:hAnsi="Times New Roman"/>
          <w:i/>
          <w:iCs/>
          <w:szCs w:val="24"/>
        </w:rPr>
      </w:pPr>
      <w:r>
        <w:rPr>
          <w:rFonts w:ascii="Times New Roman" w:hAnsi="Times New Roman"/>
          <w:i/>
          <w:iCs/>
          <w:szCs w:val="24"/>
        </w:rPr>
        <w:t>(</w:t>
      </w:r>
      <w:r w:rsidR="004F679B" w:rsidRPr="00083CD0">
        <w:rPr>
          <w:rFonts w:ascii="Times New Roman" w:hAnsi="Times New Roman"/>
          <w:i/>
          <w:iCs/>
          <w:szCs w:val="24"/>
        </w:rPr>
        <w:t>vložen</w:t>
      </w:r>
      <w:r w:rsidR="006E4C04">
        <w:rPr>
          <w:rFonts w:ascii="Times New Roman" w:hAnsi="Times New Roman"/>
          <w:i/>
          <w:iCs/>
          <w:szCs w:val="24"/>
        </w:rPr>
        <w:t>o</w:t>
      </w:r>
      <w:r w:rsidR="004F679B" w:rsidRPr="00083CD0">
        <w:rPr>
          <w:rFonts w:ascii="Times New Roman" w:hAnsi="Times New Roman"/>
          <w:i/>
          <w:iCs/>
          <w:szCs w:val="24"/>
        </w:rPr>
        <w:t xml:space="preserve"> pozměňovacím návrhem </w:t>
      </w:r>
      <w:r w:rsidR="0006210F">
        <w:rPr>
          <w:rFonts w:ascii="Times New Roman" w:hAnsi="Times New Roman"/>
          <w:i/>
          <w:iCs/>
          <w:szCs w:val="24"/>
        </w:rPr>
        <w:t xml:space="preserve">s účinností od </w:t>
      </w:r>
      <w:r w:rsidR="000309A4">
        <w:rPr>
          <w:rFonts w:ascii="Times New Roman" w:hAnsi="Times New Roman"/>
          <w:i/>
          <w:iCs/>
          <w:szCs w:val="24"/>
        </w:rPr>
        <w:t>1. července 2026</w:t>
      </w:r>
      <w:r w:rsidR="00083CD0" w:rsidRPr="00083CD0">
        <w:rPr>
          <w:rFonts w:ascii="Times New Roman" w:hAnsi="Times New Roman"/>
          <w:i/>
          <w:iCs/>
          <w:szCs w:val="24"/>
        </w:rPr>
        <w:t>)</w:t>
      </w:r>
    </w:p>
    <w:p w14:paraId="5E049DC1" w14:textId="77777777" w:rsidR="00083CD0" w:rsidRPr="00083CD0" w:rsidRDefault="00083CD0" w:rsidP="00537979">
      <w:pPr>
        <w:pStyle w:val="Bezmezer"/>
        <w:jc w:val="both"/>
        <w:rPr>
          <w:rFonts w:ascii="Times New Roman" w:hAnsi="Times New Roman"/>
          <w:i/>
          <w:iCs/>
          <w:szCs w:val="24"/>
        </w:rPr>
      </w:pPr>
    </w:p>
    <w:p w14:paraId="59061904" w14:textId="6EC52D1D" w:rsidR="004B6C39" w:rsidRPr="00786849" w:rsidRDefault="004B6C39" w:rsidP="00537979">
      <w:pPr>
        <w:pStyle w:val="Bezmezer"/>
        <w:jc w:val="both"/>
        <w:rPr>
          <w:rFonts w:ascii="Times New Roman" w:hAnsi="Times New Roman"/>
          <w:szCs w:val="24"/>
        </w:rPr>
      </w:pPr>
      <w:r>
        <w:t>4)</w:t>
      </w:r>
      <w:r w:rsidR="004F679B">
        <w:t xml:space="preserve"> </w:t>
      </w:r>
      <w:r>
        <w:t>Vláda nařízením stanoví údaje, které jsou zaměstnavatelem sdělovány pro účely vedení evidence zaměstnavatelů.</w:t>
      </w:r>
    </w:p>
    <w:p w14:paraId="0ECADAEE" w14:textId="77777777" w:rsidR="005D726A" w:rsidRPr="00B82727" w:rsidRDefault="005D726A" w:rsidP="00537979">
      <w:pPr>
        <w:pStyle w:val="Bezmezer"/>
        <w:jc w:val="both"/>
        <w:rPr>
          <w:rFonts w:ascii="Times New Roman" w:hAnsi="Times New Roman"/>
          <w:color w:val="00B050"/>
          <w:szCs w:val="24"/>
        </w:rPr>
      </w:pPr>
    </w:p>
    <w:p w14:paraId="5AD28CE4" w14:textId="7E570C82" w:rsidR="00835D97" w:rsidRPr="00A44C6C" w:rsidRDefault="001447D1" w:rsidP="00563DAF">
      <w:pPr>
        <w:pStyle w:val="Bezmezer"/>
        <w:ind w:left="284" w:hanging="284"/>
        <w:rPr>
          <w:rFonts w:ascii="Times New Roman" w:hAnsi="Times New Roman"/>
          <w:b/>
          <w:szCs w:val="24"/>
        </w:rPr>
      </w:pPr>
      <w:r w:rsidRPr="00563DAF">
        <w:rPr>
          <w:rFonts w:ascii="Times New Roman" w:hAnsi="Times New Roman"/>
          <w:b/>
          <w:bCs/>
          <w:szCs w:val="24"/>
        </w:rPr>
        <w:t>§ 1</w:t>
      </w:r>
      <w:r w:rsidR="002F5572" w:rsidRPr="00563DAF">
        <w:rPr>
          <w:rFonts w:ascii="Times New Roman" w:hAnsi="Times New Roman"/>
          <w:b/>
          <w:bCs/>
          <w:szCs w:val="24"/>
        </w:rPr>
        <w:t>7</w:t>
      </w:r>
      <w:r w:rsidR="00563DAF">
        <w:rPr>
          <w:rFonts w:ascii="Times New Roman" w:hAnsi="Times New Roman"/>
          <w:b/>
          <w:bCs/>
          <w:szCs w:val="24"/>
        </w:rPr>
        <w:t xml:space="preserve"> </w:t>
      </w:r>
      <w:r w:rsidR="00E514A3" w:rsidRPr="00B82727">
        <w:rPr>
          <w:rFonts w:ascii="Times New Roman" w:hAnsi="Times New Roman"/>
          <w:b/>
          <w:szCs w:val="24"/>
        </w:rPr>
        <w:t>Povinnost zaevidovat zaměstnavatele a mzdovou účtárnu</w:t>
      </w:r>
    </w:p>
    <w:p w14:paraId="4F6487DD" w14:textId="77777777" w:rsidR="004F7B0B" w:rsidRPr="007170E6" w:rsidRDefault="004F7B0B" w:rsidP="004F7B0B">
      <w:pPr>
        <w:pStyle w:val="Bezmezer"/>
        <w:jc w:val="both"/>
        <w:rPr>
          <w:rFonts w:ascii="Arial" w:hAnsi="Arial" w:cs="Arial"/>
          <w:szCs w:val="24"/>
        </w:rPr>
      </w:pPr>
    </w:p>
    <w:p w14:paraId="3D99953F" w14:textId="2C769976" w:rsidR="004F7B0B" w:rsidRDefault="00266767" w:rsidP="00835D97">
      <w:pPr>
        <w:pStyle w:val="Bezmezer"/>
        <w:jc w:val="both"/>
        <w:rPr>
          <w:rFonts w:ascii="Times New Roman" w:hAnsi="Times New Roman"/>
          <w:b/>
          <w:bCs/>
          <w:szCs w:val="24"/>
        </w:rPr>
      </w:pPr>
      <w:r>
        <w:rPr>
          <w:rFonts w:ascii="Arial" w:hAnsi="Arial" w:cs="Arial"/>
          <w:szCs w:val="24"/>
        </w:rPr>
        <w:t xml:space="preserve">1) </w:t>
      </w:r>
      <w:r w:rsidR="00760899" w:rsidRPr="00760899">
        <w:rPr>
          <w:rFonts w:ascii="Times New Roman" w:hAnsi="Times New Roman"/>
          <w:b/>
          <w:bCs/>
          <w:szCs w:val="24"/>
        </w:rPr>
        <w:t>Zaměstnavatel je povinen přihlásit se do evidence zaměstnavatelů nejpozději 2 pracovní dny přede dnem, ve kterém má nastoupit k výkonu práce první zaměstnanec, nejdříve však 15 dnů před tímto dnem.</w:t>
      </w:r>
    </w:p>
    <w:p w14:paraId="14123131" w14:textId="77777777" w:rsidR="006700F4" w:rsidRDefault="006700F4" w:rsidP="006700F4">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6CEE7BD9" w14:textId="77777777" w:rsidR="006700F4" w:rsidRDefault="006700F4" w:rsidP="00835D97">
      <w:pPr>
        <w:pStyle w:val="Bezmezer"/>
        <w:jc w:val="both"/>
        <w:rPr>
          <w:rFonts w:ascii="Times New Roman" w:hAnsi="Times New Roman"/>
          <w:szCs w:val="24"/>
        </w:rPr>
      </w:pPr>
    </w:p>
    <w:p w14:paraId="1CC77753" w14:textId="77777777" w:rsidR="00760899" w:rsidRPr="006A40FB" w:rsidRDefault="00760899" w:rsidP="00835D97">
      <w:pPr>
        <w:pStyle w:val="Bezmezer"/>
        <w:jc w:val="both"/>
        <w:rPr>
          <w:rFonts w:ascii="Times New Roman" w:hAnsi="Times New Roman"/>
          <w:szCs w:val="24"/>
        </w:rPr>
      </w:pPr>
    </w:p>
    <w:p w14:paraId="298D5CA8" w14:textId="3DD2BCB0" w:rsidR="00835D97" w:rsidRDefault="00ED0301" w:rsidP="00ED0301">
      <w:pPr>
        <w:pStyle w:val="Bezmezer"/>
        <w:jc w:val="both"/>
        <w:rPr>
          <w:rFonts w:ascii="Times New Roman" w:hAnsi="Times New Roman"/>
          <w:szCs w:val="24"/>
        </w:rPr>
      </w:pPr>
      <w:r>
        <w:rPr>
          <w:rFonts w:ascii="Times New Roman" w:hAnsi="Times New Roman"/>
          <w:szCs w:val="24"/>
        </w:rPr>
        <w:lastRenderedPageBreak/>
        <w:t xml:space="preserve">2) </w:t>
      </w:r>
      <w:r w:rsidR="00835D97" w:rsidRPr="00A44C6C">
        <w:rPr>
          <w:rFonts w:ascii="Times New Roman" w:hAnsi="Times New Roman"/>
          <w:szCs w:val="24"/>
        </w:rPr>
        <w:t>Zaměstnavatel je povinen ve lhůtě podle odstavce 1 přihlásit do evidence zaměstnavatelů též každou svou mzdovou účtárnu.</w:t>
      </w:r>
      <w:r w:rsidR="005A65E5" w:rsidRPr="00A44C6C">
        <w:rPr>
          <w:rFonts w:ascii="Times New Roman" w:hAnsi="Times New Roman"/>
          <w:szCs w:val="24"/>
        </w:rPr>
        <w:t xml:space="preserve"> Mzdovou účtárnou se pro účely tohoto zákona rozumí mzdová účtárna podle zákona o nemocenském pojištění.</w:t>
      </w:r>
      <w:r w:rsidR="00835D97" w:rsidRPr="00A44C6C">
        <w:rPr>
          <w:rFonts w:ascii="Times New Roman" w:hAnsi="Times New Roman"/>
          <w:szCs w:val="24"/>
        </w:rPr>
        <w:t xml:space="preserve"> Současně s jejím přihlášením je povinen uvést též okruh zaměstnanců</w:t>
      </w:r>
      <w:r w:rsidR="00EB36E4" w:rsidRPr="00A44C6C">
        <w:rPr>
          <w:rFonts w:ascii="Times New Roman" w:hAnsi="Times New Roman"/>
          <w:szCs w:val="24"/>
        </w:rPr>
        <w:t>,</w:t>
      </w:r>
      <w:r w:rsidR="00835D97" w:rsidRPr="00A44C6C">
        <w:rPr>
          <w:rFonts w:ascii="Times New Roman" w:hAnsi="Times New Roman"/>
          <w:szCs w:val="24"/>
        </w:rPr>
        <w:t xml:space="preserve"> pro které mzdová účtárna vede evidenci mezd nebo platů. Je-li mz</w:t>
      </w:r>
      <w:r w:rsidR="00835D97" w:rsidRPr="006A40FB">
        <w:rPr>
          <w:rFonts w:ascii="Times New Roman" w:hAnsi="Times New Roman"/>
          <w:szCs w:val="24"/>
        </w:rPr>
        <w:t xml:space="preserve">dová účtárna zřízena až po podání přihlášky zaměstnavatele do evidence zaměstnavatelů podle odstavce 1, </w:t>
      </w:r>
      <w:r w:rsidR="00A7729C" w:rsidRPr="00A7729C">
        <w:rPr>
          <w:rFonts w:ascii="Times New Roman" w:hAnsi="Times New Roman"/>
          <w:b/>
          <w:bCs/>
          <w:szCs w:val="24"/>
        </w:rPr>
        <w:t>přihlásí zaměstnavatel mzdovou účtárnu do 8 dnů</w:t>
      </w:r>
      <w:r w:rsidR="00835D97" w:rsidRPr="006A40FB">
        <w:rPr>
          <w:rFonts w:ascii="Times New Roman" w:hAnsi="Times New Roman"/>
          <w:szCs w:val="24"/>
        </w:rPr>
        <w:t>.</w:t>
      </w:r>
    </w:p>
    <w:p w14:paraId="3B2CC13A" w14:textId="77777777" w:rsidR="006700F4" w:rsidRDefault="006700F4" w:rsidP="006700F4">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2F287352" w14:textId="77777777" w:rsidR="00835D97" w:rsidRPr="006A40FB" w:rsidRDefault="00835D97" w:rsidP="00835D97">
      <w:pPr>
        <w:pStyle w:val="Bezmezer"/>
        <w:ind w:firstLine="708"/>
        <w:jc w:val="both"/>
        <w:rPr>
          <w:rFonts w:ascii="Times New Roman" w:hAnsi="Times New Roman"/>
          <w:szCs w:val="24"/>
        </w:rPr>
      </w:pPr>
    </w:p>
    <w:p w14:paraId="3DDCE5E8" w14:textId="3522B9BF" w:rsidR="00835D97" w:rsidRPr="006A40FB" w:rsidRDefault="0032313E" w:rsidP="0032313E">
      <w:pPr>
        <w:pStyle w:val="Bezmezer"/>
        <w:jc w:val="both"/>
        <w:rPr>
          <w:rFonts w:ascii="Times New Roman" w:hAnsi="Times New Roman"/>
          <w:szCs w:val="24"/>
        </w:rPr>
      </w:pPr>
      <w:r>
        <w:rPr>
          <w:rFonts w:ascii="Times New Roman" w:hAnsi="Times New Roman"/>
          <w:szCs w:val="24"/>
        </w:rPr>
        <w:t xml:space="preserve">3) </w:t>
      </w:r>
      <w:r w:rsidR="00835D97" w:rsidRPr="006A40FB">
        <w:rPr>
          <w:rFonts w:ascii="Times New Roman" w:hAnsi="Times New Roman"/>
          <w:szCs w:val="24"/>
        </w:rPr>
        <w:t xml:space="preserve">Zaměstnavatel je povinen oznámit změnu údajů zapsaných v evidenci zaměstnavatelů do 8 dnů ode dne, kdy se o této změně dozvěděl. </w:t>
      </w:r>
    </w:p>
    <w:p w14:paraId="5E6CDC4E" w14:textId="77777777" w:rsidR="00835D97" w:rsidRPr="006A40FB" w:rsidRDefault="00835D97" w:rsidP="00835D97">
      <w:pPr>
        <w:pStyle w:val="Bezmezer"/>
        <w:ind w:firstLine="708"/>
        <w:jc w:val="both"/>
        <w:rPr>
          <w:rFonts w:ascii="Times New Roman" w:hAnsi="Times New Roman"/>
          <w:szCs w:val="24"/>
        </w:rPr>
      </w:pPr>
    </w:p>
    <w:p w14:paraId="114C932D" w14:textId="3FE262A1" w:rsidR="00835D97" w:rsidRDefault="0032313E" w:rsidP="0032313E">
      <w:pPr>
        <w:pStyle w:val="Bezmezer"/>
        <w:jc w:val="both"/>
        <w:rPr>
          <w:rFonts w:ascii="Times New Roman" w:hAnsi="Times New Roman"/>
          <w:szCs w:val="24"/>
        </w:rPr>
      </w:pPr>
      <w:r>
        <w:rPr>
          <w:rFonts w:ascii="Times New Roman" w:hAnsi="Times New Roman"/>
          <w:szCs w:val="24"/>
        </w:rPr>
        <w:t xml:space="preserve">4) </w:t>
      </w:r>
      <w:r w:rsidR="00835D97" w:rsidRPr="006A40FB">
        <w:rPr>
          <w:rFonts w:ascii="Times New Roman" w:hAnsi="Times New Roman"/>
          <w:szCs w:val="24"/>
        </w:rPr>
        <w:t xml:space="preserve">Při zrušení mzdové účtárny, která byla zapsána v evidenci zaměstnavatelů, je zaměstnavatel </w:t>
      </w:r>
      <w:r w:rsidR="00835D97" w:rsidRPr="00A44C6C">
        <w:rPr>
          <w:rFonts w:ascii="Times New Roman" w:hAnsi="Times New Roman"/>
          <w:szCs w:val="24"/>
        </w:rPr>
        <w:t xml:space="preserve">povinen ji </w:t>
      </w:r>
      <w:r w:rsidR="00835D97" w:rsidRPr="006A40FB">
        <w:rPr>
          <w:rFonts w:ascii="Times New Roman" w:hAnsi="Times New Roman"/>
          <w:szCs w:val="24"/>
        </w:rPr>
        <w:t xml:space="preserve">odhlásit, a to do 8 dnů ode dne zrušení mzdové účtárny.  </w:t>
      </w:r>
    </w:p>
    <w:p w14:paraId="5914E5B5" w14:textId="77777777" w:rsidR="008F08C4" w:rsidRDefault="008F08C4" w:rsidP="0032313E">
      <w:pPr>
        <w:pStyle w:val="Bezmezer"/>
        <w:jc w:val="both"/>
        <w:rPr>
          <w:rFonts w:ascii="Times New Roman" w:hAnsi="Times New Roman"/>
          <w:szCs w:val="24"/>
        </w:rPr>
      </w:pPr>
    </w:p>
    <w:p w14:paraId="22FAC52A" w14:textId="28A497B5" w:rsidR="008F08C4" w:rsidRDefault="008F08C4" w:rsidP="0032313E">
      <w:pPr>
        <w:pStyle w:val="Bezmezer"/>
        <w:jc w:val="both"/>
        <w:rPr>
          <w:rFonts w:ascii="Times New Roman" w:hAnsi="Times New Roman"/>
          <w:b/>
          <w:bCs/>
          <w:szCs w:val="24"/>
        </w:rPr>
      </w:pPr>
      <w:r w:rsidRPr="00086545">
        <w:rPr>
          <w:rFonts w:ascii="Times New Roman" w:hAnsi="Times New Roman"/>
          <w:b/>
          <w:bCs/>
          <w:szCs w:val="24"/>
        </w:rPr>
        <w:t>5)</w:t>
      </w:r>
      <w:r>
        <w:rPr>
          <w:rFonts w:ascii="Times New Roman" w:hAnsi="Times New Roman"/>
          <w:szCs w:val="24"/>
        </w:rPr>
        <w:t xml:space="preserve"> </w:t>
      </w:r>
      <w:r w:rsidR="00086545" w:rsidRPr="00086545">
        <w:rPr>
          <w:rFonts w:ascii="Times New Roman" w:hAnsi="Times New Roman"/>
          <w:b/>
          <w:bCs/>
          <w:szCs w:val="24"/>
        </w:rPr>
        <w:t>Přihlásí-li se zaměstnavatel do evidence zaměstnavatelů a žádná fyzická osoba, kterou měl zaměstnávat, k výkonu práce nenastoupila, je zaměstnavatel povinen tuto skutečnost oznámit nejpozději do 8 dnů ode dne, v němž taková osoba měla u tohoto zaměstnavatele nastoupit k výkonu práce.</w:t>
      </w:r>
    </w:p>
    <w:p w14:paraId="243FC647" w14:textId="77777777" w:rsidR="00086545" w:rsidRDefault="00086545" w:rsidP="00086545">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3DA66ACF" w14:textId="77777777" w:rsidR="00086545" w:rsidRPr="006A40FB" w:rsidRDefault="00086545" w:rsidP="00086545">
      <w:pPr>
        <w:pStyle w:val="Bezmezer"/>
        <w:ind w:firstLine="708"/>
        <w:jc w:val="both"/>
        <w:rPr>
          <w:rFonts w:ascii="Times New Roman" w:hAnsi="Times New Roman"/>
          <w:szCs w:val="24"/>
        </w:rPr>
      </w:pPr>
    </w:p>
    <w:p w14:paraId="784B76BC" w14:textId="4C133F32" w:rsidR="00A2160B" w:rsidRPr="00B82727" w:rsidRDefault="00F82FBC" w:rsidP="008E72F7">
      <w:pPr>
        <w:pStyle w:val="Bezmezer"/>
        <w:jc w:val="both"/>
        <w:rPr>
          <w:rFonts w:ascii="Times New Roman" w:hAnsi="Times New Roman"/>
          <w:szCs w:val="24"/>
        </w:rPr>
      </w:pPr>
      <w:r w:rsidRPr="00F82FBC">
        <w:rPr>
          <w:rFonts w:ascii="Times New Roman" w:hAnsi="Times New Roman"/>
          <w:b/>
          <w:bCs/>
          <w:szCs w:val="24"/>
        </w:rPr>
        <w:t>6)</w:t>
      </w:r>
      <w:r>
        <w:rPr>
          <w:rFonts w:ascii="Times New Roman" w:hAnsi="Times New Roman"/>
          <w:szCs w:val="24"/>
        </w:rPr>
        <w:t xml:space="preserve"> </w:t>
      </w:r>
      <w:r w:rsidR="00473954" w:rsidRPr="00B82727">
        <w:rPr>
          <w:rFonts w:ascii="Times New Roman" w:hAnsi="Times New Roman"/>
          <w:szCs w:val="24"/>
        </w:rPr>
        <w:t xml:space="preserve">Zaměstnavatel je povinen odhlásit se z evidence zaměstnavatelů ve lhůtě 8 dnů ode dne, kdy přestal </w:t>
      </w:r>
      <w:r w:rsidR="00460B42" w:rsidRPr="00B82727">
        <w:rPr>
          <w:rFonts w:ascii="Times New Roman" w:hAnsi="Times New Roman"/>
          <w:szCs w:val="24"/>
        </w:rPr>
        <w:t>být zaměstnavatelem</w:t>
      </w:r>
      <w:r w:rsidR="00473954" w:rsidRPr="00B82727">
        <w:rPr>
          <w:rFonts w:ascii="Times New Roman" w:hAnsi="Times New Roman"/>
          <w:szCs w:val="24"/>
        </w:rPr>
        <w:t xml:space="preserve"> posledního zaměstnance. </w:t>
      </w:r>
    </w:p>
    <w:p w14:paraId="5700D2C9" w14:textId="77777777" w:rsidR="00AD66AE" w:rsidRPr="00B82727" w:rsidRDefault="00AD66AE" w:rsidP="00464352">
      <w:pPr>
        <w:pStyle w:val="Bezmezer"/>
        <w:jc w:val="both"/>
        <w:rPr>
          <w:rFonts w:ascii="Arial" w:eastAsia="Times New Roman" w:hAnsi="Arial" w:cs="Arial"/>
          <w:kern w:val="32"/>
          <w:szCs w:val="24"/>
        </w:rPr>
      </w:pPr>
    </w:p>
    <w:p w14:paraId="25A710C1" w14:textId="3C4221D5" w:rsidR="008B638C" w:rsidRPr="00B82727" w:rsidRDefault="00F82FBC" w:rsidP="00F82FBC">
      <w:pPr>
        <w:keepNext/>
        <w:spacing w:after="0" w:line="240" w:lineRule="auto"/>
        <w:jc w:val="both"/>
        <w:outlineLvl w:val="0"/>
        <w:rPr>
          <w:rFonts w:ascii="Times New Roman" w:eastAsia="Times New Roman" w:hAnsi="Times New Roman" w:cs="Times New Roman"/>
          <w:color w:val="000000"/>
          <w:kern w:val="32"/>
          <w:sz w:val="24"/>
          <w:szCs w:val="24"/>
        </w:rPr>
      </w:pPr>
      <w:bookmarkStart w:id="17" w:name="_Hlk188265979"/>
      <w:r w:rsidRPr="00F82FBC">
        <w:rPr>
          <w:rFonts w:ascii="Times New Roman" w:hAnsi="Times New Roman"/>
          <w:b/>
          <w:bCs/>
          <w:sz w:val="24"/>
          <w:szCs w:val="24"/>
        </w:rPr>
        <w:t>7)</w:t>
      </w:r>
      <w:r>
        <w:rPr>
          <w:rFonts w:ascii="Times New Roman" w:hAnsi="Times New Roman"/>
          <w:sz w:val="24"/>
          <w:szCs w:val="24"/>
        </w:rPr>
        <w:t xml:space="preserve"> </w:t>
      </w:r>
      <w:r w:rsidR="008B638C" w:rsidRPr="00B82727">
        <w:rPr>
          <w:rFonts w:ascii="Times New Roman" w:eastAsia="Times New Roman" w:hAnsi="Times New Roman" w:cs="Times New Roman"/>
          <w:color w:val="000000"/>
          <w:kern w:val="32"/>
          <w:sz w:val="24"/>
          <w:szCs w:val="24"/>
        </w:rPr>
        <w:t>Nespln</w:t>
      </w:r>
      <w:r w:rsidR="00AA328D" w:rsidRPr="00B82727">
        <w:rPr>
          <w:rFonts w:ascii="Times New Roman" w:eastAsia="Times New Roman" w:hAnsi="Times New Roman" w:cs="Times New Roman"/>
          <w:color w:val="000000"/>
          <w:kern w:val="32"/>
          <w:sz w:val="24"/>
          <w:szCs w:val="24"/>
        </w:rPr>
        <w:t>í</w:t>
      </w:r>
      <w:r w:rsidR="008B638C" w:rsidRPr="00B82727">
        <w:rPr>
          <w:rFonts w:ascii="Times New Roman" w:eastAsia="Times New Roman" w:hAnsi="Times New Roman" w:cs="Times New Roman"/>
          <w:color w:val="000000"/>
          <w:kern w:val="32"/>
          <w:sz w:val="24"/>
          <w:szCs w:val="24"/>
        </w:rPr>
        <w:t>-li zaměstnavatel ve stanovené lhůtě povinnost přihlásit sebe nebo svoji mzdovou účtárnu</w:t>
      </w:r>
      <w:r w:rsidR="00226FEE" w:rsidRPr="00B82727">
        <w:rPr>
          <w:rFonts w:ascii="Times New Roman" w:eastAsia="Times New Roman" w:hAnsi="Times New Roman" w:cs="Times New Roman"/>
          <w:color w:val="000000"/>
          <w:kern w:val="32"/>
          <w:sz w:val="24"/>
          <w:szCs w:val="24"/>
        </w:rPr>
        <w:t xml:space="preserve"> </w:t>
      </w:r>
      <w:r w:rsidR="008B638C" w:rsidRPr="00B82727">
        <w:rPr>
          <w:rFonts w:ascii="Times New Roman" w:eastAsia="Times New Roman" w:hAnsi="Times New Roman" w:cs="Times New Roman"/>
          <w:color w:val="000000"/>
          <w:kern w:val="32"/>
          <w:sz w:val="24"/>
          <w:szCs w:val="24"/>
        </w:rPr>
        <w:t>do evidence zaměstnavatelů</w:t>
      </w:r>
      <w:r w:rsidR="00803763" w:rsidRPr="00B82727">
        <w:rPr>
          <w:rFonts w:ascii="Times New Roman" w:eastAsia="Times New Roman" w:hAnsi="Times New Roman" w:cs="Times New Roman"/>
          <w:color w:val="000000"/>
          <w:kern w:val="32"/>
          <w:sz w:val="24"/>
          <w:szCs w:val="24"/>
        </w:rPr>
        <w:t xml:space="preserve">, </w:t>
      </w:r>
      <w:bookmarkStart w:id="18" w:name="_Hlk188888331"/>
      <w:r w:rsidR="00803763" w:rsidRPr="00B82727">
        <w:rPr>
          <w:rFonts w:ascii="Times New Roman" w:eastAsia="Times New Roman" w:hAnsi="Times New Roman" w:cs="Times New Roman"/>
          <w:color w:val="000000"/>
          <w:kern w:val="32"/>
          <w:sz w:val="24"/>
          <w:szCs w:val="24"/>
        </w:rPr>
        <w:t>oznámit změnu údajů zapsaných v této evidenci nebo odhlásit sebe nebo svoji mzdovou účtárnu z této evidence,</w:t>
      </w:r>
      <w:r w:rsidR="008B638C" w:rsidRPr="00B82727">
        <w:rPr>
          <w:rFonts w:ascii="Times New Roman" w:eastAsia="Times New Roman" w:hAnsi="Times New Roman" w:cs="Times New Roman"/>
          <w:color w:val="000000"/>
          <w:kern w:val="32"/>
          <w:sz w:val="24"/>
          <w:szCs w:val="24"/>
        </w:rPr>
        <w:t xml:space="preserve"> a ani na výzvu České správy sociálního zabezpečení tuto povinnost nesplní, </w:t>
      </w:r>
      <w:r w:rsidR="00FD62A8" w:rsidRPr="00B82727">
        <w:rPr>
          <w:rFonts w:ascii="Times New Roman" w:eastAsia="Times New Roman" w:hAnsi="Times New Roman" w:cs="Times New Roman"/>
          <w:color w:val="000000"/>
          <w:kern w:val="32"/>
          <w:sz w:val="24"/>
          <w:szCs w:val="24"/>
        </w:rPr>
        <w:t xml:space="preserve">provede </w:t>
      </w:r>
      <w:r w:rsidR="008B638C" w:rsidRPr="00B82727">
        <w:rPr>
          <w:rFonts w:ascii="Times New Roman" w:eastAsia="Times New Roman" w:hAnsi="Times New Roman" w:cs="Times New Roman"/>
          <w:color w:val="000000"/>
          <w:kern w:val="32"/>
          <w:sz w:val="24"/>
          <w:szCs w:val="24"/>
        </w:rPr>
        <w:t xml:space="preserve">Česká správa sociálního zabezpečení toto </w:t>
      </w:r>
      <w:r w:rsidR="00FD62A8" w:rsidRPr="00B82727">
        <w:rPr>
          <w:rFonts w:ascii="Times New Roman" w:eastAsia="Times New Roman" w:hAnsi="Times New Roman" w:cs="Times New Roman"/>
          <w:color w:val="000000"/>
          <w:kern w:val="32"/>
          <w:sz w:val="24"/>
          <w:szCs w:val="24"/>
        </w:rPr>
        <w:t>přihlášení, odhlášení nebo změnu</w:t>
      </w:r>
      <w:r w:rsidR="008B638C" w:rsidRPr="00B82727">
        <w:rPr>
          <w:rFonts w:ascii="Times New Roman" w:eastAsia="Times New Roman" w:hAnsi="Times New Roman" w:cs="Times New Roman"/>
          <w:color w:val="000000"/>
          <w:kern w:val="32"/>
          <w:sz w:val="24"/>
          <w:szCs w:val="24"/>
        </w:rPr>
        <w:t xml:space="preserve"> z moci úřední.</w:t>
      </w:r>
    </w:p>
    <w:bookmarkEnd w:id="17"/>
    <w:bookmarkEnd w:id="18"/>
    <w:p w14:paraId="2208C178" w14:textId="77777777" w:rsidR="007964CC" w:rsidRPr="00B82727" w:rsidRDefault="007964CC" w:rsidP="00362A42">
      <w:pPr>
        <w:pStyle w:val="Bezmezer"/>
        <w:jc w:val="both"/>
        <w:rPr>
          <w:rFonts w:ascii="Times New Roman" w:hAnsi="Times New Roman"/>
          <w:color w:val="FF0000"/>
          <w:szCs w:val="24"/>
        </w:rPr>
      </w:pPr>
    </w:p>
    <w:p w14:paraId="77F7DF4A" w14:textId="4AD2D7C6" w:rsidR="004C64F1" w:rsidRPr="00B82727" w:rsidRDefault="002F3AEF" w:rsidP="00887D10">
      <w:pPr>
        <w:pStyle w:val="Bezmezer"/>
        <w:keepNext/>
        <w:rPr>
          <w:rFonts w:ascii="Times New Roman" w:hAnsi="Times New Roman"/>
          <w:b/>
          <w:bCs/>
          <w:szCs w:val="24"/>
        </w:rPr>
      </w:pPr>
      <w:r w:rsidRPr="00F82FBC">
        <w:rPr>
          <w:rFonts w:ascii="Times New Roman" w:hAnsi="Times New Roman"/>
          <w:b/>
          <w:bCs/>
          <w:szCs w:val="24"/>
        </w:rPr>
        <w:t>§ 1</w:t>
      </w:r>
      <w:r w:rsidR="002F5572" w:rsidRPr="00F82FBC">
        <w:rPr>
          <w:rFonts w:ascii="Times New Roman" w:hAnsi="Times New Roman"/>
          <w:b/>
          <w:bCs/>
          <w:szCs w:val="24"/>
        </w:rPr>
        <w:t>8</w:t>
      </w:r>
      <w:r w:rsidR="00F82FBC">
        <w:rPr>
          <w:rFonts w:ascii="Times New Roman" w:hAnsi="Times New Roman"/>
          <w:b/>
          <w:bCs/>
          <w:szCs w:val="24"/>
        </w:rPr>
        <w:t xml:space="preserve"> </w:t>
      </w:r>
      <w:r w:rsidR="004C64F1" w:rsidRPr="00B82727">
        <w:rPr>
          <w:rFonts w:ascii="Times New Roman" w:hAnsi="Times New Roman"/>
          <w:b/>
          <w:bCs/>
          <w:szCs w:val="24"/>
        </w:rPr>
        <w:t xml:space="preserve">Evidence zaměstnanců </w:t>
      </w:r>
    </w:p>
    <w:p w14:paraId="23F2BD4D" w14:textId="77777777" w:rsidR="002F3AEF" w:rsidRPr="00B82727" w:rsidRDefault="002F3AEF" w:rsidP="00EE4837">
      <w:pPr>
        <w:pStyle w:val="Bezmezer"/>
        <w:keepNext/>
        <w:jc w:val="center"/>
        <w:rPr>
          <w:rFonts w:ascii="Times New Roman" w:hAnsi="Times New Roman"/>
          <w:szCs w:val="24"/>
        </w:rPr>
      </w:pPr>
    </w:p>
    <w:p w14:paraId="36BD8787" w14:textId="61C9D9D0" w:rsidR="00C836DE" w:rsidRPr="00B82727" w:rsidRDefault="00A60D8F" w:rsidP="00C836DE">
      <w:pPr>
        <w:pStyle w:val="Bezmezer"/>
        <w:jc w:val="both"/>
        <w:rPr>
          <w:rFonts w:ascii="Times New Roman" w:hAnsi="Times New Roman"/>
          <w:szCs w:val="24"/>
        </w:rPr>
      </w:pPr>
      <w:r>
        <w:rPr>
          <w:rFonts w:ascii="Times New Roman" w:hAnsi="Times New Roman"/>
          <w:szCs w:val="24"/>
        </w:rPr>
        <w:t xml:space="preserve">1) </w:t>
      </w:r>
      <w:r w:rsidR="00C836DE" w:rsidRPr="00B82727">
        <w:rPr>
          <w:rFonts w:ascii="Times New Roman" w:hAnsi="Times New Roman"/>
          <w:szCs w:val="24"/>
        </w:rPr>
        <w:t>Evidencí zaměstnanců se pro účely tohoto zákona rozumí evidence, ve které jsou vedeny údaje o zaměstnancích</w:t>
      </w:r>
      <w:r w:rsidR="009C222B" w:rsidRPr="00B82727">
        <w:rPr>
          <w:rFonts w:ascii="Times New Roman" w:hAnsi="Times New Roman"/>
          <w:szCs w:val="24"/>
        </w:rPr>
        <w:t xml:space="preserve"> </w:t>
      </w:r>
      <w:r w:rsidR="00C836DE" w:rsidRPr="00B82727">
        <w:rPr>
          <w:rFonts w:ascii="Times New Roman" w:hAnsi="Times New Roman"/>
          <w:szCs w:val="24"/>
        </w:rPr>
        <w:t>pro</w:t>
      </w:r>
      <w:r w:rsidR="00EB36E4">
        <w:rPr>
          <w:rFonts w:ascii="Times New Roman" w:hAnsi="Times New Roman"/>
          <w:szCs w:val="24"/>
        </w:rPr>
        <w:t xml:space="preserve"> potřebu </w:t>
      </w:r>
      <w:r w:rsidR="00C836DE" w:rsidRPr="00B82727">
        <w:rPr>
          <w:rFonts w:ascii="Times New Roman" w:hAnsi="Times New Roman"/>
          <w:szCs w:val="24"/>
        </w:rPr>
        <w:t>jednotného měsíčního hlášení.</w:t>
      </w:r>
    </w:p>
    <w:p w14:paraId="7363CA66" w14:textId="77777777" w:rsidR="00C836DE" w:rsidRPr="00B82727" w:rsidRDefault="00C836DE" w:rsidP="002F3AEF">
      <w:pPr>
        <w:pStyle w:val="Bezmezer"/>
        <w:jc w:val="both"/>
        <w:rPr>
          <w:rFonts w:ascii="Times New Roman" w:hAnsi="Times New Roman"/>
          <w:szCs w:val="24"/>
        </w:rPr>
      </w:pPr>
    </w:p>
    <w:p w14:paraId="1662E08D" w14:textId="1F351BCF" w:rsidR="008F70A1" w:rsidRPr="00F61CBC" w:rsidRDefault="00227A9F" w:rsidP="008F70A1">
      <w:pPr>
        <w:pStyle w:val="Bezmezer"/>
        <w:jc w:val="both"/>
        <w:rPr>
          <w:rFonts w:ascii="Times New Roman" w:hAnsi="Times New Roman"/>
          <w:szCs w:val="24"/>
        </w:rPr>
      </w:pPr>
      <w:r>
        <w:rPr>
          <w:rFonts w:ascii="Times New Roman" w:hAnsi="Times New Roman"/>
          <w:szCs w:val="24"/>
        </w:rPr>
        <w:t xml:space="preserve">2) </w:t>
      </w:r>
      <w:r w:rsidR="008F70A1" w:rsidRPr="00F61CBC">
        <w:rPr>
          <w:rFonts w:ascii="Times New Roman" w:hAnsi="Times New Roman"/>
          <w:szCs w:val="24"/>
        </w:rPr>
        <w:t>Údaje vedené v evidenci zaměstnanců</w:t>
      </w:r>
      <w:r w:rsidR="00F85FB0" w:rsidRPr="00F61CBC">
        <w:rPr>
          <w:rFonts w:ascii="Times New Roman" w:hAnsi="Times New Roman"/>
          <w:szCs w:val="24"/>
        </w:rPr>
        <w:t xml:space="preserve"> využívají</w:t>
      </w:r>
      <w:r w:rsidR="008F70A1" w:rsidRPr="00F61CBC">
        <w:rPr>
          <w:rFonts w:ascii="Times New Roman" w:hAnsi="Times New Roman"/>
          <w:strike/>
          <w:szCs w:val="24"/>
        </w:rPr>
        <w:t xml:space="preserve"> </w:t>
      </w:r>
    </w:p>
    <w:p w14:paraId="31CE4777" w14:textId="2ED382F0" w:rsidR="008F70A1" w:rsidRPr="00F61CBC" w:rsidRDefault="008F70A1" w:rsidP="008F70A1">
      <w:pPr>
        <w:pStyle w:val="Default"/>
        <w:ind w:left="284" w:hanging="284"/>
        <w:jc w:val="both"/>
        <w:rPr>
          <w:color w:val="auto"/>
        </w:rPr>
      </w:pPr>
      <w:r w:rsidRPr="00F61CBC">
        <w:rPr>
          <w:color w:val="auto"/>
        </w:rPr>
        <w:t xml:space="preserve">a) ministerstvo </w:t>
      </w:r>
      <w:r w:rsidR="00EB36E4" w:rsidRPr="00F61CBC">
        <w:rPr>
          <w:color w:val="auto"/>
        </w:rPr>
        <w:t>a</w:t>
      </w:r>
      <w:r w:rsidRPr="00F61CBC">
        <w:rPr>
          <w:color w:val="auto"/>
        </w:rPr>
        <w:t xml:space="preserve"> Česká správa sociálního zabezpečení v rozsahu nezbytném k plnění úkolů v</w:t>
      </w:r>
      <w:r w:rsidR="00BF0BDC">
        <w:rPr>
          <w:color w:val="auto"/>
        </w:rPr>
        <w:t> </w:t>
      </w:r>
      <w:r w:rsidRPr="00F61CBC">
        <w:rPr>
          <w:color w:val="auto"/>
        </w:rPr>
        <w:t xml:space="preserve">jejich působnosti podle tohoto zákona nebo jiného právního předpisu, který stanoví povinnost sdělovat příslušné údaje prostřednictvím jednotného měsíčního hlášení, </w:t>
      </w:r>
    </w:p>
    <w:p w14:paraId="5E009F35" w14:textId="35B7EE13" w:rsidR="008F70A1" w:rsidRDefault="008F70A1" w:rsidP="008F70A1">
      <w:pPr>
        <w:pStyle w:val="Default"/>
        <w:ind w:left="284" w:hanging="284"/>
        <w:jc w:val="both"/>
        <w:rPr>
          <w:color w:val="auto"/>
        </w:rPr>
      </w:pPr>
      <w:r w:rsidRPr="00F61CBC">
        <w:rPr>
          <w:color w:val="auto"/>
        </w:rPr>
        <w:t>b) uživatelé údajů v rozsahu nezbytném k plnění úkolů v jejich působnosti podle jiného právního předpisu.</w:t>
      </w:r>
    </w:p>
    <w:p w14:paraId="058519E9" w14:textId="77777777" w:rsidR="006B1144" w:rsidRDefault="006B1144" w:rsidP="008F70A1">
      <w:pPr>
        <w:pStyle w:val="Default"/>
        <w:ind w:left="284" w:hanging="284"/>
        <w:jc w:val="both"/>
        <w:rPr>
          <w:color w:val="auto"/>
        </w:rPr>
      </w:pPr>
    </w:p>
    <w:p w14:paraId="1F0461B6" w14:textId="77777777" w:rsidR="004C1870" w:rsidRDefault="006B1144" w:rsidP="008F70A1">
      <w:pPr>
        <w:pStyle w:val="Default"/>
        <w:ind w:left="284" w:hanging="284"/>
        <w:jc w:val="both"/>
        <w:rPr>
          <w:b/>
          <w:bCs/>
        </w:rPr>
      </w:pPr>
      <w:r w:rsidRPr="0064381B">
        <w:rPr>
          <w:b/>
          <w:bCs/>
          <w:color w:val="auto"/>
        </w:rPr>
        <w:t xml:space="preserve">3) </w:t>
      </w:r>
      <w:r w:rsidR="0064381B" w:rsidRPr="0064381B">
        <w:rPr>
          <w:b/>
          <w:bCs/>
        </w:rPr>
        <w:t>Pro účely této části se zaměstnancem rozumí též fyzická osoba od počátku patnáctého</w:t>
      </w:r>
      <w:r w:rsidR="004C1870">
        <w:rPr>
          <w:b/>
          <w:bCs/>
        </w:rPr>
        <w:t xml:space="preserve"> </w:t>
      </w:r>
    </w:p>
    <w:p w14:paraId="4F7C3EC4" w14:textId="645EAC49" w:rsidR="006B1144" w:rsidRDefault="0064381B" w:rsidP="008F70A1">
      <w:pPr>
        <w:pStyle w:val="Default"/>
        <w:ind w:left="284" w:hanging="284"/>
        <w:jc w:val="both"/>
      </w:pPr>
      <w:r w:rsidRPr="0064381B">
        <w:rPr>
          <w:b/>
          <w:bCs/>
        </w:rPr>
        <w:t>dne před předpokládaným dnem nástupu k výkonu práce u zaměstnavatele</w:t>
      </w:r>
      <w:r w:rsidRPr="0069587F">
        <w:t>.</w:t>
      </w:r>
    </w:p>
    <w:p w14:paraId="3FB14132" w14:textId="77777777" w:rsidR="004C1870" w:rsidRDefault="004C1870" w:rsidP="004C1870">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6FAFEC68" w14:textId="77777777" w:rsidR="0064381B" w:rsidRPr="00F61CBC" w:rsidRDefault="0064381B" w:rsidP="008F70A1">
      <w:pPr>
        <w:pStyle w:val="Default"/>
        <w:ind w:left="284" w:hanging="284"/>
        <w:jc w:val="both"/>
        <w:rPr>
          <w:color w:val="auto"/>
        </w:rPr>
      </w:pPr>
    </w:p>
    <w:p w14:paraId="5D1AE6ED" w14:textId="4451D91F" w:rsidR="00B94DE5" w:rsidRPr="00F61CBC" w:rsidRDefault="004C1870" w:rsidP="004C1870">
      <w:pPr>
        <w:pStyle w:val="Odstavecseseznamem"/>
        <w:spacing w:after="0" w:line="240" w:lineRule="auto"/>
        <w:ind w:left="0"/>
        <w:jc w:val="both"/>
        <w:rPr>
          <w:rFonts w:ascii="Times New Roman" w:eastAsia="Times New Roman" w:hAnsi="Times New Roman" w:cs="Times New Roman"/>
          <w:sz w:val="24"/>
          <w:szCs w:val="24"/>
          <w:lang w:eastAsia="cs-CZ"/>
        </w:rPr>
      </w:pPr>
      <w:bookmarkStart w:id="19" w:name="_Hlk183970708"/>
      <w:r w:rsidRPr="00872B11">
        <w:rPr>
          <w:rFonts w:ascii="Times New Roman" w:eastAsia="Times New Roman" w:hAnsi="Times New Roman" w:cs="Times New Roman"/>
          <w:b/>
          <w:bCs/>
          <w:sz w:val="24"/>
          <w:szCs w:val="24"/>
          <w:lang w:eastAsia="cs-CZ"/>
        </w:rPr>
        <w:t>4)</w:t>
      </w:r>
      <w:r>
        <w:rPr>
          <w:rFonts w:ascii="Times New Roman" w:eastAsia="Times New Roman" w:hAnsi="Times New Roman" w:cs="Times New Roman"/>
          <w:sz w:val="24"/>
          <w:szCs w:val="24"/>
          <w:lang w:eastAsia="cs-CZ"/>
        </w:rPr>
        <w:t xml:space="preserve"> </w:t>
      </w:r>
      <w:r w:rsidR="00B94DE5" w:rsidRPr="00A9786D">
        <w:rPr>
          <w:rFonts w:ascii="Times New Roman" w:eastAsia="Times New Roman" w:hAnsi="Times New Roman" w:cs="Times New Roman"/>
          <w:sz w:val="24"/>
          <w:szCs w:val="24"/>
          <w:lang w:eastAsia="cs-CZ"/>
        </w:rPr>
        <w:t>Vláda nařízením stanoví údaje, které jsou zaměstnavatelem sdělovány pro účely vedení evidence zaměstnanců</w:t>
      </w:r>
      <w:r w:rsidR="00B94DE5" w:rsidRPr="00F61CBC">
        <w:rPr>
          <w:rFonts w:ascii="Times New Roman" w:eastAsia="Times New Roman" w:hAnsi="Times New Roman" w:cs="Times New Roman"/>
          <w:sz w:val="24"/>
          <w:szCs w:val="24"/>
          <w:lang w:eastAsia="cs-CZ"/>
        </w:rPr>
        <w:t>.</w:t>
      </w:r>
    </w:p>
    <w:bookmarkEnd w:id="19"/>
    <w:p w14:paraId="0C38097A" w14:textId="77777777" w:rsidR="00A52A67" w:rsidRPr="00B82727" w:rsidRDefault="00A52A67" w:rsidP="00F61CBC">
      <w:pPr>
        <w:pStyle w:val="Bezmezer"/>
        <w:rPr>
          <w:rFonts w:ascii="Times New Roman" w:hAnsi="Times New Roman"/>
          <w:szCs w:val="24"/>
        </w:rPr>
      </w:pPr>
    </w:p>
    <w:p w14:paraId="5E5488AB" w14:textId="23C5C19F" w:rsidR="002F3AEF" w:rsidRPr="00B82727" w:rsidRDefault="002F3AEF" w:rsidP="00F457CB">
      <w:pPr>
        <w:pStyle w:val="Bezmezer"/>
        <w:keepNext/>
        <w:jc w:val="center"/>
        <w:rPr>
          <w:rFonts w:ascii="Times New Roman" w:hAnsi="Times New Roman"/>
          <w:szCs w:val="24"/>
        </w:rPr>
      </w:pPr>
      <w:r w:rsidRPr="00B82727">
        <w:rPr>
          <w:rFonts w:ascii="Times New Roman" w:hAnsi="Times New Roman"/>
          <w:szCs w:val="24"/>
        </w:rPr>
        <w:lastRenderedPageBreak/>
        <w:t>§ 1</w:t>
      </w:r>
      <w:r w:rsidR="002F5572" w:rsidRPr="00B82727">
        <w:rPr>
          <w:rFonts w:ascii="Times New Roman" w:hAnsi="Times New Roman"/>
          <w:szCs w:val="24"/>
        </w:rPr>
        <w:t>9</w:t>
      </w:r>
      <w:r w:rsidRPr="00B82727">
        <w:rPr>
          <w:rFonts w:ascii="Times New Roman" w:hAnsi="Times New Roman"/>
          <w:szCs w:val="24"/>
        </w:rPr>
        <w:t xml:space="preserve"> </w:t>
      </w:r>
    </w:p>
    <w:p w14:paraId="3D1706F4" w14:textId="4AC90728" w:rsidR="003774B5" w:rsidRPr="00B82727" w:rsidRDefault="003774B5" w:rsidP="00F457CB">
      <w:pPr>
        <w:pStyle w:val="Bezmezer"/>
        <w:keepNext/>
        <w:jc w:val="center"/>
        <w:rPr>
          <w:rFonts w:ascii="Times New Roman" w:hAnsi="Times New Roman"/>
          <w:szCs w:val="24"/>
        </w:rPr>
      </w:pPr>
    </w:p>
    <w:p w14:paraId="515C4B5A" w14:textId="16F1E905" w:rsidR="007A6381" w:rsidRPr="00B82727" w:rsidRDefault="007A6381" w:rsidP="00F457CB">
      <w:pPr>
        <w:pStyle w:val="Bezmezer"/>
        <w:keepNext/>
        <w:jc w:val="center"/>
        <w:rPr>
          <w:rFonts w:ascii="Times New Roman" w:hAnsi="Times New Roman"/>
          <w:b/>
          <w:szCs w:val="24"/>
        </w:rPr>
      </w:pPr>
      <w:bookmarkStart w:id="20" w:name="_Hlk177319751"/>
      <w:r w:rsidRPr="00B82727">
        <w:rPr>
          <w:rFonts w:ascii="Times New Roman" w:hAnsi="Times New Roman"/>
          <w:b/>
          <w:szCs w:val="24"/>
        </w:rPr>
        <w:t>Povinnost</w:t>
      </w:r>
      <w:r w:rsidR="00F85FB0">
        <w:rPr>
          <w:rFonts w:ascii="Times New Roman" w:hAnsi="Times New Roman"/>
          <w:b/>
          <w:szCs w:val="24"/>
        </w:rPr>
        <w:t xml:space="preserve"> zaevidovat</w:t>
      </w:r>
      <w:r w:rsidRPr="00B82727">
        <w:rPr>
          <w:rFonts w:ascii="Times New Roman" w:hAnsi="Times New Roman"/>
          <w:b/>
          <w:szCs w:val="24"/>
        </w:rPr>
        <w:t xml:space="preserve"> zaměstnance</w:t>
      </w:r>
      <w:r w:rsidR="009D643F">
        <w:rPr>
          <w:rFonts w:ascii="Times New Roman" w:hAnsi="Times New Roman"/>
          <w:b/>
          <w:szCs w:val="24"/>
        </w:rPr>
        <w:t xml:space="preserve"> </w:t>
      </w:r>
    </w:p>
    <w:bookmarkEnd w:id="20"/>
    <w:p w14:paraId="7816D6E6" w14:textId="77777777" w:rsidR="0023082E" w:rsidRDefault="0023082E" w:rsidP="002F3AEF">
      <w:pPr>
        <w:pStyle w:val="Bezmezer"/>
        <w:jc w:val="both"/>
        <w:rPr>
          <w:rFonts w:ascii="Times New Roman" w:hAnsi="Times New Roman"/>
          <w:szCs w:val="24"/>
        </w:rPr>
      </w:pPr>
    </w:p>
    <w:p w14:paraId="09390AEF" w14:textId="231A0497" w:rsidR="0023082E" w:rsidRPr="00BC4BDB" w:rsidRDefault="0023082E" w:rsidP="0023082E">
      <w:pPr>
        <w:pStyle w:val="Bezmezer"/>
        <w:jc w:val="both"/>
        <w:rPr>
          <w:rFonts w:ascii="Times New Roman" w:hAnsi="Times New Roman"/>
          <w:b/>
          <w:bCs/>
          <w:szCs w:val="24"/>
        </w:rPr>
      </w:pPr>
      <w:bookmarkStart w:id="21" w:name="_Hlk176120306"/>
      <w:r w:rsidRPr="00BC4BDB">
        <w:rPr>
          <w:rFonts w:ascii="Times New Roman" w:hAnsi="Times New Roman"/>
          <w:b/>
          <w:bCs/>
          <w:szCs w:val="24"/>
        </w:rPr>
        <w:t xml:space="preserve">1) Zaměstnavatel je povinen přihlásit svého zaměstnance do evidence zaměstnanců </w:t>
      </w:r>
    </w:p>
    <w:p w14:paraId="6C653A3A" w14:textId="77777777" w:rsidR="0023082E" w:rsidRPr="00BC4BDB" w:rsidRDefault="0023082E" w:rsidP="0023082E">
      <w:pPr>
        <w:pStyle w:val="Bezmezer"/>
        <w:jc w:val="both"/>
        <w:rPr>
          <w:rFonts w:ascii="Times New Roman" w:hAnsi="Times New Roman"/>
          <w:b/>
          <w:bCs/>
          <w:szCs w:val="24"/>
        </w:rPr>
      </w:pPr>
    </w:p>
    <w:p w14:paraId="0277C73F" w14:textId="77777777" w:rsidR="0023082E" w:rsidRPr="00BC4BDB" w:rsidRDefault="0023082E" w:rsidP="0023082E">
      <w:pPr>
        <w:pStyle w:val="Bezmezer"/>
        <w:ind w:left="284" w:hanging="284"/>
        <w:jc w:val="both"/>
        <w:rPr>
          <w:rFonts w:ascii="Times New Roman" w:hAnsi="Times New Roman"/>
          <w:b/>
          <w:bCs/>
          <w:szCs w:val="24"/>
        </w:rPr>
      </w:pPr>
      <w:r w:rsidRPr="00BC4BDB">
        <w:rPr>
          <w:rFonts w:ascii="Times New Roman" w:hAnsi="Times New Roman"/>
          <w:b/>
          <w:bCs/>
          <w:szCs w:val="24"/>
        </w:rPr>
        <w:t xml:space="preserve">a) nejpozději před okamžikem nástupu tohoto zaměstnance k výkonu práce, nejdříve však může tohoto zaměstnance přihlásit ve lhůtě 8 dnů před předpokládaným dnem nástupu zaměstnance do zaměstnání, </w:t>
      </w:r>
    </w:p>
    <w:p w14:paraId="14D5790C" w14:textId="77777777" w:rsidR="0023082E" w:rsidRPr="00BC4BDB" w:rsidRDefault="0023082E" w:rsidP="0023082E">
      <w:pPr>
        <w:pStyle w:val="Bezmezer"/>
        <w:ind w:left="284" w:hanging="284"/>
        <w:jc w:val="both"/>
        <w:rPr>
          <w:rFonts w:ascii="Times New Roman" w:hAnsi="Times New Roman"/>
          <w:b/>
          <w:bCs/>
          <w:szCs w:val="24"/>
        </w:rPr>
      </w:pPr>
      <w:r w:rsidRPr="00BC4BDB">
        <w:rPr>
          <w:rFonts w:ascii="Times New Roman" w:hAnsi="Times New Roman"/>
          <w:b/>
          <w:bCs/>
          <w:szCs w:val="24"/>
        </w:rPr>
        <w:t>b) ve lhůtě 8 dnů ode dne, kdy</w:t>
      </w:r>
    </w:p>
    <w:p w14:paraId="522AF3B3" w14:textId="77777777" w:rsidR="0023082E" w:rsidRPr="00BC4BDB" w:rsidRDefault="0023082E" w:rsidP="0023082E">
      <w:pPr>
        <w:pStyle w:val="Bezmezer"/>
        <w:jc w:val="both"/>
        <w:rPr>
          <w:rFonts w:ascii="Times New Roman" w:hAnsi="Times New Roman"/>
          <w:b/>
          <w:bCs/>
          <w:szCs w:val="24"/>
        </w:rPr>
      </w:pPr>
      <w:r w:rsidRPr="00BC4BDB">
        <w:rPr>
          <w:rFonts w:ascii="Times New Roman" w:hAnsi="Times New Roman"/>
          <w:b/>
          <w:bCs/>
          <w:szCs w:val="24"/>
        </w:rPr>
        <w:t xml:space="preserve">1. zaměstnavateli vznikla povinnost poskytovat zaměstnanci plnění, nelze-li použít den podle písmene a), nebo </w:t>
      </w:r>
    </w:p>
    <w:p w14:paraId="6F718FD9" w14:textId="635BF084" w:rsidR="00940F3F" w:rsidRDefault="0023082E" w:rsidP="0023082E">
      <w:pPr>
        <w:pStyle w:val="Bezmezer"/>
        <w:jc w:val="both"/>
        <w:rPr>
          <w:rFonts w:ascii="Times New Roman" w:hAnsi="Times New Roman"/>
          <w:b/>
          <w:bCs/>
          <w:szCs w:val="24"/>
        </w:rPr>
      </w:pPr>
      <w:r w:rsidRPr="00BC4BDB">
        <w:rPr>
          <w:rFonts w:ascii="Times New Roman" w:hAnsi="Times New Roman"/>
          <w:b/>
          <w:bCs/>
          <w:szCs w:val="24"/>
        </w:rPr>
        <w:t>2. zaměstnavatel poprvé poskytl plnění zaměstnanci, nelze-li použít den podle písmene a) nebo den podle bodu 1.</w:t>
      </w:r>
    </w:p>
    <w:p w14:paraId="13D2944B" w14:textId="77777777" w:rsidR="00BC4BDB" w:rsidRDefault="00BC4BDB" w:rsidP="00BC4BDB">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108FBEEA" w14:textId="77777777" w:rsidR="00BC4BDB" w:rsidRPr="00F61CBC" w:rsidRDefault="00BC4BDB" w:rsidP="00BC4BDB">
      <w:pPr>
        <w:pStyle w:val="Default"/>
        <w:ind w:left="284" w:hanging="284"/>
        <w:jc w:val="both"/>
        <w:rPr>
          <w:color w:val="auto"/>
        </w:rPr>
      </w:pPr>
    </w:p>
    <w:p w14:paraId="3383CE87" w14:textId="2A5A279B" w:rsidR="00EA0A04" w:rsidRDefault="00EA0A04" w:rsidP="00EA0A04">
      <w:pPr>
        <w:pStyle w:val="Bezmezer"/>
        <w:jc w:val="both"/>
        <w:rPr>
          <w:rFonts w:ascii="Times New Roman" w:hAnsi="Times New Roman"/>
          <w:b/>
          <w:bCs/>
          <w:szCs w:val="24"/>
        </w:rPr>
      </w:pPr>
      <w:r w:rsidRPr="00EA0A04">
        <w:rPr>
          <w:rFonts w:ascii="Times New Roman" w:hAnsi="Times New Roman"/>
          <w:b/>
          <w:bCs/>
          <w:szCs w:val="24"/>
        </w:rPr>
        <w:t xml:space="preserve">2) Nejde-li o zahraničního zaměstnance, může zaměstnavatel přihlásit zaměstnance do evidence zaměstnanců podle odstavce 1 písm. a) jen částečně (dále jen „částečné přihlášení“). Při částečném přihlášení zaměstnavatel uvede údaje v rozsahu jméno, příjmení, rodné příjmení, rodné číslo, místo narození, státní občanství zaměstnance a předpokládaný den nástupu zaměstnance do zaměstnání a variabilní symbol zaměstnavatele. Ostatní údaje stanovené pro přihlášení zaměstnance do evidence zaměstnanců je zaměstnavatel povinen oznámit ve lhůtě 8 dnů ode dne, kdy tento zaměstnanec nastoupil k výkonu práce.  </w:t>
      </w:r>
    </w:p>
    <w:p w14:paraId="0438CE18" w14:textId="77777777" w:rsidR="00CE38F6" w:rsidRDefault="00CE38F6" w:rsidP="00CE38F6">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6296DF31" w14:textId="77777777" w:rsidR="00EA0A04" w:rsidRPr="00BD7342" w:rsidRDefault="00EA0A04" w:rsidP="00EA0A04">
      <w:pPr>
        <w:pStyle w:val="Bezmezer"/>
        <w:jc w:val="both"/>
        <w:rPr>
          <w:rFonts w:ascii="Times New Roman" w:hAnsi="Times New Roman"/>
          <w:szCs w:val="24"/>
        </w:rPr>
      </w:pPr>
    </w:p>
    <w:p w14:paraId="50FD45F3" w14:textId="35D12191" w:rsidR="00EA0A04" w:rsidRDefault="00CE38F6" w:rsidP="00CE38F6">
      <w:pPr>
        <w:pStyle w:val="Bezmezer"/>
        <w:jc w:val="both"/>
        <w:rPr>
          <w:rFonts w:ascii="Times New Roman" w:hAnsi="Times New Roman"/>
          <w:b/>
          <w:bCs/>
          <w:szCs w:val="24"/>
        </w:rPr>
      </w:pPr>
      <w:r w:rsidRPr="00CE38F6">
        <w:rPr>
          <w:rFonts w:ascii="Times New Roman" w:hAnsi="Times New Roman"/>
          <w:b/>
          <w:bCs/>
          <w:szCs w:val="24"/>
        </w:rPr>
        <w:t xml:space="preserve">3) </w:t>
      </w:r>
      <w:r w:rsidR="00EA0A04" w:rsidRPr="00CE38F6">
        <w:rPr>
          <w:rFonts w:ascii="Times New Roman" w:hAnsi="Times New Roman"/>
          <w:b/>
          <w:bCs/>
          <w:szCs w:val="24"/>
        </w:rPr>
        <w:t>Pro přihlášení zaměstnance do evidence zaměstnanců podle odstavce 1 písm. a) nebo odstavce 2 je zaměstnavatel oprávněn od zaměstnance požadovat sdělení údajů stanovených pro přihlášení nebo částečné přihlášení do evidence zaměstnanců ještě před okamžikem jeho nástupu k výkonu práce; tyto údaje zaměstnavatel smí použít jen k tomuto účelu.</w:t>
      </w:r>
    </w:p>
    <w:p w14:paraId="635F3CE2" w14:textId="77777777" w:rsidR="00CE38F6" w:rsidRDefault="00CE38F6" w:rsidP="00CE38F6">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1F714B61" w14:textId="77777777" w:rsidR="00EA0A04" w:rsidRPr="00BD7342" w:rsidRDefault="00EA0A04" w:rsidP="00EA0A04">
      <w:pPr>
        <w:pStyle w:val="Bezmezer"/>
        <w:jc w:val="both"/>
        <w:rPr>
          <w:rFonts w:ascii="Times New Roman" w:hAnsi="Times New Roman"/>
          <w:szCs w:val="24"/>
        </w:rPr>
      </w:pPr>
    </w:p>
    <w:p w14:paraId="58658262" w14:textId="420856A1" w:rsidR="00EA0A04" w:rsidRDefault="00CE38F6" w:rsidP="00CE38F6">
      <w:pPr>
        <w:pStyle w:val="Bezmezer"/>
        <w:jc w:val="both"/>
        <w:rPr>
          <w:rFonts w:ascii="Times New Roman" w:hAnsi="Times New Roman"/>
          <w:szCs w:val="24"/>
        </w:rPr>
      </w:pPr>
      <w:r w:rsidRPr="00CE38F6">
        <w:rPr>
          <w:rFonts w:ascii="Times New Roman" w:hAnsi="Times New Roman"/>
          <w:b/>
          <w:bCs/>
          <w:szCs w:val="24"/>
        </w:rPr>
        <w:t xml:space="preserve">4) </w:t>
      </w:r>
      <w:r w:rsidR="00EA0A04" w:rsidRPr="00CE38F6">
        <w:rPr>
          <w:rFonts w:ascii="Times New Roman" w:hAnsi="Times New Roman"/>
          <w:b/>
          <w:bCs/>
          <w:szCs w:val="24"/>
        </w:rPr>
        <w:t>Nenastoupila-li fyzická osoba k výkonu práce, je zaměstnavatel povinen oznámit tuto skutečnost bez zbytečného odkladu, nejpozději však do 8 dnů od předpokládaného dne nástupu k výkonu práce.</w:t>
      </w:r>
      <w:r w:rsidR="00EA0A04">
        <w:rPr>
          <w:rFonts w:ascii="Times New Roman" w:hAnsi="Times New Roman"/>
          <w:szCs w:val="24"/>
        </w:rPr>
        <w:t xml:space="preserve"> </w:t>
      </w:r>
    </w:p>
    <w:p w14:paraId="201D0A83" w14:textId="77777777" w:rsidR="00A352A7" w:rsidRDefault="00A352A7" w:rsidP="00A352A7">
      <w:pPr>
        <w:pStyle w:val="Bezmezer"/>
        <w:jc w:val="both"/>
        <w:rPr>
          <w:rFonts w:ascii="Times New Roman" w:hAnsi="Times New Roman"/>
          <w:i/>
          <w:iCs/>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 </w:t>
      </w:r>
      <w:r>
        <w:rPr>
          <w:rFonts w:ascii="Times New Roman" w:hAnsi="Times New Roman"/>
          <w:i/>
          <w:iCs/>
          <w:szCs w:val="24"/>
        </w:rPr>
        <w:t>s účinností od 1. července 2026</w:t>
      </w:r>
      <w:r w:rsidRPr="00083CD0">
        <w:rPr>
          <w:rFonts w:ascii="Times New Roman" w:hAnsi="Times New Roman"/>
          <w:i/>
          <w:iCs/>
          <w:szCs w:val="24"/>
        </w:rPr>
        <w:t>)</w:t>
      </w:r>
    </w:p>
    <w:p w14:paraId="51FE1C9B" w14:textId="77777777" w:rsidR="00521D26" w:rsidRPr="00B82727" w:rsidRDefault="00521D26" w:rsidP="0023082E">
      <w:pPr>
        <w:pStyle w:val="Bezmezer"/>
        <w:jc w:val="both"/>
        <w:rPr>
          <w:rFonts w:ascii="Times New Roman" w:hAnsi="Times New Roman"/>
          <w:szCs w:val="24"/>
        </w:rPr>
      </w:pPr>
    </w:p>
    <w:p w14:paraId="72A85A5C" w14:textId="07AECA3A" w:rsidR="00940F3F" w:rsidRPr="00B82727" w:rsidRDefault="00A352A7" w:rsidP="00A352A7">
      <w:pPr>
        <w:pStyle w:val="Bezmezer"/>
        <w:jc w:val="both"/>
        <w:rPr>
          <w:rFonts w:ascii="Times New Roman" w:hAnsi="Times New Roman"/>
          <w:szCs w:val="24"/>
        </w:rPr>
      </w:pPr>
      <w:r w:rsidRPr="00A352A7">
        <w:rPr>
          <w:rFonts w:ascii="Times New Roman" w:hAnsi="Times New Roman"/>
          <w:b/>
          <w:bCs/>
          <w:szCs w:val="24"/>
        </w:rPr>
        <w:t>5)</w:t>
      </w:r>
      <w:r>
        <w:rPr>
          <w:rFonts w:ascii="Times New Roman" w:hAnsi="Times New Roman"/>
          <w:szCs w:val="24"/>
        </w:rPr>
        <w:t xml:space="preserve"> </w:t>
      </w:r>
      <w:r w:rsidR="00940F3F" w:rsidRPr="00B82727">
        <w:rPr>
          <w:rFonts w:ascii="Times New Roman" w:hAnsi="Times New Roman"/>
          <w:szCs w:val="24"/>
        </w:rPr>
        <w:t>Zaměstnavatel je povinen oznámit změnu evidovaného údaje o svém zaměstnanci do 8 dnů ode dne, kdy se o této změně dozvěděl.</w:t>
      </w:r>
    </w:p>
    <w:p w14:paraId="7862D914" w14:textId="77777777" w:rsidR="00B6420B" w:rsidRPr="00B82727" w:rsidRDefault="00B6420B" w:rsidP="002F3AEF">
      <w:pPr>
        <w:pStyle w:val="Bezmezer"/>
        <w:jc w:val="both"/>
        <w:rPr>
          <w:rFonts w:ascii="Times New Roman" w:hAnsi="Times New Roman"/>
          <w:szCs w:val="24"/>
        </w:rPr>
      </w:pPr>
    </w:p>
    <w:bookmarkEnd w:id="21"/>
    <w:p w14:paraId="64896313" w14:textId="12037A25" w:rsidR="00940F3F" w:rsidRPr="00B82727" w:rsidRDefault="00A352A7" w:rsidP="002F3AEF">
      <w:pPr>
        <w:pStyle w:val="Bezmezer"/>
        <w:jc w:val="both"/>
        <w:rPr>
          <w:rFonts w:ascii="Times New Roman" w:hAnsi="Times New Roman"/>
          <w:szCs w:val="24"/>
        </w:rPr>
      </w:pPr>
      <w:r w:rsidRPr="008C0856">
        <w:rPr>
          <w:rFonts w:ascii="Times New Roman" w:hAnsi="Times New Roman"/>
          <w:b/>
          <w:bCs/>
          <w:szCs w:val="24"/>
        </w:rPr>
        <w:t>6)</w:t>
      </w:r>
      <w:r>
        <w:rPr>
          <w:rFonts w:ascii="Times New Roman" w:hAnsi="Times New Roman"/>
          <w:szCs w:val="24"/>
        </w:rPr>
        <w:t xml:space="preserve"> </w:t>
      </w:r>
      <w:r w:rsidR="002F3AEF" w:rsidRPr="00B82727">
        <w:rPr>
          <w:rFonts w:ascii="Times New Roman" w:hAnsi="Times New Roman"/>
          <w:szCs w:val="24"/>
        </w:rPr>
        <w:t xml:space="preserve">Zaměstnavatel je povinen odhlásit </w:t>
      </w:r>
      <w:r w:rsidR="00EE4279" w:rsidRPr="00B82727">
        <w:rPr>
          <w:rFonts w:ascii="Times New Roman" w:hAnsi="Times New Roman"/>
          <w:szCs w:val="24"/>
        </w:rPr>
        <w:t xml:space="preserve">svého </w:t>
      </w:r>
      <w:r w:rsidR="001C1FEC" w:rsidRPr="00B82727">
        <w:rPr>
          <w:rFonts w:ascii="Times New Roman" w:hAnsi="Times New Roman"/>
          <w:szCs w:val="24"/>
        </w:rPr>
        <w:t>zaměstnance z evidence zaměstnanců</w:t>
      </w:r>
      <w:r w:rsidR="002F3AEF" w:rsidRPr="00B82727">
        <w:rPr>
          <w:rFonts w:ascii="Times New Roman" w:hAnsi="Times New Roman"/>
          <w:szCs w:val="24"/>
        </w:rPr>
        <w:t xml:space="preserve"> ve lhůtě 8 dnů</w:t>
      </w:r>
      <w:r w:rsidR="00DB6935" w:rsidRPr="00B82727">
        <w:rPr>
          <w:rFonts w:ascii="Times New Roman" w:hAnsi="Times New Roman"/>
          <w:szCs w:val="24"/>
        </w:rPr>
        <w:t xml:space="preserve"> ode dne, kdy</w:t>
      </w:r>
    </w:p>
    <w:p w14:paraId="14693968" w14:textId="554C8C4F" w:rsidR="00A21C0C" w:rsidRPr="00B82727" w:rsidRDefault="009E0290" w:rsidP="00A21C0C">
      <w:pPr>
        <w:pStyle w:val="Bezmezer"/>
        <w:ind w:left="284" w:hanging="284"/>
        <w:jc w:val="both"/>
        <w:rPr>
          <w:rFonts w:ascii="Times New Roman" w:hAnsi="Times New Roman"/>
          <w:szCs w:val="24"/>
        </w:rPr>
      </w:pPr>
      <w:r w:rsidRPr="00B82727">
        <w:rPr>
          <w:rFonts w:ascii="Times New Roman" w:hAnsi="Times New Roman"/>
          <w:szCs w:val="24"/>
        </w:rPr>
        <w:t xml:space="preserve">a) </w:t>
      </w:r>
      <w:r w:rsidR="001C1FEC" w:rsidRPr="00B82727">
        <w:rPr>
          <w:rFonts w:ascii="Times New Roman" w:hAnsi="Times New Roman"/>
          <w:szCs w:val="24"/>
        </w:rPr>
        <w:t xml:space="preserve">skončilo </w:t>
      </w:r>
      <w:r w:rsidR="00EE4279" w:rsidRPr="00B82727">
        <w:rPr>
          <w:rFonts w:ascii="Times New Roman" w:hAnsi="Times New Roman"/>
          <w:szCs w:val="24"/>
        </w:rPr>
        <w:t xml:space="preserve">jeho </w:t>
      </w:r>
      <w:r w:rsidR="001C1FEC" w:rsidRPr="00B82727">
        <w:rPr>
          <w:rFonts w:ascii="Times New Roman" w:hAnsi="Times New Roman"/>
          <w:szCs w:val="24"/>
        </w:rPr>
        <w:t>zaměstnání</w:t>
      </w:r>
      <w:r w:rsidRPr="00B82727">
        <w:rPr>
          <w:rFonts w:ascii="Times New Roman" w:hAnsi="Times New Roman"/>
          <w:szCs w:val="24"/>
        </w:rPr>
        <w:t xml:space="preserve">, </w:t>
      </w:r>
    </w:p>
    <w:p w14:paraId="7E06F517" w14:textId="14FFD645" w:rsidR="00645CF1" w:rsidRPr="00B82727" w:rsidRDefault="009E0290" w:rsidP="00A21C0C">
      <w:pPr>
        <w:pStyle w:val="Bezmezer"/>
        <w:ind w:left="284" w:hanging="284"/>
        <w:jc w:val="both"/>
        <w:rPr>
          <w:rFonts w:ascii="Times New Roman" w:hAnsi="Times New Roman"/>
          <w:szCs w:val="24"/>
        </w:rPr>
      </w:pPr>
      <w:r w:rsidRPr="00B82727">
        <w:rPr>
          <w:rFonts w:ascii="Times New Roman" w:hAnsi="Times New Roman"/>
          <w:szCs w:val="24"/>
        </w:rPr>
        <w:t xml:space="preserve">b) </w:t>
      </w:r>
      <w:r w:rsidR="00645CF1" w:rsidRPr="00B82727">
        <w:rPr>
          <w:rFonts w:ascii="Times New Roman" w:hAnsi="Times New Roman"/>
          <w:szCs w:val="24"/>
        </w:rPr>
        <w:t>zaměstnavateli skončila povinnost poskytovat zaměstnanci plnění, nelze-li použít den podle písm</w:t>
      </w:r>
      <w:r w:rsidR="00193FBB" w:rsidRPr="00B82727">
        <w:rPr>
          <w:rFonts w:ascii="Times New Roman" w:hAnsi="Times New Roman"/>
          <w:szCs w:val="24"/>
        </w:rPr>
        <w:t>ene</w:t>
      </w:r>
      <w:r w:rsidR="00645CF1" w:rsidRPr="00B82727">
        <w:rPr>
          <w:rFonts w:ascii="Times New Roman" w:hAnsi="Times New Roman"/>
          <w:szCs w:val="24"/>
        </w:rPr>
        <w:t xml:space="preserve"> a), nebo</w:t>
      </w:r>
    </w:p>
    <w:p w14:paraId="48F759B7" w14:textId="3FBDF811" w:rsidR="00645CF1" w:rsidRPr="00B82727" w:rsidRDefault="00645CF1" w:rsidP="00A21C0C">
      <w:pPr>
        <w:pStyle w:val="Bezmezer"/>
        <w:ind w:left="284" w:hanging="284"/>
        <w:jc w:val="both"/>
        <w:rPr>
          <w:rFonts w:ascii="Times New Roman" w:hAnsi="Times New Roman"/>
          <w:szCs w:val="24"/>
        </w:rPr>
      </w:pPr>
      <w:r w:rsidRPr="00B82727">
        <w:rPr>
          <w:rFonts w:ascii="Times New Roman" w:hAnsi="Times New Roman"/>
          <w:szCs w:val="24"/>
        </w:rPr>
        <w:t>c) zaměstnavatel přestal poskytovat plnění zaměstnanci, nelze-li použít den podle písm</w:t>
      </w:r>
      <w:r w:rsidR="00B81017" w:rsidRPr="00B82727">
        <w:rPr>
          <w:rFonts w:ascii="Times New Roman" w:hAnsi="Times New Roman"/>
          <w:szCs w:val="24"/>
        </w:rPr>
        <w:t>ene</w:t>
      </w:r>
      <w:r w:rsidRPr="00B82727">
        <w:rPr>
          <w:rFonts w:ascii="Times New Roman" w:hAnsi="Times New Roman"/>
          <w:szCs w:val="24"/>
        </w:rPr>
        <w:t xml:space="preserve"> a) nebo b).</w:t>
      </w:r>
    </w:p>
    <w:p w14:paraId="01FF918C" w14:textId="0982C5D5" w:rsidR="00DF6F69" w:rsidRPr="00B82727" w:rsidRDefault="00DF6F69" w:rsidP="002F3AEF">
      <w:pPr>
        <w:pStyle w:val="Bezmezer"/>
        <w:jc w:val="both"/>
        <w:rPr>
          <w:rFonts w:ascii="Times New Roman" w:hAnsi="Times New Roman"/>
          <w:szCs w:val="24"/>
        </w:rPr>
      </w:pPr>
    </w:p>
    <w:p w14:paraId="30AB9C04" w14:textId="35AE92AA" w:rsidR="00AC31A7" w:rsidRPr="00F85FB0" w:rsidRDefault="008C0856" w:rsidP="008C0856">
      <w:pPr>
        <w:pStyle w:val="Bezmezer"/>
        <w:jc w:val="both"/>
        <w:rPr>
          <w:rFonts w:ascii="Times New Roman" w:hAnsi="Times New Roman"/>
          <w:color w:val="FF0000"/>
          <w:szCs w:val="24"/>
        </w:rPr>
      </w:pPr>
      <w:r w:rsidRPr="001C0BAE">
        <w:rPr>
          <w:rFonts w:ascii="Times New Roman" w:hAnsi="Times New Roman"/>
          <w:b/>
          <w:bCs/>
          <w:szCs w:val="24"/>
        </w:rPr>
        <w:lastRenderedPageBreak/>
        <w:t>7)</w:t>
      </w:r>
      <w:r>
        <w:rPr>
          <w:rFonts w:ascii="Times New Roman" w:hAnsi="Times New Roman"/>
          <w:szCs w:val="24"/>
        </w:rPr>
        <w:t xml:space="preserve"> </w:t>
      </w:r>
      <w:r w:rsidR="005A64E7" w:rsidRPr="00B82727">
        <w:rPr>
          <w:rFonts w:ascii="Times New Roman" w:hAnsi="Times New Roman"/>
          <w:szCs w:val="24"/>
        </w:rPr>
        <w:t xml:space="preserve">Vykonává-li zaměstnanec u zaměstnavatele více zaměstnání, je zaměstnavatel </w:t>
      </w:r>
      <w:r w:rsidR="005A64E7" w:rsidRPr="00F61CBC">
        <w:rPr>
          <w:rFonts w:ascii="Times New Roman" w:hAnsi="Times New Roman"/>
          <w:szCs w:val="24"/>
        </w:rPr>
        <w:t xml:space="preserve">povinen </w:t>
      </w:r>
      <w:r w:rsidR="00F85FB0" w:rsidRPr="00F61CBC">
        <w:rPr>
          <w:rFonts w:ascii="Times New Roman" w:hAnsi="Times New Roman"/>
          <w:szCs w:val="24"/>
        </w:rPr>
        <w:t>plnit povinnosti</w:t>
      </w:r>
      <w:r w:rsidR="00AC31A7" w:rsidRPr="00F61CBC">
        <w:rPr>
          <w:rFonts w:ascii="Times New Roman" w:hAnsi="Times New Roman"/>
          <w:szCs w:val="24"/>
        </w:rPr>
        <w:t xml:space="preserve"> podle odstavců 1</w:t>
      </w:r>
      <w:r w:rsidR="008067AB">
        <w:rPr>
          <w:rFonts w:ascii="Times New Roman" w:hAnsi="Times New Roman"/>
          <w:szCs w:val="24"/>
        </w:rPr>
        <w:t>, 2</w:t>
      </w:r>
      <w:r w:rsidR="00AC31A7" w:rsidRPr="00F61CBC">
        <w:rPr>
          <w:rFonts w:ascii="Times New Roman" w:hAnsi="Times New Roman"/>
          <w:szCs w:val="24"/>
        </w:rPr>
        <w:t xml:space="preserve"> a </w:t>
      </w:r>
      <w:r w:rsidR="001C0BAE">
        <w:rPr>
          <w:rFonts w:ascii="Times New Roman" w:hAnsi="Times New Roman"/>
          <w:szCs w:val="24"/>
        </w:rPr>
        <w:t>4 až 6</w:t>
      </w:r>
      <w:r w:rsidR="00AC31A7" w:rsidRPr="00F61CBC">
        <w:rPr>
          <w:rFonts w:ascii="Times New Roman" w:hAnsi="Times New Roman"/>
          <w:szCs w:val="24"/>
        </w:rPr>
        <w:t xml:space="preserve"> </w:t>
      </w:r>
      <w:r w:rsidR="00F85FB0" w:rsidRPr="00F61CBC">
        <w:rPr>
          <w:rFonts w:ascii="Times New Roman" w:hAnsi="Times New Roman"/>
          <w:szCs w:val="24"/>
        </w:rPr>
        <w:t xml:space="preserve">obdobně </w:t>
      </w:r>
      <w:r w:rsidR="00AC31A7" w:rsidRPr="00F61CBC">
        <w:rPr>
          <w:rFonts w:ascii="Times New Roman" w:hAnsi="Times New Roman"/>
          <w:szCs w:val="24"/>
        </w:rPr>
        <w:t>pro každé z těchto zaměstnání</w:t>
      </w:r>
      <w:r w:rsidR="00F85FB0" w:rsidRPr="00F61CBC">
        <w:rPr>
          <w:rFonts w:ascii="Times New Roman" w:hAnsi="Times New Roman"/>
          <w:szCs w:val="24"/>
        </w:rPr>
        <w:t>.</w:t>
      </w:r>
    </w:p>
    <w:p w14:paraId="5915B1FE" w14:textId="77777777" w:rsidR="00E07FEE" w:rsidRPr="00B82727" w:rsidRDefault="00E07FEE" w:rsidP="002F5572">
      <w:pPr>
        <w:pStyle w:val="Default"/>
        <w:jc w:val="both"/>
      </w:pPr>
    </w:p>
    <w:p w14:paraId="50744873" w14:textId="1C81A1F5" w:rsidR="00E07FEE" w:rsidRDefault="00812ADA" w:rsidP="00812ADA">
      <w:pPr>
        <w:pStyle w:val="Default"/>
        <w:jc w:val="both"/>
        <w:rPr>
          <w:rFonts w:eastAsia="Times New Roman"/>
          <w:kern w:val="32"/>
        </w:rPr>
      </w:pPr>
      <w:r w:rsidRPr="00812ADA">
        <w:rPr>
          <w:b/>
          <w:bCs/>
        </w:rPr>
        <w:t>8)</w:t>
      </w:r>
      <w:r>
        <w:t xml:space="preserve"> </w:t>
      </w:r>
      <w:r w:rsidR="005C00CE" w:rsidRPr="00B82727">
        <w:rPr>
          <w:rFonts w:eastAsia="Times New Roman"/>
          <w:kern w:val="32"/>
        </w:rPr>
        <w:t>Nespln</w:t>
      </w:r>
      <w:r w:rsidR="00AA328D" w:rsidRPr="00B82727">
        <w:rPr>
          <w:rFonts w:eastAsia="Times New Roman"/>
          <w:kern w:val="32"/>
        </w:rPr>
        <w:t>í-li</w:t>
      </w:r>
      <w:r w:rsidR="005C00CE" w:rsidRPr="00B82727">
        <w:rPr>
          <w:rFonts w:eastAsia="Times New Roman"/>
          <w:kern w:val="32"/>
        </w:rPr>
        <w:t xml:space="preserve"> zaměstnavatel ve stanovené lhůtě povinnost přihlásit zaměstnance do evidence zaměstnanců</w:t>
      </w:r>
      <w:r w:rsidR="00BC76FD" w:rsidRPr="00B82727">
        <w:rPr>
          <w:rFonts w:eastAsia="Times New Roman"/>
          <w:kern w:val="32"/>
        </w:rPr>
        <w:t>,</w:t>
      </w:r>
      <w:r w:rsidR="005C00CE" w:rsidRPr="00B82727">
        <w:rPr>
          <w:rFonts w:eastAsia="Times New Roman"/>
          <w:kern w:val="32"/>
        </w:rPr>
        <w:t xml:space="preserve"> </w:t>
      </w:r>
      <w:r w:rsidR="00BC76FD" w:rsidRPr="00B82727">
        <w:rPr>
          <w:rFonts w:eastAsia="Times New Roman"/>
          <w:kern w:val="32"/>
        </w:rPr>
        <w:t xml:space="preserve">oznámit změnu údajů zapsaných v této evidenci nebo odhlásit zaměstnance z této evidence, </w:t>
      </w:r>
      <w:r w:rsidR="005C00CE" w:rsidRPr="00B82727">
        <w:rPr>
          <w:rFonts w:eastAsia="Times New Roman"/>
          <w:kern w:val="32"/>
        </w:rPr>
        <w:t xml:space="preserve">a zaměstnavatel ani na výzvu České správy sociálního zabezpečení tuto povinnost nesplní, </w:t>
      </w:r>
      <w:r w:rsidR="00BC76FD" w:rsidRPr="00B82727">
        <w:rPr>
          <w:rFonts w:eastAsia="Times New Roman"/>
          <w:kern w:val="32"/>
        </w:rPr>
        <w:t>provede</w:t>
      </w:r>
      <w:r w:rsidR="005C00CE" w:rsidRPr="00B82727">
        <w:rPr>
          <w:rFonts w:eastAsia="Times New Roman"/>
          <w:kern w:val="32"/>
        </w:rPr>
        <w:t xml:space="preserve"> Česká správa sociálního zabezpečení toto </w:t>
      </w:r>
      <w:r w:rsidR="00BC76FD" w:rsidRPr="00B82727">
        <w:rPr>
          <w:rFonts w:eastAsia="Times New Roman"/>
          <w:kern w:val="32"/>
        </w:rPr>
        <w:t xml:space="preserve">přihlášení, odhlášení nebo změnu </w:t>
      </w:r>
      <w:r w:rsidR="005C00CE" w:rsidRPr="00B82727">
        <w:rPr>
          <w:rFonts w:eastAsia="Times New Roman"/>
          <w:kern w:val="32"/>
        </w:rPr>
        <w:t>z moci úřední.</w:t>
      </w:r>
      <w:r w:rsidR="00226FEE" w:rsidRPr="00B82727">
        <w:rPr>
          <w:rFonts w:eastAsia="Times New Roman"/>
          <w:kern w:val="32"/>
        </w:rPr>
        <w:t xml:space="preserve"> </w:t>
      </w:r>
    </w:p>
    <w:p w14:paraId="3DB6B574" w14:textId="77777777" w:rsidR="008C1812" w:rsidRDefault="008C1812" w:rsidP="008C1812">
      <w:pPr>
        <w:pStyle w:val="Default"/>
        <w:jc w:val="both"/>
        <w:rPr>
          <w:rFonts w:eastAsia="Times New Roman"/>
          <w:kern w:val="32"/>
        </w:rPr>
      </w:pPr>
    </w:p>
    <w:p w14:paraId="086D38E6" w14:textId="0EBC378F" w:rsidR="008C1812" w:rsidRPr="008C1812" w:rsidRDefault="008C1812" w:rsidP="00F948FC">
      <w:pPr>
        <w:pStyle w:val="Default"/>
        <w:rPr>
          <w:rFonts w:eastAsia="Times New Roman"/>
          <w:b/>
          <w:bCs/>
          <w:kern w:val="32"/>
        </w:rPr>
      </w:pPr>
      <w:r w:rsidRPr="00F948FC">
        <w:rPr>
          <w:rFonts w:eastAsia="Times New Roman"/>
          <w:b/>
          <w:bCs/>
          <w:kern w:val="32"/>
        </w:rPr>
        <w:t>§ 20</w:t>
      </w:r>
      <w:r w:rsidR="00F948FC">
        <w:rPr>
          <w:rFonts w:eastAsia="Times New Roman"/>
          <w:b/>
          <w:bCs/>
          <w:kern w:val="32"/>
        </w:rPr>
        <w:t xml:space="preserve"> </w:t>
      </w:r>
      <w:r w:rsidRPr="008C1812">
        <w:rPr>
          <w:rFonts w:eastAsia="Times New Roman"/>
          <w:b/>
          <w:bCs/>
          <w:kern w:val="32"/>
        </w:rPr>
        <w:t>Osobní identifikační číslo</w:t>
      </w:r>
    </w:p>
    <w:p w14:paraId="5846EC54" w14:textId="77777777" w:rsidR="008C1812" w:rsidRDefault="008C1812" w:rsidP="008C1812">
      <w:pPr>
        <w:pStyle w:val="Default"/>
        <w:jc w:val="both"/>
        <w:rPr>
          <w:rFonts w:eastAsia="Times New Roman"/>
          <w:kern w:val="32"/>
        </w:rPr>
      </w:pPr>
    </w:p>
    <w:p w14:paraId="0C57453B" w14:textId="04E730F8" w:rsidR="008C1812" w:rsidRPr="008C1812" w:rsidRDefault="00B76D40" w:rsidP="00193E83">
      <w:pPr>
        <w:pStyle w:val="Default"/>
        <w:jc w:val="both"/>
        <w:rPr>
          <w:rFonts w:eastAsia="Times New Roman"/>
          <w:kern w:val="32"/>
        </w:rPr>
      </w:pPr>
      <w:bookmarkStart w:id="22" w:name="_Hlk172789692"/>
      <w:r>
        <w:rPr>
          <w:rFonts w:eastAsia="Times New Roman"/>
          <w:kern w:val="32"/>
        </w:rPr>
        <w:t xml:space="preserve">1) </w:t>
      </w:r>
      <w:r w:rsidR="008C1812" w:rsidRPr="008C1812">
        <w:rPr>
          <w:rFonts w:eastAsia="Times New Roman"/>
          <w:kern w:val="32"/>
        </w:rPr>
        <w:t xml:space="preserve">Osobní identifikační číslo </w:t>
      </w:r>
      <w:bookmarkEnd w:id="22"/>
      <w:r w:rsidR="008C1812" w:rsidRPr="008C1812">
        <w:rPr>
          <w:rFonts w:eastAsia="Times New Roman"/>
          <w:kern w:val="32"/>
        </w:rPr>
        <w:t xml:space="preserve">je jednoznačný numerický bezvýznamový identifikátor, který ministerstvo přiděluje fyzické osobě za účelem její identifikace </w:t>
      </w:r>
      <w:bookmarkStart w:id="23" w:name="_Hlk173748354"/>
      <w:r w:rsidR="008C1812" w:rsidRPr="008C1812">
        <w:rPr>
          <w:rFonts w:eastAsia="Times New Roman"/>
          <w:kern w:val="32"/>
        </w:rPr>
        <w:t>v informačních systémech ministerstva</w:t>
      </w:r>
      <w:bookmarkEnd w:id="23"/>
      <w:r w:rsidR="008C1812" w:rsidRPr="008C1812">
        <w:rPr>
          <w:rFonts w:eastAsia="Times New Roman"/>
          <w:kern w:val="32"/>
        </w:rPr>
        <w:t>. Fyzické osobě lze přidělit pouze jedno osobní identifikační číslo.</w:t>
      </w:r>
    </w:p>
    <w:p w14:paraId="375762C6" w14:textId="77777777" w:rsidR="00BA1140" w:rsidRPr="00B82727" w:rsidRDefault="00BA1140" w:rsidP="00BA1140">
      <w:pPr>
        <w:pStyle w:val="Bezmezer"/>
        <w:jc w:val="both"/>
        <w:rPr>
          <w:rFonts w:ascii="Times New Roman" w:hAnsi="Times New Roman"/>
          <w:szCs w:val="24"/>
        </w:rPr>
      </w:pPr>
    </w:p>
    <w:p w14:paraId="1F76B1C7" w14:textId="77777777" w:rsidR="00653162" w:rsidRDefault="008E79FB" w:rsidP="007424B6">
      <w:pPr>
        <w:pStyle w:val="Bezmezer"/>
        <w:jc w:val="both"/>
        <w:rPr>
          <w:rFonts w:ascii="Times New Roman" w:hAnsi="Times New Roman"/>
          <w:szCs w:val="24"/>
        </w:rPr>
      </w:pPr>
      <w:bookmarkStart w:id="24" w:name="_Hlk175058470"/>
      <w:r>
        <w:rPr>
          <w:rFonts w:ascii="Times New Roman" w:hAnsi="Times New Roman"/>
          <w:szCs w:val="24"/>
        </w:rPr>
        <w:t>2</w:t>
      </w:r>
      <w:r w:rsidRPr="006E1FA5">
        <w:rPr>
          <w:rFonts w:ascii="Times New Roman" w:hAnsi="Times New Roman"/>
          <w:b/>
          <w:bCs/>
          <w:szCs w:val="24"/>
        </w:rPr>
        <w:t xml:space="preserve">) </w:t>
      </w:r>
      <w:bookmarkStart w:id="25" w:name="_Hlk197936735"/>
      <w:r w:rsidR="006E1FA5" w:rsidRPr="006E1FA5">
        <w:rPr>
          <w:rFonts w:ascii="Times New Roman" w:hAnsi="Times New Roman"/>
          <w:b/>
          <w:bCs/>
          <w:szCs w:val="24"/>
        </w:rPr>
        <w:t>Nebylo-li osobní identifikační číslo přiděleno ministerstvem již dříve, přiděluje se při prvním přihlášení fyzické osoby jako zaměstnance zaměstnavatelem do evidence zaměstnanců</w:t>
      </w:r>
      <w:bookmarkEnd w:id="25"/>
      <w:r w:rsidR="00BB65DA" w:rsidRPr="00F61CBC">
        <w:rPr>
          <w:rFonts w:ascii="Times New Roman" w:hAnsi="Times New Roman"/>
          <w:szCs w:val="24"/>
        </w:rPr>
        <w:t>. Osobní identifikační číslo se přiděluje bez časového omezení a je neměnné.</w:t>
      </w:r>
    </w:p>
    <w:p w14:paraId="279354E7" w14:textId="2F4F492F" w:rsidR="007424B6" w:rsidRPr="00F61CBC" w:rsidRDefault="00653162" w:rsidP="007424B6">
      <w:pPr>
        <w:pStyle w:val="Bezmezer"/>
        <w:jc w:val="both"/>
        <w:rPr>
          <w:rFonts w:ascii="Times New Roman" w:hAnsi="Times New Roman"/>
          <w:szCs w:val="24"/>
        </w:rPr>
      </w:pPr>
      <w:r>
        <w:rPr>
          <w:rFonts w:ascii="Times New Roman" w:hAnsi="Times New Roman"/>
          <w:i/>
          <w:iCs/>
          <w:szCs w:val="24"/>
        </w:rPr>
        <w:t>(</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w:t>
      </w:r>
      <w:r>
        <w:rPr>
          <w:rFonts w:ascii="Times New Roman" w:hAnsi="Times New Roman"/>
          <w:i/>
          <w:iCs/>
          <w:szCs w:val="24"/>
        </w:rPr>
        <w:t>)</w:t>
      </w:r>
      <w:r w:rsidR="00BB65DA" w:rsidRPr="00F61CBC">
        <w:rPr>
          <w:rFonts w:ascii="Times New Roman" w:hAnsi="Times New Roman"/>
          <w:szCs w:val="24"/>
        </w:rPr>
        <w:t xml:space="preserve"> </w:t>
      </w:r>
    </w:p>
    <w:bookmarkEnd w:id="24"/>
    <w:p w14:paraId="2E751FFF" w14:textId="082F37E3" w:rsidR="00BA1140" w:rsidRPr="00A9786D" w:rsidRDefault="00BA1140" w:rsidP="00BA1140">
      <w:pPr>
        <w:pStyle w:val="Bezmezer"/>
        <w:jc w:val="both"/>
        <w:rPr>
          <w:rFonts w:ascii="Times New Roman" w:hAnsi="Times New Roman"/>
          <w:szCs w:val="24"/>
        </w:rPr>
      </w:pPr>
    </w:p>
    <w:p w14:paraId="038AE4CD" w14:textId="1408DB9F" w:rsidR="00401BEA" w:rsidRPr="00A9786D" w:rsidRDefault="00DC57EB" w:rsidP="00CE2815">
      <w:pPr>
        <w:pStyle w:val="Bezmezer"/>
        <w:jc w:val="both"/>
        <w:rPr>
          <w:rFonts w:ascii="Times New Roman" w:hAnsi="Times New Roman"/>
          <w:szCs w:val="24"/>
        </w:rPr>
      </w:pPr>
      <w:r>
        <w:rPr>
          <w:rFonts w:ascii="Times New Roman" w:hAnsi="Times New Roman"/>
          <w:szCs w:val="24"/>
        </w:rPr>
        <w:t xml:space="preserve">3) </w:t>
      </w:r>
      <w:r w:rsidR="00177EE1" w:rsidRPr="00A9786D">
        <w:rPr>
          <w:rFonts w:ascii="Times New Roman" w:hAnsi="Times New Roman"/>
          <w:szCs w:val="24"/>
        </w:rPr>
        <w:t xml:space="preserve">Písemnost obsahující </w:t>
      </w:r>
      <w:r w:rsidR="00ED6C5D" w:rsidRPr="00A9786D">
        <w:rPr>
          <w:rFonts w:ascii="Times New Roman" w:hAnsi="Times New Roman"/>
          <w:szCs w:val="24"/>
        </w:rPr>
        <w:t>osobní identifikační číslo</w:t>
      </w:r>
      <w:r w:rsidR="00BA1140" w:rsidRPr="00A9786D">
        <w:rPr>
          <w:rFonts w:ascii="Times New Roman" w:hAnsi="Times New Roman"/>
          <w:szCs w:val="24"/>
        </w:rPr>
        <w:t xml:space="preserve"> </w:t>
      </w:r>
      <w:r w:rsidR="00177EE1" w:rsidRPr="00A9786D">
        <w:rPr>
          <w:rFonts w:ascii="Times New Roman" w:hAnsi="Times New Roman"/>
          <w:szCs w:val="24"/>
        </w:rPr>
        <w:t xml:space="preserve">doručí </w:t>
      </w:r>
      <w:r w:rsidR="00CE2815" w:rsidRPr="00A9786D">
        <w:rPr>
          <w:rFonts w:ascii="Times New Roman" w:hAnsi="Times New Roman"/>
          <w:szCs w:val="24"/>
        </w:rPr>
        <w:t xml:space="preserve">Česká správa sociálního zabezpečení </w:t>
      </w:r>
      <w:r w:rsidR="00BA1140" w:rsidRPr="00A9786D">
        <w:rPr>
          <w:rFonts w:ascii="Times New Roman" w:hAnsi="Times New Roman"/>
          <w:szCs w:val="24"/>
        </w:rPr>
        <w:t xml:space="preserve">zaměstnavateli </w:t>
      </w:r>
      <w:r w:rsidR="005100D8" w:rsidRPr="00A9786D">
        <w:rPr>
          <w:rFonts w:ascii="Times New Roman" w:hAnsi="Times New Roman"/>
          <w:szCs w:val="24"/>
        </w:rPr>
        <w:t xml:space="preserve">bez zbytečného odkladu po přihlášení zaměstnance </w:t>
      </w:r>
      <w:r w:rsidR="00A62518" w:rsidRPr="00A9786D">
        <w:rPr>
          <w:rFonts w:ascii="Times New Roman" w:hAnsi="Times New Roman"/>
          <w:szCs w:val="24"/>
        </w:rPr>
        <w:t>do evidence zaměstna</w:t>
      </w:r>
      <w:r w:rsidR="00954BD9" w:rsidRPr="00A9786D">
        <w:rPr>
          <w:rFonts w:ascii="Times New Roman" w:hAnsi="Times New Roman"/>
          <w:szCs w:val="24"/>
        </w:rPr>
        <w:t>nců</w:t>
      </w:r>
      <w:r w:rsidR="00177EE1" w:rsidRPr="00A9786D">
        <w:rPr>
          <w:rFonts w:ascii="Times New Roman" w:hAnsi="Times New Roman"/>
          <w:szCs w:val="24"/>
        </w:rPr>
        <w:t>,</w:t>
      </w:r>
      <w:r w:rsidR="005100D8" w:rsidRPr="00A9786D">
        <w:rPr>
          <w:rFonts w:ascii="Times New Roman" w:hAnsi="Times New Roman"/>
          <w:szCs w:val="24"/>
        </w:rPr>
        <w:t xml:space="preserve"> nebo po jeho přidělení</w:t>
      </w:r>
      <w:r w:rsidR="00CE2815" w:rsidRPr="00A9786D">
        <w:rPr>
          <w:rFonts w:ascii="Times New Roman" w:hAnsi="Times New Roman"/>
          <w:szCs w:val="24"/>
        </w:rPr>
        <w:t>.</w:t>
      </w:r>
    </w:p>
    <w:p w14:paraId="14E7FC2A" w14:textId="77777777" w:rsidR="00F61CBC" w:rsidRPr="00A9786D" w:rsidRDefault="00F61CBC" w:rsidP="00CE2815">
      <w:pPr>
        <w:pStyle w:val="Bezmezer"/>
        <w:jc w:val="both"/>
        <w:rPr>
          <w:rFonts w:ascii="Times New Roman" w:hAnsi="Times New Roman"/>
          <w:szCs w:val="24"/>
        </w:rPr>
      </w:pPr>
    </w:p>
    <w:p w14:paraId="52915E3A" w14:textId="5329CB9E" w:rsidR="00644FB6" w:rsidRDefault="00DC57EB" w:rsidP="00DC57EB">
      <w:pPr>
        <w:pStyle w:val="Bezmezer"/>
        <w:jc w:val="both"/>
        <w:rPr>
          <w:rFonts w:ascii="Times New Roman" w:hAnsi="Times New Roman"/>
          <w:szCs w:val="24"/>
        </w:rPr>
      </w:pPr>
      <w:r>
        <w:rPr>
          <w:rFonts w:ascii="Times New Roman" w:hAnsi="Times New Roman"/>
          <w:szCs w:val="24"/>
        </w:rPr>
        <w:t xml:space="preserve">4) </w:t>
      </w:r>
      <w:r w:rsidR="00F61CBC" w:rsidRPr="00A9786D">
        <w:rPr>
          <w:rFonts w:ascii="Times New Roman" w:hAnsi="Times New Roman"/>
          <w:szCs w:val="24"/>
        </w:rPr>
        <w:t xml:space="preserve">Přidělené osobní identifikační číslo je zaměstnavatel povinen uvádět na všech podáních podle tohoto zákona, která se zaměstnance týkají, s výjimkou přihlášení zaměstnance do evidence zaměstnanců </w:t>
      </w:r>
      <w:r w:rsidR="00F61CBC" w:rsidRPr="00F61CBC">
        <w:rPr>
          <w:rFonts w:ascii="Times New Roman" w:hAnsi="Times New Roman"/>
          <w:szCs w:val="24"/>
        </w:rPr>
        <w:t>tímto zaměstnavatelem.</w:t>
      </w:r>
    </w:p>
    <w:p w14:paraId="5937D31A" w14:textId="77777777" w:rsidR="00BA1140" w:rsidRPr="00B82727" w:rsidRDefault="00BA1140" w:rsidP="00BA1140">
      <w:pPr>
        <w:pStyle w:val="Bezmezer"/>
        <w:jc w:val="both"/>
        <w:rPr>
          <w:rFonts w:ascii="Times New Roman" w:hAnsi="Times New Roman"/>
          <w:szCs w:val="24"/>
        </w:rPr>
      </w:pPr>
    </w:p>
    <w:p w14:paraId="53054FA0" w14:textId="00303A21" w:rsidR="008F7B6B" w:rsidRPr="00B82727" w:rsidRDefault="008F7B6B" w:rsidP="00000779">
      <w:pPr>
        <w:pStyle w:val="Bezmezer"/>
        <w:keepNext/>
        <w:rPr>
          <w:rFonts w:ascii="Times New Roman" w:hAnsi="Times New Roman"/>
          <w:b/>
          <w:bCs/>
          <w:szCs w:val="24"/>
        </w:rPr>
      </w:pPr>
      <w:r w:rsidRPr="00000779">
        <w:rPr>
          <w:rFonts w:ascii="Times New Roman" w:hAnsi="Times New Roman"/>
          <w:b/>
          <w:bCs/>
          <w:szCs w:val="24"/>
        </w:rPr>
        <w:t xml:space="preserve">§ </w:t>
      </w:r>
      <w:r w:rsidR="001C1C9F" w:rsidRPr="00000779">
        <w:rPr>
          <w:rFonts w:ascii="Times New Roman" w:hAnsi="Times New Roman"/>
          <w:b/>
          <w:bCs/>
          <w:szCs w:val="24"/>
        </w:rPr>
        <w:t>21</w:t>
      </w:r>
      <w:bookmarkStart w:id="26" w:name="_Hlk175060700"/>
      <w:r w:rsidR="00000779">
        <w:rPr>
          <w:rFonts w:ascii="Times New Roman" w:hAnsi="Times New Roman"/>
          <w:b/>
          <w:bCs/>
          <w:szCs w:val="24"/>
        </w:rPr>
        <w:t xml:space="preserve"> </w:t>
      </w:r>
      <w:r w:rsidRPr="00B82727">
        <w:rPr>
          <w:rFonts w:ascii="Times New Roman" w:hAnsi="Times New Roman"/>
          <w:b/>
          <w:bCs/>
          <w:szCs w:val="24"/>
        </w:rPr>
        <w:t>Identifikátor zaměstnání</w:t>
      </w:r>
    </w:p>
    <w:bookmarkEnd w:id="26"/>
    <w:p w14:paraId="083BB2FC" w14:textId="77777777" w:rsidR="008F7B6B" w:rsidRPr="00B82727" w:rsidRDefault="008F7B6B" w:rsidP="00A10C84">
      <w:pPr>
        <w:pStyle w:val="Default"/>
        <w:keepNext/>
        <w:jc w:val="both"/>
        <w:rPr>
          <w:b/>
          <w:bCs/>
          <w:color w:val="auto"/>
        </w:rPr>
      </w:pPr>
    </w:p>
    <w:p w14:paraId="03118526" w14:textId="45B93609" w:rsidR="00A10C84" w:rsidRDefault="006E378E" w:rsidP="00A77EAA">
      <w:pPr>
        <w:pStyle w:val="Default"/>
        <w:jc w:val="both"/>
        <w:rPr>
          <w:color w:val="auto"/>
        </w:rPr>
      </w:pPr>
      <w:r>
        <w:rPr>
          <w:color w:val="auto"/>
        </w:rPr>
        <w:t xml:space="preserve">1) </w:t>
      </w:r>
      <w:r w:rsidR="008F7B6B" w:rsidRPr="00B82727">
        <w:rPr>
          <w:color w:val="auto"/>
        </w:rPr>
        <w:t xml:space="preserve">Identifikátor zaměstnání je </w:t>
      </w:r>
      <w:r w:rsidR="008F7B6B" w:rsidRPr="002C7F75">
        <w:rPr>
          <w:color w:val="auto"/>
        </w:rPr>
        <w:t xml:space="preserve">jednoznačný </w:t>
      </w:r>
      <w:r w:rsidR="007C72D2" w:rsidRPr="007C72D2">
        <w:rPr>
          <w:b/>
          <w:bCs/>
          <w:color w:val="auto"/>
        </w:rPr>
        <w:t>bezvýznamový</w:t>
      </w:r>
      <w:r w:rsidR="007C72D2">
        <w:rPr>
          <w:color w:val="auto"/>
        </w:rPr>
        <w:t xml:space="preserve"> </w:t>
      </w:r>
      <w:r w:rsidR="00644FB6" w:rsidRPr="00F61CBC">
        <w:rPr>
          <w:color w:val="000000" w:themeColor="text1"/>
        </w:rPr>
        <w:t xml:space="preserve">numerický </w:t>
      </w:r>
      <w:r w:rsidR="008F7B6B" w:rsidRPr="00F61CBC">
        <w:rPr>
          <w:color w:val="000000" w:themeColor="text1"/>
        </w:rPr>
        <w:t>id</w:t>
      </w:r>
      <w:r w:rsidR="008F7B6B" w:rsidRPr="00B82727">
        <w:rPr>
          <w:color w:val="auto"/>
        </w:rPr>
        <w:t>entifikátor, který</w:t>
      </w:r>
      <w:r w:rsidR="00770CC7">
        <w:rPr>
          <w:color w:val="auto"/>
        </w:rPr>
        <w:t xml:space="preserve"> </w:t>
      </w:r>
      <w:r w:rsidR="00770CC7" w:rsidRPr="00F61CBC">
        <w:rPr>
          <w:color w:val="000000" w:themeColor="text1"/>
        </w:rPr>
        <w:t>přiděluje ministerstvo a</w:t>
      </w:r>
      <w:r w:rsidR="008F7B6B" w:rsidRPr="00F61CBC">
        <w:rPr>
          <w:color w:val="000000" w:themeColor="text1"/>
        </w:rPr>
        <w:t xml:space="preserve"> s</w:t>
      </w:r>
      <w:r w:rsidR="008F7B6B" w:rsidRPr="00B82727">
        <w:rPr>
          <w:color w:val="auto"/>
        </w:rPr>
        <w:t>louží k identifikaci každého</w:t>
      </w:r>
      <w:r w:rsidR="00351483">
        <w:rPr>
          <w:color w:val="auto"/>
        </w:rPr>
        <w:t xml:space="preserve"> </w:t>
      </w:r>
      <w:r w:rsidR="005100D8" w:rsidRPr="00B82727">
        <w:rPr>
          <w:color w:val="auto"/>
        </w:rPr>
        <w:t>zaměstnání</w:t>
      </w:r>
      <w:r w:rsidR="008F7B6B" w:rsidRPr="00B82727">
        <w:rPr>
          <w:color w:val="auto"/>
        </w:rPr>
        <w:t xml:space="preserve"> zaměstnance </w:t>
      </w:r>
      <w:r w:rsidR="00644FB6" w:rsidRPr="00F61CBC">
        <w:rPr>
          <w:color w:val="000000" w:themeColor="text1"/>
        </w:rPr>
        <w:t>vedeného v evidenci</w:t>
      </w:r>
      <w:r w:rsidR="008F7B6B" w:rsidRPr="00F61CBC">
        <w:rPr>
          <w:color w:val="000000" w:themeColor="text1"/>
        </w:rPr>
        <w:t xml:space="preserve"> </w:t>
      </w:r>
      <w:r w:rsidR="008F7B6B" w:rsidRPr="00A9786D">
        <w:rPr>
          <w:color w:val="auto"/>
        </w:rPr>
        <w:t xml:space="preserve">zaměstnanců. </w:t>
      </w:r>
    </w:p>
    <w:p w14:paraId="3D2A4211" w14:textId="1935602B" w:rsidR="006E378E" w:rsidRPr="00A9786D" w:rsidRDefault="006E378E" w:rsidP="00A77EAA">
      <w:pPr>
        <w:pStyle w:val="Default"/>
        <w:jc w:val="both"/>
        <w:rPr>
          <w:color w:val="auto"/>
        </w:rPr>
      </w:pPr>
      <w:r>
        <w:rPr>
          <w:i/>
          <w:iCs/>
        </w:rPr>
        <w:t>(</w:t>
      </w:r>
      <w:r w:rsidRPr="00083CD0">
        <w:rPr>
          <w:i/>
          <w:iCs/>
        </w:rPr>
        <w:t>vložen</w:t>
      </w:r>
      <w:r>
        <w:rPr>
          <w:i/>
          <w:iCs/>
        </w:rPr>
        <w:t>o</w:t>
      </w:r>
      <w:r w:rsidRPr="00083CD0">
        <w:rPr>
          <w:i/>
          <w:iCs/>
        </w:rPr>
        <w:t xml:space="preserve"> pozměňovacím návrhem</w:t>
      </w:r>
      <w:r>
        <w:rPr>
          <w:i/>
          <w:iCs/>
        </w:rPr>
        <w:t>)</w:t>
      </w:r>
    </w:p>
    <w:p w14:paraId="16E78D9F" w14:textId="77777777" w:rsidR="00A10C84" w:rsidRPr="00A9786D" w:rsidRDefault="00A10C84" w:rsidP="00A77EAA">
      <w:pPr>
        <w:pStyle w:val="Default"/>
        <w:jc w:val="both"/>
        <w:rPr>
          <w:color w:val="auto"/>
        </w:rPr>
      </w:pPr>
    </w:p>
    <w:p w14:paraId="0B2708E9" w14:textId="47A71067" w:rsidR="00BB65DA" w:rsidRPr="00A9786D" w:rsidRDefault="00282F87" w:rsidP="00BB65DA">
      <w:pPr>
        <w:pStyle w:val="Default"/>
        <w:jc w:val="both"/>
        <w:rPr>
          <w:color w:val="auto"/>
        </w:rPr>
      </w:pPr>
      <w:r>
        <w:rPr>
          <w:color w:val="auto"/>
        </w:rPr>
        <w:t xml:space="preserve">2) </w:t>
      </w:r>
      <w:r w:rsidR="00BB65DA" w:rsidRPr="00A9786D">
        <w:rPr>
          <w:color w:val="auto"/>
        </w:rPr>
        <w:t xml:space="preserve">Identifikátor zaměstnání přiděluje Česká správa sociálního zabezpečení pro každé zaměstnání zaměstnance při přihlášení zaměstnance do evidence zaměstnanců. </w:t>
      </w:r>
    </w:p>
    <w:p w14:paraId="738D9361" w14:textId="77777777" w:rsidR="00BB65DA" w:rsidRPr="00A9786D" w:rsidRDefault="00BB65DA" w:rsidP="00BB65DA">
      <w:pPr>
        <w:pStyle w:val="Default"/>
        <w:jc w:val="both"/>
        <w:rPr>
          <w:color w:val="auto"/>
        </w:rPr>
      </w:pPr>
    </w:p>
    <w:p w14:paraId="195BEE0C" w14:textId="60EB89B7" w:rsidR="00BB65DA" w:rsidRPr="00A9786D" w:rsidRDefault="00B12246" w:rsidP="00BB65DA">
      <w:pPr>
        <w:pStyle w:val="Default"/>
        <w:jc w:val="both"/>
        <w:rPr>
          <w:color w:val="auto"/>
        </w:rPr>
      </w:pPr>
      <w:r>
        <w:rPr>
          <w:color w:val="auto"/>
        </w:rPr>
        <w:t xml:space="preserve">3) </w:t>
      </w:r>
      <w:r w:rsidR="00BB65DA" w:rsidRPr="00A9786D">
        <w:rPr>
          <w:color w:val="auto"/>
        </w:rPr>
        <w:t xml:space="preserve">Písemnost obsahující identifikátor zaměstnání doručí Česká správa sociálního zabezpečení zaměstnavateli bez zbytečného odkladu po jeho přidělení.   </w:t>
      </w:r>
    </w:p>
    <w:p w14:paraId="1C2C78B9" w14:textId="77777777" w:rsidR="008B0C7E" w:rsidRPr="00A9786D" w:rsidRDefault="008B0C7E" w:rsidP="00BB65DA">
      <w:pPr>
        <w:pStyle w:val="Default"/>
        <w:jc w:val="both"/>
        <w:rPr>
          <w:color w:val="auto"/>
        </w:rPr>
      </w:pPr>
    </w:p>
    <w:p w14:paraId="08E925D8" w14:textId="05CC415D" w:rsidR="00644FB6" w:rsidRDefault="00B12246" w:rsidP="00B12246">
      <w:pPr>
        <w:pStyle w:val="Default"/>
        <w:jc w:val="both"/>
        <w:rPr>
          <w:color w:val="auto"/>
        </w:rPr>
      </w:pPr>
      <w:r>
        <w:rPr>
          <w:color w:val="auto"/>
        </w:rPr>
        <w:t>4)</w:t>
      </w:r>
      <w:r w:rsidR="008B0C7E" w:rsidRPr="00A9786D">
        <w:rPr>
          <w:color w:val="auto"/>
        </w:rPr>
        <w:t xml:space="preserve"> Identifikátor zaměstnání je zaměstnavatel povinen uvádět při sdělování všech údajů, </w:t>
      </w:r>
      <w:r w:rsidR="008B0C7E" w:rsidRPr="006A40FB">
        <w:rPr>
          <w:color w:val="auto"/>
        </w:rPr>
        <w:t>které se týkají toho zaměstnání zaměstnance, k jehož identifikaci byl identifikátor zaměstnání přidělen.</w:t>
      </w:r>
    </w:p>
    <w:p w14:paraId="167FB2DB" w14:textId="77777777" w:rsidR="009C635B" w:rsidRPr="009C635B" w:rsidRDefault="009C635B" w:rsidP="009C635B">
      <w:pPr>
        <w:pStyle w:val="Default"/>
        <w:ind w:firstLine="708"/>
        <w:jc w:val="both"/>
        <w:rPr>
          <w:color w:val="auto"/>
        </w:rPr>
      </w:pPr>
    </w:p>
    <w:p w14:paraId="5919165D" w14:textId="4396B20A" w:rsidR="004A48F7" w:rsidRPr="00B82727" w:rsidRDefault="004A48F7" w:rsidP="00665AF1">
      <w:pPr>
        <w:pStyle w:val="Bezmezer"/>
        <w:keepNext/>
        <w:rPr>
          <w:b/>
          <w:bCs/>
        </w:rPr>
      </w:pPr>
      <w:r w:rsidRPr="00665AF1">
        <w:rPr>
          <w:rFonts w:ascii="Times New Roman" w:hAnsi="Times New Roman"/>
          <w:b/>
          <w:bCs/>
          <w:szCs w:val="24"/>
        </w:rPr>
        <w:t>§ 2</w:t>
      </w:r>
      <w:r w:rsidR="008C54B1" w:rsidRPr="00665AF1">
        <w:rPr>
          <w:rFonts w:ascii="Times New Roman" w:hAnsi="Times New Roman"/>
          <w:b/>
          <w:bCs/>
          <w:szCs w:val="24"/>
        </w:rPr>
        <w:t>2</w:t>
      </w:r>
      <w:r w:rsidR="00665AF1">
        <w:rPr>
          <w:rFonts w:ascii="Times New Roman" w:hAnsi="Times New Roman"/>
          <w:b/>
          <w:bCs/>
          <w:szCs w:val="24"/>
        </w:rPr>
        <w:t xml:space="preserve"> </w:t>
      </w:r>
      <w:r w:rsidRPr="00B82727">
        <w:rPr>
          <w:b/>
          <w:bCs/>
        </w:rPr>
        <w:t>Variabilní symbol</w:t>
      </w:r>
    </w:p>
    <w:p w14:paraId="5E7F8F7B" w14:textId="77777777" w:rsidR="004A48F7" w:rsidRPr="00B82727" w:rsidRDefault="004A48F7" w:rsidP="004A48F7">
      <w:pPr>
        <w:pStyle w:val="Default"/>
        <w:keepNext/>
        <w:jc w:val="center"/>
        <w:rPr>
          <w:b/>
          <w:bCs/>
          <w:color w:val="auto"/>
        </w:rPr>
      </w:pPr>
    </w:p>
    <w:p w14:paraId="00911063" w14:textId="4A73A7DA" w:rsidR="008E4F48" w:rsidRPr="00B82727" w:rsidRDefault="00665AF1" w:rsidP="00665AF1">
      <w:pPr>
        <w:pStyle w:val="Bezmezer"/>
        <w:jc w:val="both"/>
        <w:rPr>
          <w:rFonts w:ascii="Times New Roman" w:hAnsi="Times New Roman"/>
          <w:szCs w:val="24"/>
        </w:rPr>
      </w:pPr>
      <w:r>
        <w:rPr>
          <w:rFonts w:ascii="Times New Roman" w:hAnsi="Times New Roman"/>
          <w:szCs w:val="24"/>
        </w:rPr>
        <w:t xml:space="preserve">1) </w:t>
      </w:r>
      <w:r w:rsidR="008E4F48" w:rsidRPr="00B82727">
        <w:rPr>
          <w:rFonts w:ascii="Times New Roman" w:hAnsi="Times New Roman"/>
          <w:szCs w:val="24"/>
        </w:rPr>
        <w:t>Variabilní</w:t>
      </w:r>
      <w:r w:rsidR="002409B1" w:rsidRPr="00B82727">
        <w:rPr>
          <w:rFonts w:ascii="Times New Roman" w:hAnsi="Times New Roman"/>
          <w:szCs w:val="24"/>
        </w:rPr>
        <w:t>m</w:t>
      </w:r>
      <w:r w:rsidR="008E4F48" w:rsidRPr="00B82727">
        <w:rPr>
          <w:rFonts w:ascii="Times New Roman" w:hAnsi="Times New Roman"/>
          <w:szCs w:val="24"/>
        </w:rPr>
        <w:t xml:space="preserve"> symbol</w:t>
      </w:r>
      <w:r w:rsidR="002409B1" w:rsidRPr="00B82727">
        <w:rPr>
          <w:rFonts w:ascii="Times New Roman" w:hAnsi="Times New Roman"/>
          <w:szCs w:val="24"/>
        </w:rPr>
        <w:t xml:space="preserve">em se pro účely tohoto zákona rozumí </w:t>
      </w:r>
      <w:r w:rsidR="008E4F48" w:rsidRPr="002C7F75">
        <w:rPr>
          <w:rFonts w:ascii="Times New Roman" w:hAnsi="Times New Roman"/>
          <w:szCs w:val="24"/>
        </w:rPr>
        <w:t>jednoznačný</w:t>
      </w:r>
      <w:r w:rsidR="008E4F48" w:rsidRPr="00B82727">
        <w:rPr>
          <w:rFonts w:ascii="Times New Roman" w:hAnsi="Times New Roman"/>
          <w:szCs w:val="24"/>
        </w:rPr>
        <w:t xml:space="preserve"> </w:t>
      </w:r>
      <w:r w:rsidR="002B1772" w:rsidRPr="00AA33E0">
        <w:rPr>
          <w:rFonts w:ascii="Times New Roman" w:hAnsi="Times New Roman"/>
          <w:szCs w:val="24"/>
        </w:rPr>
        <w:t xml:space="preserve">numerický </w:t>
      </w:r>
      <w:r w:rsidR="008E4F48" w:rsidRPr="00B82727">
        <w:rPr>
          <w:rFonts w:ascii="Times New Roman" w:hAnsi="Times New Roman"/>
          <w:szCs w:val="24"/>
        </w:rPr>
        <w:t xml:space="preserve">bezvýznamový identifikátor, který přiděluje </w:t>
      </w:r>
      <w:r w:rsidR="009A7270" w:rsidRPr="00B82727">
        <w:rPr>
          <w:rFonts w:ascii="Times New Roman" w:hAnsi="Times New Roman"/>
          <w:szCs w:val="24"/>
        </w:rPr>
        <w:t xml:space="preserve">zvlášť </w:t>
      </w:r>
      <w:r w:rsidR="008E4F48" w:rsidRPr="00B82727">
        <w:rPr>
          <w:rFonts w:ascii="Times New Roman" w:hAnsi="Times New Roman"/>
          <w:szCs w:val="24"/>
        </w:rPr>
        <w:t xml:space="preserve">zaměstnavateli </w:t>
      </w:r>
      <w:r w:rsidR="00612ACA" w:rsidRPr="00B82727">
        <w:rPr>
          <w:rFonts w:ascii="Times New Roman" w:hAnsi="Times New Roman"/>
          <w:szCs w:val="24"/>
        </w:rPr>
        <w:t xml:space="preserve">a </w:t>
      </w:r>
      <w:r w:rsidR="009A7270" w:rsidRPr="00B82727">
        <w:rPr>
          <w:rFonts w:ascii="Times New Roman" w:hAnsi="Times New Roman"/>
          <w:szCs w:val="24"/>
        </w:rPr>
        <w:t xml:space="preserve">zvlášť </w:t>
      </w:r>
      <w:r w:rsidR="00612ACA" w:rsidRPr="00B82727">
        <w:rPr>
          <w:rFonts w:ascii="Times New Roman" w:hAnsi="Times New Roman"/>
          <w:szCs w:val="24"/>
        </w:rPr>
        <w:t xml:space="preserve">jeho mzdové účtárně územní správa sociálního zabezpečení za účelem jejich identifikace </w:t>
      </w:r>
      <w:r w:rsidR="00612ACA" w:rsidRPr="00B82727">
        <w:rPr>
          <w:rFonts w:ascii="Times New Roman" w:hAnsi="Times New Roman"/>
          <w:bCs/>
          <w:szCs w:val="24"/>
          <w:shd w:val="clear" w:color="auto" w:fill="FFFFFF"/>
        </w:rPr>
        <w:t>v informačních systémech územní správy sociálního zabezpečení a České správy sociálního zabezpečení</w:t>
      </w:r>
      <w:r w:rsidR="008E4F48" w:rsidRPr="00B82727">
        <w:rPr>
          <w:rFonts w:ascii="Times New Roman" w:hAnsi="Times New Roman"/>
          <w:szCs w:val="24"/>
        </w:rPr>
        <w:t>.</w:t>
      </w:r>
    </w:p>
    <w:p w14:paraId="6942F7AF" w14:textId="77777777" w:rsidR="008E4F48" w:rsidRPr="00B82727" w:rsidRDefault="008E4F48" w:rsidP="00953B20">
      <w:pPr>
        <w:pStyle w:val="Bezmezer"/>
        <w:jc w:val="both"/>
        <w:rPr>
          <w:rFonts w:ascii="Times New Roman" w:hAnsi="Times New Roman"/>
          <w:szCs w:val="24"/>
        </w:rPr>
      </w:pPr>
    </w:p>
    <w:p w14:paraId="29A81D35" w14:textId="08222FED" w:rsidR="00A14BCB" w:rsidRPr="00B82727" w:rsidRDefault="00ED6CB7" w:rsidP="00ED6CB7">
      <w:pPr>
        <w:pStyle w:val="Bezmezer"/>
        <w:jc w:val="both"/>
        <w:rPr>
          <w:rFonts w:ascii="Times New Roman" w:hAnsi="Times New Roman"/>
          <w:szCs w:val="24"/>
        </w:rPr>
      </w:pPr>
      <w:r>
        <w:rPr>
          <w:rFonts w:ascii="Times New Roman" w:hAnsi="Times New Roman"/>
          <w:szCs w:val="24"/>
        </w:rPr>
        <w:t xml:space="preserve">2) </w:t>
      </w:r>
      <w:r w:rsidR="008E4F48" w:rsidRPr="00B82727">
        <w:rPr>
          <w:rFonts w:ascii="Times New Roman" w:hAnsi="Times New Roman"/>
          <w:szCs w:val="24"/>
        </w:rPr>
        <w:t xml:space="preserve">Variabilní symbol se zaměstnavateli </w:t>
      </w:r>
      <w:r w:rsidR="00612ACA" w:rsidRPr="00B82727">
        <w:rPr>
          <w:rFonts w:ascii="Times New Roman" w:hAnsi="Times New Roman"/>
          <w:szCs w:val="24"/>
        </w:rPr>
        <w:t xml:space="preserve">a jeho mzdové účtárně </w:t>
      </w:r>
      <w:r w:rsidR="008E4F48" w:rsidRPr="00B82727">
        <w:rPr>
          <w:rFonts w:ascii="Times New Roman" w:hAnsi="Times New Roman"/>
          <w:szCs w:val="24"/>
        </w:rPr>
        <w:t>přiděluje při je</w:t>
      </w:r>
      <w:r w:rsidR="00612ACA" w:rsidRPr="00B82727">
        <w:rPr>
          <w:rFonts w:ascii="Times New Roman" w:hAnsi="Times New Roman"/>
          <w:szCs w:val="24"/>
        </w:rPr>
        <w:t>jich</w:t>
      </w:r>
      <w:r w:rsidR="008E4F48" w:rsidRPr="00B82727">
        <w:rPr>
          <w:rFonts w:ascii="Times New Roman" w:hAnsi="Times New Roman"/>
          <w:szCs w:val="24"/>
        </w:rPr>
        <w:t xml:space="preserve"> přihlášení do evidence zaměstnavatelů, nebyl-li přidělen již dříve. Variabilní symbol se přiděluje bez časového omezení </w:t>
      </w:r>
      <w:r w:rsidR="008E4F48" w:rsidRPr="00B5188F">
        <w:rPr>
          <w:rFonts w:ascii="Times New Roman" w:hAnsi="Times New Roman"/>
          <w:szCs w:val="24"/>
        </w:rPr>
        <w:t>a je neměnný</w:t>
      </w:r>
      <w:r w:rsidR="008E4F48" w:rsidRPr="00B82727">
        <w:rPr>
          <w:rFonts w:ascii="Times New Roman" w:hAnsi="Times New Roman"/>
          <w:szCs w:val="24"/>
        </w:rPr>
        <w:t xml:space="preserve">. </w:t>
      </w:r>
    </w:p>
    <w:p w14:paraId="7283E084" w14:textId="191799C4" w:rsidR="008E4F48" w:rsidRPr="00B82727" w:rsidRDefault="008E4F48" w:rsidP="00AA33E0">
      <w:pPr>
        <w:pStyle w:val="Bezmezer"/>
        <w:ind w:firstLine="708"/>
        <w:jc w:val="both"/>
        <w:rPr>
          <w:rFonts w:ascii="Times New Roman" w:hAnsi="Times New Roman"/>
          <w:szCs w:val="24"/>
        </w:rPr>
      </w:pPr>
      <w:r w:rsidRPr="00B82727">
        <w:rPr>
          <w:rFonts w:ascii="Times New Roman" w:hAnsi="Times New Roman"/>
          <w:szCs w:val="24"/>
        </w:rPr>
        <w:t xml:space="preserve"> </w:t>
      </w:r>
    </w:p>
    <w:p w14:paraId="48492828" w14:textId="255AD91B" w:rsidR="008E4F48" w:rsidRPr="00A9786D" w:rsidRDefault="00063DBB" w:rsidP="008E4F48">
      <w:pPr>
        <w:pStyle w:val="Bezmezer"/>
        <w:jc w:val="both"/>
        <w:rPr>
          <w:rFonts w:ascii="Times New Roman" w:hAnsi="Times New Roman"/>
          <w:szCs w:val="24"/>
        </w:rPr>
      </w:pPr>
      <w:r>
        <w:rPr>
          <w:rFonts w:ascii="Times New Roman" w:hAnsi="Times New Roman"/>
          <w:szCs w:val="24"/>
        </w:rPr>
        <w:t xml:space="preserve">3) </w:t>
      </w:r>
      <w:r w:rsidR="008E4F48" w:rsidRPr="00A9786D">
        <w:rPr>
          <w:rFonts w:ascii="Times New Roman" w:hAnsi="Times New Roman"/>
          <w:szCs w:val="24"/>
        </w:rPr>
        <w:t xml:space="preserve">Písemnost obsahující </w:t>
      </w:r>
      <w:r w:rsidR="00953B20" w:rsidRPr="00A9786D">
        <w:rPr>
          <w:rFonts w:ascii="Times New Roman" w:hAnsi="Times New Roman"/>
          <w:szCs w:val="24"/>
        </w:rPr>
        <w:t>variabilní symbol</w:t>
      </w:r>
      <w:r w:rsidR="008E4F48" w:rsidRPr="00A9786D">
        <w:rPr>
          <w:rFonts w:ascii="Times New Roman" w:hAnsi="Times New Roman"/>
          <w:szCs w:val="24"/>
        </w:rPr>
        <w:t xml:space="preserve"> doručí </w:t>
      </w:r>
      <w:r w:rsidR="00953B20" w:rsidRPr="00A9786D">
        <w:rPr>
          <w:rFonts w:ascii="Times New Roman" w:hAnsi="Times New Roman"/>
          <w:szCs w:val="24"/>
        </w:rPr>
        <w:t>územní</w:t>
      </w:r>
      <w:r w:rsidR="008E4F48" w:rsidRPr="00A9786D">
        <w:rPr>
          <w:rFonts w:ascii="Times New Roman" w:hAnsi="Times New Roman"/>
          <w:szCs w:val="24"/>
        </w:rPr>
        <w:t xml:space="preserve"> správa sociálního zabezpečení </w:t>
      </w:r>
      <w:r w:rsidR="00670CB2" w:rsidRPr="00A9786D">
        <w:rPr>
          <w:rFonts w:ascii="Times New Roman" w:hAnsi="Times New Roman"/>
          <w:szCs w:val="24"/>
        </w:rPr>
        <w:t>tomu, komu byl přidělen,</w:t>
      </w:r>
      <w:r w:rsidR="008E4F48" w:rsidRPr="00A9786D">
        <w:rPr>
          <w:rFonts w:ascii="Times New Roman" w:hAnsi="Times New Roman"/>
          <w:szCs w:val="24"/>
        </w:rPr>
        <w:t xml:space="preserve"> bez zbytečného odkladu po </w:t>
      </w:r>
      <w:r w:rsidR="00953B20" w:rsidRPr="00A9786D">
        <w:rPr>
          <w:rFonts w:ascii="Times New Roman" w:hAnsi="Times New Roman"/>
          <w:szCs w:val="24"/>
        </w:rPr>
        <w:t xml:space="preserve">jeho </w:t>
      </w:r>
      <w:r w:rsidR="008E4F48" w:rsidRPr="00A9786D">
        <w:rPr>
          <w:rFonts w:ascii="Times New Roman" w:hAnsi="Times New Roman"/>
          <w:szCs w:val="24"/>
        </w:rPr>
        <w:t>přihlášení do evidence zaměstna</w:t>
      </w:r>
      <w:r w:rsidR="00953B20" w:rsidRPr="00A9786D">
        <w:rPr>
          <w:rFonts w:ascii="Times New Roman" w:hAnsi="Times New Roman"/>
          <w:szCs w:val="24"/>
        </w:rPr>
        <w:t>vatelů</w:t>
      </w:r>
      <w:r w:rsidR="008E4F48" w:rsidRPr="00A9786D">
        <w:rPr>
          <w:rFonts w:ascii="Times New Roman" w:hAnsi="Times New Roman"/>
          <w:szCs w:val="24"/>
        </w:rPr>
        <w:t>, nebo po jeho přidělení.</w:t>
      </w:r>
    </w:p>
    <w:p w14:paraId="7E1355D4" w14:textId="77777777" w:rsidR="00AA33E0" w:rsidRPr="00A9786D" w:rsidRDefault="00AA33E0" w:rsidP="008E4F48">
      <w:pPr>
        <w:pStyle w:val="Bezmezer"/>
        <w:jc w:val="both"/>
        <w:rPr>
          <w:rFonts w:ascii="Times New Roman" w:hAnsi="Times New Roman"/>
          <w:szCs w:val="24"/>
        </w:rPr>
      </w:pPr>
    </w:p>
    <w:p w14:paraId="4D1E08BF" w14:textId="533E3986" w:rsidR="00AA33E0" w:rsidRDefault="00063DBB" w:rsidP="00063DBB">
      <w:pPr>
        <w:pStyle w:val="Bezmezer"/>
        <w:jc w:val="both"/>
        <w:rPr>
          <w:rFonts w:ascii="Times New Roman" w:hAnsi="Times New Roman"/>
          <w:szCs w:val="24"/>
        </w:rPr>
      </w:pPr>
      <w:r>
        <w:rPr>
          <w:rFonts w:ascii="Times New Roman" w:hAnsi="Times New Roman"/>
          <w:szCs w:val="24"/>
        </w:rPr>
        <w:t xml:space="preserve">4) </w:t>
      </w:r>
      <w:r w:rsidR="00AA33E0" w:rsidRPr="00A9786D">
        <w:rPr>
          <w:rFonts w:ascii="Times New Roman" w:hAnsi="Times New Roman"/>
          <w:szCs w:val="24"/>
        </w:rPr>
        <w:t xml:space="preserve">Přidělený </w:t>
      </w:r>
      <w:r w:rsidR="00AA33E0" w:rsidRPr="00AA33E0">
        <w:rPr>
          <w:rFonts w:ascii="Times New Roman" w:hAnsi="Times New Roman"/>
          <w:szCs w:val="24"/>
        </w:rPr>
        <w:t>variabilní symbol jsou zaměstnavatel a jeho mzdová účtárna povinni uvádět na všech podáních podle tohoto zákona, která se jich týkají.</w:t>
      </w:r>
    </w:p>
    <w:p w14:paraId="74606574" w14:textId="77777777" w:rsidR="00A9786D" w:rsidRPr="00AA33E0" w:rsidRDefault="00A9786D" w:rsidP="00AA33E0">
      <w:pPr>
        <w:pStyle w:val="Bezmezer"/>
        <w:ind w:firstLine="708"/>
        <w:jc w:val="both"/>
        <w:rPr>
          <w:rFonts w:ascii="Times New Roman" w:hAnsi="Times New Roman"/>
          <w:szCs w:val="24"/>
        </w:rPr>
      </w:pPr>
    </w:p>
    <w:p w14:paraId="5874CF98" w14:textId="01F72243" w:rsidR="00E0089A" w:rsidRPr="00B82727" w:rsidRDefault="001C1C9F" w:rsidP="005739CC">
      <w:pPr>
        <w:pStyle w:val="Bezmezer"/>
        <w:keepNext/>
        <w:rPr>
          <w:rFonts w:ascii="Times New Roman" w:hAnsi="Times New Roman"/>
          <w:color w:val="00B050"/>
          <w:szCs w:val="24"/>
        </w:rPr>
      </w:pPr>
      <w:r w:rsidRPr="00063DBB">
        <w:rPr>
          <w:rFonts w:ascii="Times New Roman" w:hAnsi="Times New Roman"/>
          <w:b/>
          <w:bCs/>
          <w:szCs w:val="24"/>
        </w:rPr>
        <w:t>§ 2</w:t>
      </w:r>
      <w:r w:rsidR="008C54B1" w:rsidRPr="00063DBB">
        <w:rPr>
          <w:rFonts w:ascii="Times New Roman" w:hAnsi="Times New Roman"/>
          <w:b/>
          <w:bCs/>
          <w:szCs w:val="24"/>
        </w:rPr>
        <w:t>3</w:t>
      </w:r>
      <w:bookmarkStart w:id="27" w:name="_Hlk177320351"/>
      <w:r w:rsidR="005739CC">
        <w:rPr>
          <w:rFonts w:ascii="Times New Roman" w:hAnsi="Times New Roman"/>
          <w:b/>
          <w:bCs/>
          <w:szCs w:val="24"/>
        </w:rPr>
        <w:t xml:space="preserve"> </w:t>
      </w:r>
      <w:r w:rsidR="00E0089A" w:rsidRPr="00B82727">
        <w:rPr>
          <w:rFonts w:ascii="Times New Roman" w:hAnsi="Times New Roman"/>
          <w:b/>
          <w:bCs/>
          <w:szCs w:val="24"/>
        </w:rPr>
        <w:t>Systém evidence jednotného měsíčního hlášení</w:t>
      </w:r>
      <w:r w:rsidR="00E0089A" w:rsidRPr="00B82727">
        <w:rPr>
          <w:rFonts w:ascii="Times New Roman" w:hAnsi="Times New Roman"/>
          <w:color w:val="00B050"/>
          <w:szCs w:val="24"/>
        </w:rPr>
        <w:t xml:space="preserve"> </w:t>
      </w:r>
    </w:p>
    <w:p w14:paraId="5FE82D45" w14:textId="77777777" w:rsidR="0088682C" w:rsidRPr="00B82727" w:rsidRDefault="0088682C" w:rsidP="00F457CB">
      <w:pPr>
        <w:pStyle w:val="Bezmezer"/>
        <w:keepNext/>
        <w:jc w:val="both"/>
        <w:rPr>
          <w:rFonts w:ascii="Times New Roman" w:hAnsi="Times New Roman"/>
          <w:szCs w:val="24"/>
        </w:rPr>
      </w:pPr>
      <w:bookmarkStart w:id="28" w:name="_Hlk171949109"/>
      <w:bookmarkEnd w:id="27"/>
    </w:p>
    <w:p w14:paraId="691DAA0C" w14:textId="006776F1" w:rsidR="0088682C" w:rsidRPr="00644FB6" w:rsidRDefault="008E3519" w:rsidP="0088682C">
      <w:pPr>
        <w:pStyle w:val="Bezmezer"/>
        <w:jc w:val="both"/>
        <w:rPr>
          <w:rFonts w:ascii="Times New Roman" w:hAnsi="Times New Roman"/>
          <w:szCs w:val="24"/>
        </w:rPr>
      </w:pPr>
      <w:bookmarkStart w:id="29" w:name="_Hlk173845527"/>
      <w:bookmarkEnd w:id="28"/>
      <w:r>
        <w:rPr>
          <w:rFonts w:ascii="Times New Roman" w:hAnsi="Times New Roman"/>
          <w:szCs w:val="24"/>
        </w:rPr>
        <w:t>1)</w:t>
      </w:r>
      <w:r w:rsidR="0088682C" w:rsidRPr="00B82727">
        <w:rPr>
          <w:rFonts w:ascii="Times New Roman" w:hAnsi="Times New Roman"/>
          <w:szCs w:val="24"/>
        </w:rPr>
        <w:t xml:space="preserve">Systém evidence </w:t>
      </w:r>
      <w:bookmarkEnd w:id="29"/>
      <w:r w:rsidR="0088682C" w:rsidRPr="00B82727">
        <w:rPr>
          <w:rFonts w:ascii="Times New Roman" w:hAnsi="Times New Roman"/>
          <w:szCs w:val="24"/>
        </w:rPr>
        <w:t>jednotn</w:t>
      </w:r>
      <w:r w:rsidR="002B1534" w:rsidRPr="00B82727">
        <w:rPr>
          <w:rFonts w:ascii="Times New Roman" w:hAnsi="Times New Roman"/>
          <w:szCs w:val="24"/>
        </w:rPr>
        <w:t>ého</w:t>
      </w:r>
      <w:r w:rsidR="0088682C" w:rsidRPr="00B82727">
        <w:rPr>
          <w:rFonts w:ascii="Times New Roman" w:hAnsi="Times New Roman"/>
          <w:szCs w:val="24"/>
        </w:rPr>
        <w:t xml:space="preserve"> měsíční</w:t>
      </w:r>
      <w:r w:rsidR="002B1534" w:rsidRPr="00B82727">
        <w:rPr>
          <w:rFonts w:ascii="Times New Roman" w:hAnsi="Times New Roman"/>
          <w:szCs w:val="24"/>
        </w:rPr>
        <w:t>ho</w:t>
      </w:r>
      <w:r w:rsidR="0088682C" w:rsidRPr="00B82727">
        <w:rPr>
          <w:rFonts w:ascii="Times New Roman" w:hAnsi="Times New Roman"/>
          <w:szCs w:val="24"/>
        </w:rPr>
        <w:t xml:space="preserve"> hlášení </w:t>
      </w:r>
      <w:r w:rsidR="00644FB6" w:rsidRPr="00AA33E0">
        <w:rPr>
          <w:rFonts w:ascii="Times New Roman" w:hAnsi="Times New Roman"/>
          <w:szCs w:val="24"/>
        </w:rPr>
        <w:t>se využívá</w:t>
      </w:r>
      <w:r w:rsidR="00D7479D" w:rsidRPr="00AA33E0">
        <w:rPr>
          <w:rFonts w:ascii="Times New Roman" w:hAnsi="Times New Roman"/>
          <w:szCs w:val="24"/>
        </w:rPr>
        <w:t xml:space="preserve"> </w:t>
      </w:r>
      <w:r w:rsidR="0088682C" w:rsidRPr="00AA33E0">
        <w:rPr>
          <w:rFonts w:ascii="Times New Roman" w:hAnsi="Times New Roman"/>
          <w:szCs w:val="24"/>
        </w:rPr>
        <w:t>ke shromažďování</w:t>
      </w:r>
      <w:r w:rsidR="002C7F75" w:rsidRPr="00AA33E0">
        <w:rPr>
          <w:rFonts w:ascii="Times New Roman" w:hAnsi="Times New Roman"/>
          <w:szCs w:val="24"/>
        </w:rPr>
        <w:t>,</w:t>
      </w:r>
      <w:r w:rsidR="0088682C" w:rsidRPr="00AA33E0">
        <w:rPr>
          <w:rFonts w:ascii="Times New Roman" w:hAnsi="Times New Roman"/>
          <w:szCs w:val="24"/>
        </w:rPr>
        <w:t xml:space="preserve"> ukládání</w:t>
      </w:r>
      <w:r w:rsidR="002C7F75" w:rsidRPr="00AA33E0">
        <w:rPr>
          <w:rFonts w:ascii="Times New Roman" w:hAnsi="Times New Roman"/>
          <w:szCs w:val="24"/>
        </w:rPr>
        <w:t xml:space="preserve"> a</w:t>
      </w:r>
      <w:r w:rsidR="00644FB6" w:rsidRPr="00AA33E0">
        <w:rPr>
          <w:rFonts w:ascii="Times New Roman" w:hAnsi="Times New Roman"/>
          <w:szCs w:val="24"/>
        </w:rPr>
        <w:t xml:space="preserve"> zpřístupňování</w:t>
      </w:r>
    </w:p>
    <w:p w14:paraId="64ED8F1F" w14:textId="427B0C48" w:rsidR="0088682C" w:rsidRPr="00B82727" w:rsidRDefault="0088682C" w:rsidP="0088682C">
      <w:pPr>
        <w:pStyle w:val="Bezmezer"/>
        <w:jc w:val="both"/>
        <w:rPr>
          <w:rFonts w:ascii="Times New Roman" w:hAnsi="Times New Roman"/>
          <w:szCs w:val="24"/>
        </w:rPr>
      </w:pPr>
      <w:r w:rsidRPr="00B82727">
        <w:rPr>
          <w:rFonts w:ascii="Times New Roman" w:hAnsi="Times New Roman"/>
          <w:szCs w:val="24"/>
        </w:rPr>
        <w:t xml:space="preserve">a) </w:t>
      </w:r>
      <w:r w:rsidR="00EE4837" w:rsidRPr="00B82727">
        <w:rPr>
          <w:rFonts w:ascii="Times New Roman" w:hAnsi="Times New Roman"/>
          <w:szCs w:val="24"/>
        </w:rPr>
        <w:t xml:space="preserve">hlášených </w:t>
      </w:r>
      <w:r w:rsidRPr="00B82727">
        <w:rPr>
          <w:rFonts w:ascii="Times New Roman" w:hAnsi="Times New Roman"/>
          <w:szCs w:val="24"/>
        </w:rPr>
        <w:t>údajů,</w:t>
      </w:r>
    </w:p>
    <w:p w14:paraId="60772667" w14:textId="6F496659" w:rsidR="0088682C" w:rsidRPr="00B82727" w:rsidRDefault="0088682C" w:rsidP="0088682C">
      <w:pPr>
        <w:pStyle w:val="Bezmezer"/>
        <w:jc w:val="both"/>
        <w:rPr>
          <w:rFonts w:ascii="Times New Roman" w:hAnsi="Times New Roman"/>
          <w:szCs w:val="24"/>
        </w:rPr>
      </w:pPr>
      <w:r w:rsidRPr="00B82727">
        <w:rPr>
          <w:rFonts w:ascii="Times New Roman" w:hAnsi="Times New Roman"/>
          <w:szCs w:val="24"/>
        </w:rPr>
        <w:t xml:space="preserve">b) </w:t>
      </w:r>
      <w:bookmarkStart w:id="30" w:name="_Hlk175048456"/>
      <w:r w:rsidRPr="00B82727">
        <w:rPr>
          <w:rFonts w:ascii="Times New Roman" w:hAnsi="Times New Roman"/>
          <w:szCs w:val="24"/>
        </w:rPr>
        <w:t xml:space="preserve">údajů </w:t>
      </w:r>
      <w:r w:rsidR="00EE4837" w:rsidRPr="00B82727">
        <w:rPr>
          <w:rFonts w:ascii="Times New Roman" w:hAnsi="Times New Roman"/>
          <w:szCs w:val="24"/>
        </w:rPr>
        <w:t>z</w:t>
      </w:r>
      <w:r w:rsidRPr="00B82727">
        <w:rPr>
          <w:rFonts w:ascii="Times New Roman" w:hAnsi="Times New Roman"/>
          <w:szCs w:val="24"/>
        </w:rPr>
        <w:t xml:space="preserve"> </w:t>
      </w:r>
      <w:r w:rsidR="00EE4837" w:rsidRPr="00B82727">
        <w:rPr>
          <w:rFonts w:ascii="Times New Roman" w:hAnsi="Times New Roman"/>
          <w:szCs w:val="24"/>
        </w:rPr>
        <w:t xml:space="preserve">evidence </w:t>
      </w:r>
      <w:r w:rsidRPr="00B82727">
        <w:rPr>
          <w:rFonts w:ascii="Times New Roman" w:hAnsi="Times New Roman"/>
          <w:szCs w:val="24"/>
        </w:rPr>
        <w:t>zaměstnavatelů</w:t>
      </w:r>
      <w:bookmarkEnd w:id="30"/>
      <w:r w:rsidR="00EE4279" w:rsidRPr="00B82727">
        <w:rPr>
          <w:rFonts w:ascii="Times New Roman" w:hAnsi="Times New Roman"/>
          <w:szCs w:val="24"/>
        </w:rPr>
        <w:t xml:space="preserve"> </w:t>
      </w:r>
      <w:r w:rsidR="005067C2" w:rsidRPr="00B82727">
        <w:rPr>
          <w:rFonts w:ascii="Times New Roman" w:hAnsi="Times New Roman"/>
          <w:szCs w:val="24"/>
        </w:rPr>
        <w:t xml:space="preserve">a </w:t>
      </w:r>
      <w:r w:rsidR="00E0089A" w:rsidRPr="00B82727">
        <w:rPr>
          <w:rFonts w:ascii="Times New Roman" w:hAnsi="Times New Roman"/>
          <w:szCs w:val="24"/>
        </w:rPr>
        <w:t>evidenc</w:t>
      </w:r>
      <w:r w:rsidR="00EE4837" w:rsidRPr="00B82727">
        <w:rPr>
          <w:rFonts w:ascii="Times New Roman" w:hAnsi="Times New Roman"/>
          <w:szCs w:val="24"/>
        </w:rPr>
        <w:t>e</w:t>
      </w:r>
      <w:r w:rsidR="00E0089A" w:rsidRPr="00B82727">
        <w:rPr>
          <w:rFonts w:ascii="Times New Roman" w:hAnsi="Times New Roman"/>
          <w:szCs w:val="24"/>
        </w:rPr>
        <w:t xml:space="preserve"> </w:t>
      </w:r>
      <w:r w:rsidR="00EE4279" w:rsidRPr="00B82727">
        <w:rPr>
          <w:rFonts w:ascii="Times New Roman" w:hAnsi="Times New Roman"/>
          <w:szCs w:val="24"/>
        </w:rPr>
        <w:t>zaměstnanců</w:t>
      </w:r>
      <w:r w:rsidRPr="00B82727">
        <w:rPr>
          <w:rFonts w:ascii="Times New Roman" w:hAnsi="Times New Roman"/>
          <w:szCs w:val="24"/>
        </w:rPr>
        <w:t>,</w:t>
      </w:r>
    </w:p>
    <w:p w14:paraId="3710022A" w14:textId="49034D19" w:rsidR="0088682C" w:rsidRPr="00B82727" w:rsidRDefault="0088682C" w:rsidP="0088682C">
      <w:pPr>
        <w:pStyle w:val="Bezmezer"/>
        <w:jc w:val="both"/>
        <w:rPr>
          <w:rFonts w:ascii="Times New Roman" w:hAnsi="Times New Roman"/>
          <w:szCs w:val="24"/>
        </w:rPr>
      </w:pPr>
      <w:r w:rsidRPr="00B82727">
        <w:rPr>
          <w:rFonts w:ascii="Times New Roman" w:hAnsi="Times New Roman"/>
          <w:szCs w:val="24"/>
        </w:rPr>
        <w:t>c) informací týkajících se nakládání s</w:t>
      </w:r>
      <w:r w:rsidR="00EE4837" w:rsidRPr="00B82727">
        <w:rPr>
          <w:rFonts w:ascii="Times New Roman" w:hAnsi="Times New Roman"/>
          <w:szCs w:val="24"/>
        </w:rPr>
        <w:t> </w:t>
      </w:r>
      <w:r w:rsidRPr="00B82727">
        <w:rPr>
          <w:rFonts w:ascii="Times New Roman" w:hAnsi="Times New Roman"/>
          <w:szCs w:val="24"/>
        </w:rPr>
        <w:t>údaji</w:t>
      </w:r>
      <w:r w:rsidR="00EE4837" w:rsidRPr="00B82727">
        <w:rPr>
          <w:rFonts w:ascii="Times New Roman" w:hAnsi="Times New Roman"/>
          <w:szCs w:val="24"/>
        </w:rPr>
        <w:t xml:space="preserve"> podle písmen a) a b)</w:t>
      </w:r>
      <w:r w:rsidRPr="00B82727">
        <w:rPr>
          <w:rFonts w:ascii="Times New Roman" w:hAnsi="Times New Roman"/>
          <w:szCs w:val="24"/>
        </w:rPr>
        <w:t>.</w:t>
      </w:r>
    </w:p>
    <w:p w14:paraId="7C2FDD72" w14:textId="77777777" w:rsidR="0088682C" w:rsidRPr="00B82727" w:rsidRDefault="0088682C" w:rsidP="0088682C">
      <w:pPr>
        <w:pStyle w:val="Bezmezer"/>
        <w:jc w:val="both"/>
        <w:rPr>
          <w:rFonts w:ascii="Times New Roman" w:hAnsi="Times New Roman"/>
          <w:szCs w:val="24"/>
        </w:rPr>
      </w:pPr>
    </w:p>
    <w:p w14:paraId="24F5FA8E" w14:textId="0431522B" w:rsidR="00EE4837" w:rsidRPr="00B82727" w:rsidRDefault="00AF2664" w:rsidP="00AF2664">
      <w:pPr>
        <w:pStyle w:val="Bezmezer"/>
        <w:jc w:val="both"/>
        <w:rPr>
          <w:rFonts w:ascii="Times New Roman" w:hAnsi="Times New Roman"/>
          <w:szCs w:val="24"/>
        </w:rPr>
      </w:pPr>
      <w:bookmarkStart w:id="31" w:name="_Hlk173844567"/>
      <w:r>
        <w:rPr>
          <w:rFonts w:ascii="Times New Roman" w:hAnsi="Times New Roman"/>
          <w:szCs w:val="24"/>
        </w:rPr>
        <w:t xml:space="preserve">2) </w:t>
      </w:r>
      <w:r w:rsidR="0088682C" w:rsidRPr="00B82727">
        <w:rPr>
          <w:rFonts w:ascii="Times New Roman" w:hAnsi="Times New Roman"/>
          <w:szCs w:val="24"/>
        </w:rPr>
        <w:t xml:space="preserve">Systém evidence </w:t>
      </w:r>
      <w:bookmarkEnd w:id="31"/>
      <w:r w:rsidR="0088682C" w:rsidRPr="00B82727">
        <w:rPr>
          <w:rFonts w:ascii="Times New Roman" w:hAnsi="Times New Roman"/>
          <w:szCs w:val="24"/>
        </w:rPr>
        <w:t>jednotného měsíčního hlášení</w:t>
      </w:r>
      <w:r w:rsidR="00FB3643" w:rsidRPr="00B82727">
        <w:rPr>
          <w:rFonts w:ascii="Times New Roman" w:hAnsi="Times New Roman"/>
          <w:szCs w:val="24"/>
        </w:rPr>
        <w:t xml:space="preserve"> </w:t>
      </w:r>
      <w:r w:rsidR="002C7F75" w:rsidRPr="00AA33E0">
        <w:rPr>
          <w:rFonts w:ascii="Times New Roman" w:hAnsi="Times New Roman"/>
          <w:szCs w:val="24"/>
        </w:rPr>
        <w:t>zahrnuje</w:t>
      </w:r>
      <w:r w:rsidR="009D2AE5" w:rsidRPr="00B82727">
        <w:rPr>
          <w:rFonts w:ascii="Times New Roman" w:hAnsi="Times New Roman"/>
          <w:szCs w:val="24"/>
        </w:rPr>
        <w:t xml:space="preserve"> evidenci zaměstnavatelů a</w:t>
      </w:r>
      <w:r w:rsidR="00AA33E0">
        <w:rPr>
          <w:rFonts w:ascii="Times New Roman" w:hAnsi="Times New Roman"/>
          <w:szCs w:val="24"/>
        </w:rPr>
        <w:t> </w:t>
      </w:r>
      <w:r w:rsidR="009D2AE5" w:rsidRPr="00B82727">
        <w:rPr>
          <w:rFonts w:ascii="Times New Roman" w:hAnsi="Times New Roman"/>
          <w:szCs w:val="24"/>
        </w:rPr>
        <w:t xml:space="preserve">evidenci </w:t>
      </w:r>
      <w:r w:rsidR="009D2AE5" w:rsidRPr="00AA33E0">
        <w:rPr>
          <w:rFonts w:ascii="Times New Roman" w:hAnsi="Times New Roman"/>
          <w:szCs w:val="24"/>
        </w:rPr>
        <w:t xml:space="preserve">zaměstnanců </w:t>
      </w:r>
      <w:r w:rsidR="002C7F75" w:rsidRPr="00AA33E0">
        <w:rPr>
          <w:rFonts w:ascii="Times New Roman" w:hAnsi="Times New Roman"/>
          <w:szCs w:val="24"/>
        </w:rPr>
        <w:t xml:space="preserve">a </w:t>
      </w:r>
      <w:r w:rsidR="0088682C" w:rsidRPr="00B82727">
        <w:rPr>
          <w:rFonts w:ascii="Times New Roman" w:hAnsi="Times New Roman"/>
          <w:szCs w:val="24"/>
        </w:rPr>
        <w:t xml:space="preserve">je součástí </w:t>
      </w:r>
      <w:r w:rsidR="00A829A4" w:rsidRPr="00B82727">
        <w:rPr>
          <w:rFonts w:ascii="Times New Roman" w:hAnsi="Times New Roman"/>
          <w:szCs w:val="24"/>
        </w:rPr>
        <w:t>I</w:t>
      </w:r>
      <w:r w:rsidR="0088682C" w:rsidRPr="00B82727">
        <w:rPr>
          <w:rFonts w:ascii="Times New Roman" w:hAnsi="Times New Roman"/>
          <w:szCs w:val="24"/>
        </w:rPr>
        <w:t>ntegrovaného informačního systému</w:t>
      </w:r>
      <w:r w:rsidR="00351483">
        <w:rPr>
          <w:rFonts w:ascii="Times New Roman" w:hAnsi="Times New Roman"/>
          <w:szCs w:val="24"/>
        </w:rPr>
        <w:t xml:space="preserve"> </w:t>
      </w:r>
      <w:r w:rsidR="00F700F4" w:rsidRPr="00644FB6">
        <w:rPr>
          <w:rFonts w:ascii="Times New Roman" w:hAnsi="Times New Roman"/>
          <w:szCs w:val="24"/>
        </w:rPr>
        <w:t>Ministerstva práce a</w:t>
      </w:r>
      <w:r w:rsidR="008C54B1" w:rsidRPr="00644FB6">
        <w:rPr>
          <w:rFonts w:ascii="Times New Roman" w:hAnsi="Times New Roman"/>
          <w:szCs w:val="24"/>
        </w:rPr>
        <w:t> </w:t>
      </w:r>
      <w:r w:rsidR="00F700F4" w:rsidRPr="00644FB6">
        <w:rPr>
          <w:rFonts w:ascii="Times New Roman" w:hAnsi="Times New Roman"/>
          <w:szCs w:val="24"/>
        </w:rPr>
        <w:t>sociálních věcí</w:t>
      </w:r>
      <w:r w:rsidR="00F700F4" w:rsidRPr="00B82727">
        <w:rPr>
          <w:rFonts w:ascii="Times New Roman" w:hAnsi="Times New Roman"/>
          <w:szCs w:val="24"/>
        </w:rPr>
        <w:t>.</w:t>
      </w:r>
    </w:p>
    <w:p w14:paraId="40B81B48" w14:textId="77777777" w:rsidR="0088682C" w:rsidRPr="00B82727" w:rsidRDefault="0088682C" w:rsidP="0088682C">
      <w:pPr>
        <w:pStyle w:val="Bezmezer"/>
        <w:ind w:firstLine="720"/>
        <w:jc w:val="both"/>
        <w:rPr>
          <w:rFonts w:ascii="Times New Roman" w:hAnsi="Times New Roman"/>
          <w:szCs w:val="24"/>
        </w:rPr>
      </w:pPr>
    </w:p>
    <w:p w14:paraId="7D040267" w14:textId="19B0E19E" w:rsidR="00E0089A" w:rsidRPr="00B82727" w:rsidRDefault="0088682C" w:rsidP="00AF2664">
      <w:pPr>
        <w:pStyle w:val="Bezmezer"/>
        <w:keepNext/>
        <w:rPr>
          <w:rFonts w:ascii="Times New Roman" w:hAnsi="Times New Roman"/>
          <w:color w:val="00B050"/>
          <w:szCs w:val="24"/>
        </w:rPr>
      </w:pPr>
      <w:r w:rsidRPr="00AF2664">
        <w:rPr>
          <w:rFonts w:ascii="Times New Roman" w:hAnsi="Times New Roman"/>
          <w:b/>
          <w:bCs/>
          <w:szCs w:val="24"/>
        </w:rPr>
        <w:t xml:space="preserve">§ </w:t>
      </w:r>
      <w:r w:rsidR="001C1C9F" w:rsidRPr="00AF2664">
        <w:rPr>
          <w:rFonts w:ascii="Times New Roman" w:hAnsi="Times New Roman"/>
          <w:b/>
          <w:bCs/>
          <w:szCs w:val="24"/>
        </w:rPr>
        <w:t>2</w:t>
      </w:r>
      <w:r w:rsidR="008C54B1" w:rsidRPr="00AF2664">
        <w:rPr>
          <w:rFonts w:ascii="Times New Roman" w:hAnsi="Times New Roman"/>
          <w:b/>
          <w:bCs/>
          <w:szCs w:val="24"/>
        </w:rPr>
        <w:t>4</w:t>
      </w:r>
      <w:bookmarkStart w:id="32" w:name="_Hlk177311837"/>
      <w:r w:rsidR="00AF2664">
        <w:rPr>
          <w:rFonts w:ascii="Times New Roman" w:hAnsi="Times New Roman"/>
          <w:b/>
          <w:bCs/>
          <w:szCs w:val="24"/>
        </w:rPr>
        <w:t xml:space="preserve"> </w:t>
      </w:r>
      <w:r w:rsidR="00E0089A" w:rsidRPr="00B82727">
        <w:rPr>
          <w:rFonts w:ascii="Times New Roman" w:hAnsi="Times New Roman"/>
          <w:b/>
          <w:bCs/>
          <w:szCs w:val="24"/>
        </w:rPr>
        <w:t>Správce systému evidence jednotného měsíčního hlášení</w:t>
      </w:r>
      <w:r w:rsidR="00E0089A" w:rsidRPr="00B82727">
        <w:rPr>
          <w:rFonts w:ascii="Times New Roman" w:hAnsi="Times New Roman"/>
          <w:color w:val="00B050"/>
          <w:szCs w:val="24"/>
        </w:rPr>
        <w:t xml:space="preserve"> </w:t>
      </w:r>
    </w:p>
    <w:bookmarkEnd w:id="32"/>
    <w:p w14:paraId="58269EE9" w14:textId="77777777" w:rsidR="0088682C" w:rsidRPr="00B82727" w:rsidRDefault="0088682C" w:rsidP="00F457CB">
      <w:pPr>
        <w:pStyle w:val="Bezmezer"/>
        <w:keepNext/>
        <w:ind w:firstLine="720"/>
        <w:jc w:val="both"/>
        <w:rPr>
          <w:rFonts w:ascii="Times New Roman" w:hAnsi="Times New Roman"/>
          <w:szCs w:val="24"/>
        </w:rPr>
      </w:pPr>
    </w:p>
    <w:p w14:paraId="7525333E" w14:textId="3E45013D" w:rsidR="00E0089A" w:rsidRPr="00B82727" w:rsidRDefault="00673E8B" w:rsidP="00673E8B">
      <w:pPr>
        <w:pStyle w:val="Bezmezer"/>
        <w:jc w:val="both"/>
        <w:rPr>
          <w:rFonts w:ascii="Times New Roman" w:hAnsi="Times New Roman"/>
          <w:szCs w:val="24"/>
        </w:rPr>
      </w:pPr>
      <w:r>
        <w:rPr>
          <w:rFonts w:ascii="Times New Roman" w:hAnsi="Times New Roman"/>
          <w:szCs w:val="24"/>
        </w:rPr>
        <w:t xml:space="preserve">1) </w:t>
      </w:r>
      <w:r w:rsidR="00E0089A" w:rsidRPr="00B82727">
        <w:rPr>
          <w:rFonts w:ascii="Times New Roman" w:hAnsi="Times New Roman"/>
          <w:szCs w:val="24"/>
        </w:rPr>
        <w:t>Správcem systému evidence jednotného měsíčního hlášení je ministerstvo.</w:t>
      </w:r>
    </w:p>
    <w:p w14:paraId="5CFA5526" w14:textId="77777777" w:rsidR="00E0089A" w:rsidRPr="00B82727" w:rsidRDefault="00E0089A" w:rsidP="0088682C">
      <w:pPr>
        <w:pStyle w:val="Bezmezer"/>
        <w:ind w:firstLine="720"/>
        <w:jc w:val="both"/>
        <w:rPr>
          <w:rFonts w:ascii="Times New Roman" w:hAnsi="Times New Roman"/>
          <w:szCs w:val="24"/>
        </w:rPr>
      </w:pPr>
    </w:p>
    <w:p w14:paraId="5CAB25B0" w14:textId="7AE06EBB" w:rsidR="0088682C" w:rsidRPr="00B82727" w:rsidRDefault="00673E8B" w:rsidP="00673E8B">
      <w:pPr>
        <w:pStyle w:val="Bezmezer"/>
        <w:jc w:val="both"/>
        <w:rPr>
          <w:rFonts w:ascii="Times New Roman" w:hAnsi="Times New Roman"/>
          <w:szCs w:val="24"/>
        </w:rPr>
      </w:pPr>
      <w:bookmarkStart w:id="33" w:name="_Hlk174902697"/>
      <w:r>
        <w:rPr>
          <w:rFonts w:ascii="Times New Roman" w:hAnsi="Times New Roman"/>
          <w:szCs w:val="24"/>
        </w:rPr>
        <w:t xml:space="preserve">2) </w:t>
      </w:r>
      <w:r w:rsidR="0088682C" w:rsidRPr="00B82727">
        <w:rPr>
          <w:rFonts w:ascii="Times New Roman" w:hAnsi="Times New Roman"/>
          <w:szCs w:val="24"/>
        </w:rPr>
        <w:t xml:space="preserve">Správce systému evidence jednotného měsíčního hlášení </w:t>
      </w:r>
      <w:bookmarkEnd w:id="33"/>
      <w:r w:rsidR="0088682C" w:rsidRPr="00B82727">
        <w:rPr>
          <w:rFonts w:ascii="Times New Roman" w:hAnsi="Times New Roman"/>
          <w:szCs w:val="24"/>
        </w:rPr>
        <w:t xml:space="preserve">zajišťuje </w:t>
      </w:r>
    </w:p>
    <w:p w14:paraId="037FFB3C" w14:textId="1EC39477" w:rsidR="0088682C" w:rsidRPr="00B82727" w:rsidRDefault="0088682C" w:rsidP="00E65D0B">
      <w:pPr>
        <w:pStyle w:val="Default"/>
        <w:ind w:left="284" w:hanging="284"/>
        <w:jc w:val="both"/>
      </w:pPr>
      <w:r w:rsidRPr="00B82727">
        <w:t>a) </w:t>
      </w:r>
      <w:r w:rsidRPr="00B82727">
        <w:rPr>
          <w:color w:val="auto"/>
        </w:rPr>
        <w:t>zpřístupnění</w:t>
      </w:r>
      <w:r w:rsidRPr="00B82727">
        <w:t xml:space="preserve"> </w:t>
      </w:r>
      <w:r w:rsidR="00E54082" w:rsidRPr="00B82727">
        <w:t xml:space="preserve">hlášených </w:t>
      </w:r>
      <w:r w:rsidRPr="00B82727">
        <w:t xml:space="preserve">údajů uživatelům údajů, </w:t>
      </w:r>
    </w:p>
    <w:p w14:paraId="2B740A51" w14:textId="03995BC1" w:rsidR="0088682C" w:rsidRPr="00B82727" w:rsidRDefault="0088682C" w:rsidP="00E65D0B">
      <w:pPr>
        <w:pStyle w:val="Default"/>
        <w:ind w:left="284" w:hanging="284"/>
        <w:jc w:val="both"/>
      </w:pPr>
      <w:r w:rsidRPr="00B82727">
        <w:t xml:space="preserve">b) </w:t>
      </w:r>
      <w:r w:rsidRPr="00B82727">
        <w:rPr>
          <w:color w:val="auto"/>
        </w:rPr>
        <w:t>informování</w:t>
      </w:r>
      <w:r w:rsidRPr="00B82727">
        <w:t xml:space="preserve"> uživatelů údajů </w:t>
      </w:r>
      <w:r w:rsidR="0003477D" w:rsidRPr="00B82727">
        <w:t>o vydání výzvy týkající se jednotného měsíčn</w:t>
      </w:r>
      <w:r w:rsidR="00A3579F" w:rsidRPr="00B82727">
        <w:t>í</w:t>
      </w:r>
      <w:r w:rsidR="0003477D" w:rsidRPr="00B82727">
        <w:t>ho hlášení a výsledku navazujícího postupu</w:t>
      </w:r>
      <w:r w:rsidR="00297639" w:rsidRPr="00B82727">
        <w:t>,</w:t>
      </w:r>
      <w:r w:rsidRPr="00B82727">
        <w:t xml:space="preserve"> </w:t>
      </w:r>
    </w:p>
    <w:p w14:paraId="1C2BB280" w14:textId="3E4C5E99" w:rsidR="0088682C" w:rsidRPr="00B82727" w:rsidRDefault="0088682C" w:rsidP="00E65D0B">
      <w:pPr>
        <w:pStyle w:val="Default"/>
        <w:ind w:left="284" w:hanging="284"/>
        <w:jc w:val="both"/>
      </w:pPr>
      <w:r w:rsidRPr="00B82727">
        <w:t xml:space="preserve">c) </w:t>
      </w:r>
      <w:r w:rsidR="00967495" w:rsidRPr="00B82727">
        <w:rPr>
          <w:color w:val="auto"/>
        </w:rPr>
        <w:t>zpřístupnění</w:t>
      </w:r>
      <w:r w:rsidR="00967495" w:rsidRPr="00B82727">
        <w:t xml:space="preserve"> </w:t>
      </w:r>
      <w:r w:rsidRPr="00B82727">
        <w:t xml:space="preserve">údajů </w:t>
      </w:r>
      <w:r w:rsidR="0003477D" w:rsidRPr="00B82727">
        <w:t>z</w:t>
      </w:r>
      <w:r w:rsidRPr="00B82727">
        <w:t xml:space="preserve"> evidence </w:t>
      </w:r>
      <w:r w:rsidR="00DB3797" w:rsidRPr="00B82727">
        <w:t xml:space="preserve">zaměstnavatelů </w:t>
      </w:r>
      <w:r w:rsidR="008E37A3" w:rsidRPr="00B82727">
        <w:t>a</w:t>
      </w:r>
      <w:r w:rsidR="00DB3797" w:rsidRPr="00B82727">
        <w:t xml:space="preserve"> </w:t>
      </w:r>
      <w:r w:rsidR="0003477D" w:rsidRPr="00B82727">
        <w:t xml:space="preserve">evidence </w:t>
      </w:r>
      <w:r w:rsidRPr="00B82727">
        <w:t xml:space="preserve">zaměstnanců </w:t>
      </w:r>
      <w:r w:rsidR="00D318B2" w:rsidRPr="00B82727">
        <w:t>uživatelům</w:t>
      </w:r>
      <w:r w:rsidR="00072AAF" w:rsidRPr="00B82727">
        <w:t xml:space="preserve"> údajů</w:t>
      </w:r>
      <w:r w:rsidR="00666520" w:rsidRPr="00666520">
        <w:rPr>
          <w:color w:val="auto"/>
        </w:rPr>
        <w:t>.</w:t>
      </w:r>
    </w:p>
    <w:p w14:paraId="3A3D5C53" w14:textId="53D2F3CA" w:rsidR="0003477D" w:rsidRPr="00EE496D" w:rsidRDefault="0003477D" w:rsidP="0088682C">
      <w:pPr>
        <w:pStyle w:val="Bezmezer"/>
        <w:ind w:left="284" w:hanging="284"/>
        <w:jc w:val="both"/>
        <w:rPr>
          <w:rFonts w:ascii="Times New Roman" w:hAnsi="Times New Roman"/>
          <w:strike/>
          <w:szCs w:val="24"/>
        </w:rPr>
      </w:pPr>
    </w:p>
    <w:p w14:paraId="328F5BAD" w14:textId="24A4BF92" w:rsidR="0003477D" w:rsidRDefault="001C455A" w:rsidP="001C455A">
      <w:pPr>
        <w:pStyle w:val="Bezmezer"/>
        <w:jc w:val="both"/>
        <w:rPr>
          <w:rFonts w:ascii="Times New Roman" w:hAnsi="Times New Roman"/>
          <w:szCs w:val="24"/>
        </w:rPr>
      </w:pPr>
      <w:bookmarkStart w:id="34" w:name="_Hlk183971285"/>
      <w:r>
        <w:rPr>
          <w:rFonts w:ascii="Times New Roman" w:hAnsi="Times New Roman"/>
          <w:szCs w:val="24"/>
        </w:rPr>
        <w:t xml:space="preserve">3) </w:t>
      </w:r>
      <w:r w:rsidR="00943BE2" w:rsidRPr="00B82727">
        <w:rPr>
          <w:rFonts w:ascii="Times New Roman" w:eastAsia="Times New Roman" w:hAnsi="Times New Roman"/>
          <w:bCs/>
          <w:kern w:val="32"/>
          <w:szCs w:val="24"/>
        </w:rPr>
        <w:t>Správcem hlášených údajů je ministerstvo.</w:t>
      </w:r>
      <w:r w:rsidR="00943BE2" w:rsidRPr="00B82727">
        <w:rPr>
          <w:rFonts w:ascii="Times New Roman" w:hAnsi="Times New Roman"/>
          <w:szCs w:val="24"/>
        </w:rPr>
        <w:t xml:space="preserve"> </w:t>
      </w:r>
      <w:r w:rsidR="00E65D0B" w:rsidRPr="00B82727">
        <w:rPr>
          <w:rFonts w:ascii="Times New Roman" w:hAnsi="Times New Roman"/>
          <w:szCs w:val="24"/>
        </w:rPr>
        <w:t>Správcem údajů</w:t>
      </w:r>
      <w:r w:rsidR="00351483">
        <w:rPr>
          <w:rFonts w:ascii="Times New Roman" w:hAnsi="Times New Roman"/>
          <w:szCs w:val="24"/>
        </w:rPr>
        <w:t xml:space="preserve"> </w:t>
      </w:r>
      <w:r w:rsidR="00E65D0B" w:rsidRPr="00B82727">
        <w:rPr>
          <w:rFonts w:ascii="Times New Roman" w:hAnsi="Times New Roman"/>
          <w:szCs w:val="24"/>
        </w:rPr>
        <w:t>vedených v </w:t>
      </w:r>
      <w:r w:rsidR="000F07B8" w:rsidRPr="00B82727">
        <w:rPr>
          <w:rFonts w:ascii="Times New Roman" w:hAnsi="Times New Roman"/>
          <w:szCs w:val="24"/>
        </w:rPr>
        <w:t xml:space="preserve">evidenci </w:t>
      </w:r>
      <w:r w:rsidR="00E65D0B" w:rsidRPr="00B82727">
        <w:rPr>
          <w:rFonts w:ascii="Times New Roman" w:hAnsi="Times New Roman"/>
          <w:szCs w:val="24"/>
        </w:rPr>
        <w:t xml:space="preserve">zaměstnavatelů a </w:t>
      </w:r>
      <w:r w:rsidR="00DF202A" w:rsidRPr="00B82727">
        <w:rPr>
          <w:rFonts w:ascii="Times New Roman" w:hAnsi="Times New Roman"/>
          <w:szCs w:val="24"/>
        </w:rPr>
        <w:t xml:space="preserve">evidenci </w:t>
      </w:r>
      <w:r w:rsidR="00E65D0B" w:rsidRPr="00B82727">
        <w:rPr>
          <w:rFonts w:ascii="Times New Roman" w:hAnsi="Times New Roman"/>
          <w:szCs w:val="24"/>
        </w:rPr>
        <w:t xml:space="preserve">zaměstnanců je Česká správa sociálního zabezpečení. </w:t>
      </w:r>
      <w:r w:rsidR="00A829A4" w:rsidRPr="00B82727">
        <w:rPr>
          <w:rFonts w:ascii="Times New Roman" w:hAnsi="Times New Roman"/>
          <w:szCs w:val="24"/>
        </w:rPr>
        <w:t xml:space="preserve">Správou údajů se rozumí jejich </w:t>
      </w:r>
      <w:r w:rsidR="009D5D2E" w:rsidRPr="00666520">
        <w:rPr>
          <w:rFonts w:ascii="Times New Roman" w:hAnsi="Times New Roman"/>
          <w:szCs w:val="24"/>
        </w:rPr>
        <w:t>zpracovávání</w:t>
      </w:r>
      <w:r w:rsidR="00A829A4" w:rsidRPr="00B82727">
        <w:rPr>
          <w:rFonts w:ascii="Times New Roman" w:hAnsi="Times New Roman"/>
          <w:szCs w:val="24"/>
        </w:rPr>
        <w:t xml:space="preserve">. </w:t>
      </w:r>
    </w:p>
    <w:bookmarkEnd w:id="34"/>
    <w:p w14:paraId="498AF281" w14:textId="77777777" w:rsidR="00644FB6" w:rsidRDefault="00644FB6" w:rsidP="00F457CB">
      <w:pPr>
        <w:pStyle w:val="Bezmezer"/>
        <w:keepNext/>
        <w:jc w:val="center"/>
        <w:rPr>
          <w:rFonts w:ascii="Times New Roman" w:hAnsi="Times New Roman"/>
          <w:szCs w:val="24"/>
        </w:rPr>
      </w:pPr>
    </w:p>
    <w:p w14:paraId="58F598C5" w14:textId="35C949CD" w:rsidR="0088682C" w:rsidRPr="00B82727" w:rsidRDefault="0088682C" w:rsidP="004029A9">
      <w:pPr>
        <w:pStyle w:val="Bezmezer"/>
        <w:keepNext/>
        <w:rPr>
          <w:rFonts w:ascii="Times New Roman" w:hAnsi="Times New Roman"/>
          <w:b/>
          <w:bCs/>
          <w:szCs w:val="24"/>
        </w:rPr>
      </w:pPr>
      <w:r w:rsidRPr="004029A9">
        <w:rPr>
          <w:rFonts w:ascii="Times New Roman" w:hAnsi="Times New Roman"/>
          <w:b/>
          <w:bCs/>
          <w:szCs w:val="24"/>
        </w:rPr>
        <w:t xml:space="preserve">§ </w:t>
      </w:r>
      <w:r w:rsidR="001C1C9F" w:rsidRPr="004029A9">
        <w:rPr>
          <w:rFonts w:ascii="Times New Roman" w:hAnsi="Times New Roman"/>
          <w:b/>
          <w:bCs/>
          <w:szCs w:val="24"/>
        </w:rPr>
        <w:t>2</w:t>
      </w:r>
      <w:r w:rsidR="008C54B1" w:rsidRPr="004029A9">
        <w:rPr>
          <w:rFonts w:ascii="Times New Roman" w:hAnsi="Times New Roman"/>
          <w:b/>
          <w:bCs/>
          <w:szCs w:val="24"/>
        </w:rPr>
        <w:t>5</w:t>
      </w:r>
      <w:bookmarkStart w:id="35" w:name="_Hlk172879331"/>
      <w:bookmarkStart w:id="36" w:name="_Hlk175059561"/>
      <w:r w:rsidR="004029A9">
        <w:rPr>
          <w:rFonts w:ascii="Times New Roman" w:hAnsi="Times New Roman"/>
          <w:b/>
          <w:bCs/>
          <w:szCs w:val="24"/>
        </w:rPr>
        <w:t xml:space="preserve"> </w:t>
      </w:r>
      <w:r w:rsidR="00912020" w:rsidRPr="00B82727">
        <w:rPr>
          <w:rFonts w:ascii="Times New Roman" w:hAnsi="Times New Roman"/>
          <w:b/>
          <w:bCs/>
          <w:szCs w:val="24"/>
        </w:rPr>
        <w:t xml:space="preserve">Uchovávání </w:t>
      </w:r>
      <w:r w:rsidRPr="00B82727">
        <w:rPr>
          <w:rFonts w:ascii="Times New Roman" w:hAnsi="Times New Roman"/>
          <w:b/>
          <w:bCs/>
          <w:szCs w:val="24"/>
        </w:rPr>
        <w:t>údajů</w:t>
      </w:r>
      <w:bookmarkEnd w:id="35"/>
      <w:bookmarkEnd w:id="36"/>
    </w:p>
    <w:p w14:paraId="60F29D66" w14:textId="77777777" w:rsidR="0088682C" w:rsidRPr="00B82727" w:rsidRDefault="0088682C" w:rsidP="00F457CB">
      <w:pPr>
        <w:pStyle w:val="Bezmezer"/>
        <w:keepNext/>
        <w:jc w:val="both"/>
        <w:rPr>
          <w:rFonts w:ascii="Times New Roman" w:hAnsi="Times New Roman"/>
          <w:szCs w:val="24"/>
        </w:rPr>
      </w:pPr>
      <w:r w:rsidRPr="00B82727">
        <w:rPr>
          <w:rFonts w:ascii="Times New Roman" w:hAnsi="Times New Roman"/>
          <w:b/>
          <w:bCs/>
          <w:szCs w:val="24"/>
        </w:rPr>
        <w:tab/>
      </w:r>
    </w:p>
    <w:p w14:paraId="5D9F40C0" w14:textId="2A0C78D7" w:rsidR="00A9786D" w:rsidRDefault="0088682C" w:rsidP="00A9786D">
      <w:pPr>
        <w:pStyle w:val="Bezmezer"/>
        <w:jc w:val="both"/>
        <w:rPr>
          <w:rFonts w:ascii="Times New Roman" w:hAnsi="Times New Roman"/>
          <w:szCs w:val="24"/>
        </w:rPr>
      </w:pPr>
      <w:r w:rsidRPr="00B82727">
        <w:rPr>
          <w:rFonts w:ascii="Times New Roman" w:hAnsi="Times New Roman"/>
          <w:szCs w:val="24"/>
        </w:rPr>
        <w:t xml:space="preserve">Ministerstvo uchovává </w:t>
      </w:r>
      <w:r w:rsidR="00912020" w:rsidRPr="00B82727">
        <w:rPr>
          <w:rFonts w:ascii="Times New Roman" w:hAnsi="Times New Roman"/>
          <w:szCs w:val="24"/>
        </w:rPr>
        <w:t xml:space="preserve">hlášené </w:t>
      </w:r>
      <w:r w:rsidRPr="00B82727">
        <w:rPr>
          <w:rFonts w:ascii="Times New Roman" w:hAnsi="Times New Roman"/>
          <w:szCs w:val="24"/>
        </w:rPr>
        <w:t xml:space="preserve">údaje a </w:t>
      </w:r>
      <w:r w:rsidR="000637B4" w:rsidRPr="00B82727">
        <w:rPr>
          <w:rFonts w:ascii="Times New Roman" w:hAnsi="Times New Roman"/>
          <w:szCs w:val="24"/>
        </w:rPr>
        <w:t xml:space="preserve">další údaje </w:t>
      </w:r>
      <w:r w:rsidRPr="00B82727">
        <w:rPr>
          <w:rFonts w:ascii="Times New Roman" w:hAnsi="Times New Roman"/>
          <w:szCs w:val="24"/>
        </w:rPr>
        <w:t xml:space="preserve">vedené v systému evidence jednotného </w:t>
      </w:r>
      <w:r w:rsidR="00967495" w:rsidRPr="00B82727">
        <w:rPr>
          <w:rFonts w:ascii="Times New Roman" w:hAnsi="Times New Roman"/>
          <w:szCs w:val="24"/>
        </w:rPr>
        <w:t xml:space="preserve">měsíčního </w:t>
      </w:r>
      <w:r w:rsidRPr="00B82727">
        <w:rPr>
          <w:rFonts w:ascii="Times New Roman" w:hAnsi="Times New Roman"/>
          <w:szCs w:val="24"/>
        </w:rPr>
        <w:t xml:space="preserve">hlášení po dobu 20 </w:t>
      </w:r>
      <w:r w:rsidR="005C0F15" w:rsidRPr="00B82727">
        <w:rPr>
          <w:rFonts w:ascii="Times New Roman" w:hAnsi="Times New Roman"/>
          <w:szCs w:val="24"/>
        </w:rPr>
        <w:t>let</w:t>
      </w:r>
      <w:r w:rsidRPr="00B82727">
        <w:rPr>
          <w:rFonts w:ascii="Times New Roman" w:hAnsi="Times New Roman"/>
          <w:szCs w:val="24"/>
        </w:rPr>
        <w:t xml:space="preserve"> </w:t>
      </w:r>
      <w:r w:rsidR="00D24429" w:rsidRPr="00B82727">
        <w:rPr>
          <w:rFonts w:ascii="Times New Roman" w:hAnsi="Times New Roman"/>
          <w:szCs w:val="24"/>
        </w:rPr>
        <w:t xml:space="preserve">bezprostředně </w:t>
      </w:r>
      <w:r w:rsidRPr="00B82727">
        <w:rPr>
          <w:rFonts w:ascii="Times New Roman" w:hAnsi="Times New Roman"/>
          <w:szCs w:val="24"/>
        </w:rPr>
        <w:t>následujících po kalendářním roce, v</w:t>
      </w:r>
      <w:r w:rsidR="000637B4" w:rsidRPr="00B82727">
        <w:rPr>
          <w:rFonts w:ascii="Times New Roman" w:hAnsi="Times New Roman"/>
          <w:szCs w:val="24"/>
        </w:rPr>
        <w:t> </w:t>
      </w:r>
      <w:r w:rsidRPr="00B82727">
        <w:rPr>
          <w:rFonts w:ascii="Times New Roman" w:hAnsi="Times New Roman"/>
          <w:szCs w:val="24"/>
        </w:rPr>
        <w:t xml:space="preserve">němž </w:t>
      </w:r>
      <w:r w:rsidRPr="00644FB6">
        <w:rPr>
          <w:rFonts w:ascii="Times New Roman" w:hAnsi="Times New Roman"/>
          <w:szCs w:val="24"/>
        </w:rPr>
        <w:t xml:space="preserve">byl </w:t>
      </w:r>
      <w:r w:rsidR="00BB2B5A" w:rsidRPr="00644FB6">
        <w:rPr>
          <w:rFonts w:ascii="Times New Roman" w:hAnsi="Times New Roman"/>
          <w:szCs w:val="24"/>
        </w:rPr>
        <w:t xml:space="preserve">daný </w:t>
      </w:r>
      <w:r w:rsidRPr="00644FB6">
        <w:rPr>
          <w:rFonts w:ascii="Times New Roman" w:hAnsi="Times New Roman"/>
          <w:szCs w:val="24"/>
        </w:rPr>
        <w:t xml:space="preserve">údaj </w:t>
      </w:r>
      <w:r w:rsidR="00D24429" w:rsidRPr="00644FB6">
        <w:rPr>
          <w:rFonts w:ascii="Times New Roman" w:hAnsi="Times New Roman"/>
          <w:szCs w:val="24"/>
        </w:rPr>
        <w:t xml:space="preserve">poprvé </w:t>
      </w:r>
      <w:r w:rsidRPr="00644FB6">
        <w:rPr>
          <w:rFonts w:ascii="Times New Roman" w:hAnsi="Times New Roman"/>
          <w:szCs w:val="24"/>
        </w:rPr>
        <w:t>zpřístupněn</w:t>
      </w:r>
      <w:r w:rsidR="00973963" w:rsidRPr="00B82727">
        <w:rPr>
          <w:rFonts w:ascii="Times New Roman" w:hAnsi="Times New Roman"/>
          <w:szCs w:val="24"/>
        </w:rPr>
        <w:t xml:space="preserve"> uživatelům </w:t>
      </w:r>
      <w:r w:rsidR="00973963" w:rsidRPr="004264DF">
        <w:rPr>
          <w:rFonts w:ascii="Times New Roman" w:hAnsi="Times New Roman"/>
          <w:szCs w:val="24"/>
        </w:rPr>
        <w:t>údajů</w:t>
      </w:r>
      <w:r w:rsidRPr="00B82727">
        <w:rPr>
          <w:rFonts w:ascii="Times New Roman" w:hAnsi="Times New Roman"/>
          <w:szCs w:val="24"/>
        </w:rPr>
        <w:t xml:space="preserve">. </w:t>
      </w:r>
    </w:p>
    <w:p w14:paraId="434A505B" w14:textId="77777777" w:rsidR="001A5F63" w:rsidRDefault="001A5F63" w:rsidP="001A5F63">
      <w:pPr>
        <w:pStyle w:val="Bezmezer"/>
        <w:rPr>
          <w:rFonts w:ascii="Times New Roman" w:hAnsi="Times New Roman"/>
          <w:b/>
          <w:bCs/>
          <w:szCs w:val="24"/>
        </w:rPr>
      </w:pPr>
    </w:p>
    <w:p w14:paraId="71CE917C" w14:textId="77777777" w:rsidR="00D773B4" w:rsidRDefault="00D773B4" w:rsidP="001A5F63">
      <w:pPr>
        <w:pStyle w:val="Bezmezer"/>
        <w:rPr>
          <w:rFonts w:ascii="Times New Roman" w:hAnsi="Times New Roman"/>
          <w:b/>
          <w:bCs/>
          <w:szCs w:val="24"/>
        </w:rPr>
      </w:pPr>
    </w:p>
    <w:p w14:paraId="623C5FF0" w14:textId="04B368F7" w:rsidR="008A3899" w:rsidRPr="008A3899" w:rsidRDefault="008A3899" w:rsidP="001A5F63">
      <w:pPr>
        <w:pStyle w:val="Bezmezer"/>
        <w:rPr>
          <w:rFonts w:ascii="Times New Roman" w:hAnsi="Times New Roman"/>
          <w:b/>
          <w:bCs/>
          <w:szCs w:val="24"/>
        </w:rPr>
      </w:pPr>
      <w:r w:rsidRPr="001A5F63">
        <w:rPr>
          <w:rFonts w:ascii="Times New Roman" w:hAnsi="Times New Roman"/>
          <w:b/>
          <w:bCs/>
          <w:szCs w:val="24"/>
        </w:rPr>
        <w:t>§ 26</w:t>
      </w:r>
      <w:r w:rsidR="001A5F63">
        <w:rPr>
          <w:rFonts w:ascii="Times New Roman" w:hAnsi="Times New Roman"/>
          <w:b/>
          <w:bCs/>
          <w:szCs w:val="24"/>
        </w:rPr>
        <w:t xml:space="preserve"> </w:t>
      </w:r>
      <w:r w:rsidRPr="008A3899">
        <w:rPr>
          <w:rFonts w:ascii="Times New Roman" w:hAnsi="Times New Roman"/>
          <w:b/>
          <w:bCs/>
          <w:szCs w:val="24"/>
        </w:rPr>
        <w:t>Zpřístupnění údajů uživatelům údajů</w:t>
      </w:r>
    </w:p>
    <w:p w14:paraId="413976B8" w14:textId="77777777" w:rsidR="008A3899" w:rsidRPr="008A3899" w:rsidRDefault="008A3899" w:rsidP="008A3899">
      <w:pPr>
        <w:pStyle w:val="Bezmezer"/>
        <w:rPr>
          <w:rFonts w:ascii="Times New Roman" w:hAnsi="Times New Roman"/>
          <w:szCs w:val="24"/>
        </w:rPr>
      </w:pPr>
    </w:p>
    <w:p w14:paraId="4756BD69" w14:textId="2ED325D3" w:rsidR="008A3899" w:rsidRPr="008A3899" w:rsidRDefault="00D773B4" w:rsidP="00D773B4">
      <w:pPr>
        <w:pStyle w:val="Bezmezer"/>
        <w:jc w:val="both"/>
        <w:rPr>
          <w:rFonts w:ascii="Times New Roman" w:hAnsi="Times New Roman"/>
          <w:szCs w:val="24"/>
        </w:rPr>
      </w:pPr>
      <w:r>
        <w:rPr>
          <w:rFonts w:ascii="Times New Roman" w:hAnsi="Times New Roman"/>
          <w:szCs w:val="24"/>
        </w:rPr>
        <w:t xml:space="preserve">1) </w:t>
      </w:r>
      <w:r w:rsidR="008A3899" w:rsidRPr="008A3899">
        <w:rPr>
          <w:rFonts w:ascii="Times New Roman" w:hAnsi="Times New Roman"/>
          <w:szCs w:val="24"/>
        </w:rPr>
        <w:t>Ministerstvo zpřístupní údaje ze systému evidence jednotného měsíčního hlášení uživatelům údajů bez zbytečného odkladu po automatizované kontrole vad podání, a to prostřednictvím datového rozhraní ministerstva.</w:t>
      </w:r>
    </w:p>
    <w:p w14:paraId="1284AE22" w14:textId="77777777" w:rsidR="008A3899" w:rsidRDefault="008A3899" w:rsidP="00A9786D">
      <w:pPr>
        <w:pStyle w:val="Bezmezer"/>
        <w:jc w:val="both"/>
        <w:rPr>
          <w:rFonts w:ascii="Times New Roman" w:hAnsi="Times New Roman"/>
          <w:szCs w:val="24"/>
        </w:rPr>
      </w:pPr>
    </w:p>
    <w:p w14:paraId="4213C869" w14:textId="1C26CA0E" w:rsidR="00580F90" w:rsidRPr="00B82727" w:rsidRDefault="004F250E" w:rsidP="00E57200">
      <w:pPr>
        <w:pStyle w:val="Bezmezer"/>
        <w:jc w:val="both"/>
        <w:rPr>
          <w:rFonts w:ascii="Times New Roman" w:hAnsi="Times New Roman"/>
          <w:szCs w:val="24"/>
        </w:rPr>
      </w:pPr>
      <w:r>
        <w:rPr>
          <w:rFonts w:ascii="Times New Roman" w:hAnsi="Times New Roman"/>
          <w:szCs w:val="24"/>
        </w:rPr>
        <w:t xml:space="preserve">2) </w:t>
      </w:r>
      <w:r w:rsidR="00580F90" w:rsidRPr="00B82727">
        <w:rPr>
          <w:rFonts w:ascii="Times New Roman" w:hAnsi="Times New Roman"/>
          <w:szCs w:val="24"/>
        </w:rPr>
        <w:t xml:space="preserve">Obsahuje-li jednotné měsíční hlášení formální vadu, jsou uživatelům údajů zpřístupněny jen ty části nebo součásti jednotného měsíčního hlášení, které jsou bez formálních vad. Ostatní části nebo součásti měsíčního hlášení jsou uživatelům údajů zpřístupněny neprodleně po podání opravného hlášení nebo odstranění jeho vad. </w:t>
      </w:r>
    </w:p>
    <w:p w14:paraId="431F76B9" w14:textId="0DF9C553" w:rsidR="000B4284" w:rsidRPr="00B82727" w:rsidRDefault="00EE1A40" w:rsidP="00E57200">
      <w:pPr>
        <w:pStyle w:val="Bezmezer"/>
        <w:jc w:val="both"/>
        <w:rPr>
          <w:rFonts w:ascii="Times New Roman" w:hAnsi="Times New Roman"/>
          <w:szCs w:val="24"/>
        </w:rPr>
      </w:pPr>
      <w:r w:rsidRPr="00B82727">
        <w:rPr>
          <w:rFonts w:ascii="Times New Roman" w:hAnsi="Times New Roman"/>
          <w:szCs w:val="24"/>
        </w:rPr>
        <w:t xml:space="preserve"> </w:t>
      </w:r>
    </w:p>
    <w:p w14:paraId="49A8B6D6" w14:textId="7EC475FF" w:rsidR="00405F46" w:rsidRPr="00B82727" w:rsidRDefault="004F250E" w:rsidP="00C3618F">
      <w:pPr>
        <w:pStyle w:val="Bezmezer"/>
        <w:jc w:val="both"/>
        <w:rPr>
          <w:rFonts w:ascii="Times New Roman" w:hAnsi="Times New Roman"/>
          <w:szCs w:val="24"/>
        </w:rPr>
      </w:pPr>
      <w:r>
        <w:rPr>
          <w:rFonts w:ascii="Times New Roman" w:hAnsi="Times New Roman"/>
          <w:szCs w:val="24"/>
        </w:rPr>
        <w:t xml:space="preserve">3) </w:t>
      </w:r>
      <w:r w:rsidR="006F33DD" w:rsidRPr="00B82727">
        <w:rPr>
          <w:rFonts w:ascii="Times New Roman" w:hAnsi="Times New Roman"/>
          <w:szCs w:val="24"/>
        </w:rPr>
        <w:t>Obsahuje-li souhrnná část nebo součást individualizované části jednotného měsíčního hlášení formální vadu, která se týká pouze údaje určeného jinému uživateli údajů, než je orgán Finanční správy České republiky, a kterou se nepodařilo odstranit na základě výzvy k podání opravného hlášení, je tato souhrnná část nebo součást hlášení zpřístupněna orgánu Finanční správy České republiky v rozsahu jemu určených údajů neprodleně po marném uplynutí lhůty k podání opravného hlášení.</w:t>
      </w:r>
    </w:p>
    <w:p w14:paraId="74725FD7" w14:textId="77777777" w:rsidR="00C3618F" w:rsidRPr="00B82727" w:rsidRDefault="00C3618F" w:rsidP="00C3618F">
      <w:pPr>
        <w:pStyle w:val="Bezmezer"/>
        <w:jc w:val="both"/>
        <w:rPr>
          <w:rFonts w:ascii="Times New Roman" w:hAnsi="Times New Roman"/>
          <w:szCs w:val="24"/>
        </w:rPr>
      </w:pPr>
    </w:p>
    <w:p w14:paraId="58644625" w14:textId="113A231B" w:rsidR="00E57200" w:rsidRPr="00B82727" w:rsidRDefault="004C5753" w:rsidP="00E57200">
      <w:pPr>
        <w:pStyle w:val="Bezmezer"/>
        <w:jc w:val="both"/>
        <w:rPr>
          <w:rFonts w:ascii="Times New Roman" w:hAnsi="Times New Roman"/>
          <w:szCs w:val="24"/>
        </w:rPr>
      </w:pPr>
      <w:r w:rsidRPr="004C5753">
        <w:rPr>
          <w:rFonts w:ascii="Times New Roman" w:hAnsi="Times New Roman"/>
          <w:szCs w:val="24"/>
        </w:rPr>
        <w:t xml:space="preserve">4) </w:t>
      </w:r>
      <w:r w:rsidR="00E57200" w:rsidRPr="00B82727">
        <w:rPr>
          <w:rFonts w:ascii="Times New Roman" w:hAnsi="Times New Roman"/>
          <w:szCs w:val="24"/>
        </w:rPr>
        <w:t xml:space="preserve">Jednotlivým uživatelům údajů jsou údaje </w:t>
      </w:r>
      <w:bookmarkStart w:id="37" w:name="_Hlk176015267"/>
      <w:r w:rsidR="006021F8" w:rsidRPr="00B82727">
        <w:rPr>
          <w:rFonts w:ascii="Times New Roman" w:hAnsi="Times New Roman"/>
          <w:szCs w:val="24"/>
        </w:rPr>
        <w:t xml:space="preserve">ze systému evidence jednotného měsíčního hlášení </w:t>
      </w:r>
      <w:r w:rsidR="00E57200" w:rsidRPr="00B82727">
        <w:rPr>
          <w:rFonts w:ascii="Times New Roman" w:hAnsi="Times New Roman"/>
          <w:szCs w:val="24"/>
        </w:rPr>
        <w:t xml:space="preserve">zpřístupněny </w:t>
      </w:r>
      <w:bookmarkStart w:id="38" w:name="_Hlk176023053"/>
      <w:r w:rsidR="00E57200" w:rsidRPr="00B82727">
        <w:rPr>
          <w:rFonts w:ascii="Times New Roman" w:hAnsi="Times New Roman"/>
          <w:szCs w:val="24"/>
        </w:rPr>
        <w:t>jen v</w:t>
      </w:r>
      <w:r w:rsidR="00882CAC" w:rsidRPr="006A40FB">
        <w:rPr>
          <w:rFonts w:ascii="Times New Roman" w:hAnsi="Times New Roman"/>
          <w:szCs w:val="24"/>
        </w:rPr>
        <w:t xml:space="preserve"> </w:t>
      </w:r>
      <w:r w:rsidR="00882CAC" w:rsidRPr="00666520">
        <w:rPr>
          <w:rFonts w:ascii="Times New Roman" w:hAnsi="Times New Roman"/>
          <w:szCs w:val="24"/>
        </w:rPr>
        <w:t>rozsahu</w:t>
      </w:r>
      <w:r w:rsidR="00E57200" w:rsidRPr="00B82727">
        <w:rPr>
          <w:rFonts w:ascii="Times New Roman" w:hAnsi="Times New Roman"/>
          <w:szCs w:val="24"/>
        </w:rPr>
        <w:t xml:space="preserve"> a</w:t>
      </w:r>
      <w:r w:rsidR="00611BA0" w:rsidRPr="00B82727">
        <w:rPr>
          <w:rFonts w:ascii="Times New Roman" w:hAnsi="Times New Roman"/>
          <w:szCs w:val="24"/>
        </w:rPr>
        <w:t> </w:t>
      </w:r>
      <w:r w:rsidR="00E57200" w:rsidRPr="00B82727">
        <w:rPr>
          <w:rFonts w:ascii="Times New Roman" w:hAnsi="Times New Roman"/>
          <w:szCs w:val="24"/>
        </w:rPr>
        <w:t xml:space="preserve">k účelu stanovenému </w:t>
      </w:r>
      <w:r w:rsidR="00967495" w:rsidRPr="00B82727">
        <w:rPr>
          <w:rFonts w:ascii="Times New Roman" w:hAnsi="Times New Roman"/>
          <w:szCs w:val="24"/>
        </w:rPr>
        <w:t xml:space="preserve">jiným </w:t>
      </w:r>
      <w:r w:rsidR="00E57200" w:rsidRPr="00B82727">
        <w:rPr>
          <w:rFonts w:ascii="Times New Roman" w:hAnsi="Times New Roman"/>
          <w:szCs w:val="24"/>
        </w:rPr>
        <w:t>právním předpisem</w:t>
      </w:r>
      <w:bookmarkEnd w:id="37"/>
      <w:bookmarkEnd w:id="38"/>
      <w:r w:rsidR="00E57200" w:rsidRPr="00B82727">
        <w:rPr>
          <w:rFonts w:ascii="Times New Roman" w:hAnsi="Times New Roman"/>
          <w:szCs w:val="24"/>
        </w:rPr>
        <w:t>.</w:t>
      </w:r>
    </w:p>
    <w:p w14:paraId="5CDA48BE" w14:textId="77777777" w:rsidR="000F07B8" w:rsidRPr="00B82727" w:rsidRDefault="000F07B8" w:rsidP="00E57200">
      <w:pPr>
        <w:pStyle w:val="Bezmezer"/>
        <w:jc w:val="both"/>
        <w:rPr>
          <w:rFonts w:ascii="Times New Roman" w:hAnsi="Times New Roman"/>
          <w:szCs w:val="24"/>
        </w:rPr>
      </w:pPr>
    </w:p>
    <w:p w14:paraId="6BEE25B8" w14:textId="55DE1A84" w:rsidR="00BA45D6" w:rsidRPr="00B82727" w:rsidRDefault="00172F4A" w:rsidP="008E00A0">
      <w:pPr>
        <w:keepNext/>
        <w:spacing w:after="0" w:line="240" w:lineRule="auto"/>
        <w:rPr>
          <w:rFonts w:ascii="Times New Roman" w:hAnsi="Times New Roman" w:cs="Times New Roman"/>
          <w:b/>
          <w:bCs/>
          <w:sz w:val="24"/>
          <w:szCs w:val="24"/>
        </w:rPr>
      </w:pPr>
      <w:r w:rsidRPr="008E00A0">
        <w:rPr>
          <w:rFonts w:ascii="Times New Roman" w:hAnsi="Times New Roman" w:cs="Times New Roman"/>
          <w:b/>
          <w:bCs/>
          <w:sz w:val="24"/>
          <w:szCs w:val="24"/>
        </w:rPr>
        <w:t xml:space="preserve">§ </w:t>
      </w:r>
      <w:r w:rsidR="001C1C9F" w:rsidRPr="008E00A0">
        <w:rPr>
          <w:rFonts w:ascii="Times New Roman" w:hAnsi="Times New Roman" w:cs="Times New Roman"/>
          <w:b/>
          <w:bCs/>
          <w:sz w:val="24"/>
          <w:szCs w:val="24"/>
        </w:rPr>
        <w:t>2</w:t>
      </w:r>
      <w:r w:rsidR="008C54B1" w:rsidRPr="008E00A0">
        <w:rPr>
          <w:rFonts w:ascii="Times New Roman" w:hAnsi="Times New Roman" w:cs="Times New Roman"/>
          <w:b/>
          <w:bCs/>
          <w:sz w:val="24"/>
          <w:szCs w:val="24"/>
        </w:rPr>
        <w:t>7</w:t>
      </w:r>
      <w:r w:rsidR="008E00A0">
        <w:rPr>
          <w:rFonts w:ascii="Times New Roman" w:hAnsi="Times New Roman" w:cs="Times New Roman"/>
          <w:b/>
          <w:bCs/>
          <w:sz w:val="24"/>
          <w:szCs w:val="24"/>
        </w:rPr>
        <w:t xml:space="preserve"> </w:t>
      </w:r>
      <w:r w:rsidRPr="00B82727">
        <w:rPr>
          <w:rFonts w:ascii="Times New Roman" w:hAnsi="Times New Roman" w:cs="Times New Roman"/>
          <w:b/>
          <w:bCs/>
          <w:sz w:val="24"/>
          <w:szCs w:val="24"/>
        </w:rPr>
        <w:t>Sdělování údajů</w:t>
      </w:r>
    </w:p>
    <w:p w14:paraId="2568F15A" w14:textId="77777777" w:rsidR="00172F4A" w:rsidRPr="00B82727" w:rsidRDefault="00172F4A" w:rsidP="00F457CB">
      <w:pPr>
        <w:keepNext/>
        <w:spacing w:after="0" w:line="240" w:lineRule="auto"/>
        <w:jc w:val="center"/>
        <w:rPr>
          <w:rFonts w:ascii="Times New Roman" w:hAnsi="Times New Roman" w:cs="Times New Roman"/>
          <w:sz w:val="24"/>
          <w:szCs w:val="24"/>
        </w:rPr>
      </w:pPr>
    </w:p>
    <w:p w14:paraId="6DF6F831" w14:textId="1D80E70C" w:rsidR="00611BA0" w:rsidRPr="00B82727" w:rsidRDefault="000F132F" w:rsidP="009800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237E3" w:rsidRPr="00B82727">
        <w:rPr>
          <w:rFonts w:ascii="Times New Roman" w:hAnsi="Times New Roman" w:cs="Times New Roman"/>
          <w:sz w:val="24"/>
          <w:szCs w:val="24"/>
        </w:rPr>
        <w:t xml:space="preserve">Zaměstnavateli se </w:t>
      </w:r>
      <w:r w:rsidR="00967495" w:rsidRPr="00B82727">
        <w:rPr>
          <w:rFonts w:ascii="Times New Roman" w:hAnsi="Times New Roman" w:cs="Times New Roman"/>
          <w:sz w:val="24"/>
          <w:szCs w:val="24"/>
        </w:rPr>
        <w:t xml:space="preserve">ze systému evidence </w:t>
      </w:r>
      <w:r w:rsidR="00611BA0" w:rsidRPr="00B82727">
        <w:rPr>
          <w:rFonts w:ascii="Times New Roman" w:hAnsi="Times New Roman" w:cs="Times New Roman"/>
          <w:sz w:val="24"/>
          <w:szCs w:val="24"/>
        </w:rPr>
        <w:t xml:space="preserve">jednotného měsíčního </w:t>
      </w:r>
      <w:r w:rsidR="00967495" w:rsidRPr="00B82727">
        <w:rPr>
          <w:rFonts w:ascii="Times New Roman" w:hAnsi="Times New Roman" w:cs="Times New Roman"/>
          <w:sz w:val="24"/>
          <w:szCs w:val="24"/>
        </w:rPr>
        <w:t xml:space="preserve">hlášení </w:t>
      </w:r>
      <w:r w:rsidR="0016504F" w:rsidRPr="00B82727">
        <w:rPr>
          <w:rFonts w:ascii="Times New Roman" w:hAnsi="Times New Roman" w:cs="Times New Roman"/>
          <w:sz w:val="24"/>
          <w:szCs w:val="24"/>
        </w:rPr>
        <w:t xml:space="preserve">poskytují jen ty údaje, které </w:t>
      </w:r>
      <w:r w:rsidR="00AA1815" w:rsidRPr="00B82727">
        <w:rPr>
          <w:rFonts w:ascii="Times New Roman" w:hAnsi="Times New Roman" w:cs="Times New Roman"/>
          <w:sz w:val="24"/>
          <w:szCs w:val="24"/>
        </w:rPr>
        <w:t>mu</w:t>
      </w:r>
      <w:r w:rsidR="0016504F" w:rsidRPr="00B82727">
        <w:rPr>
          <w:rFonts w:ascii="Times New Roman" w:hAnsi="Times New Roman" w:cs="Times New Roman"/>
          <w:sz w:val="24"/>
          <w:szCs w:val="24"/>
        </w:rPr>
        <w:t xml:space="preserve"> umožní kontrolu </w:t>
      </w:r>
      <w:r w:rsidR="00AA1815" w:rsidRPr="00B82727">
        <w:rPr>
          <w:rFonts w:ascii="Times New Roman" w:hAnsi="Times New Roman" w:cs="Times New Roman"/>
          <w:sz w:val="24"/>
          <w:szCs w:val="24"/>
        </w:rPr>
        <w:t>sp</w:t>
      </w:r>
      <w:r w:rsidR="0016504F" w:rsidRPr="00B82727">
        <w:rPr>
          <w:rFonts w:ascii="Times New Roman" w:hAnsi="Times New Roman" w:cs="Times New Roman"/>
          <w:sz w:val="24"/>
          <w:szCs w:val="24"/>
        </w:rPr>
        <w:t xml:space="preserve">rávnosti </w:t>
      </w:r>
      <w:r w:rsidR="00AA1815" w:rsidRPr="00B82727">
        <w:rPr>
          <w:rFonts w:ascii="Times New Roman" w:hAnsi="Times New Roman" w:cs="Times New Roman"/>
          <w:sz w:val="24"/>
          <w:szCs w:val="24"/>
        </w:rPr>
        <w:t xml:space="preserve">a úplnosti </w:t>
      </w:r>
      <w:r w:rsidR="003F4440" w:rsidRPr="00B82727">
        <w:rPr>
          <w:rFonts w:ascii="Times New Roman" w:hAnsi="Times New Roman" w:cs="Times New Roman"/>
          <w:sz w:val="24"/>
          <w:szCs w:val="24"/>
        </w:rPr>
        <w:t xml:space="preserve">jím sdělovaných </w:t>
      </w:r>
      <w:r w:rsidR="00AA1815" w:rsidRPr="00B82727">
        <w:rPr>
          <w:rFonts w:ascii="Times New Roman" w:hAnsi="Times New Roman" w:cs="Times New Roman"/>
          <w:sz w:val="24"/>
          <w:szCs w:val="24"/>
        </w:rPr>
        <w:t>údajů</w:t>
      </w:r>
      <w:r w:rsidR="00980072" w:rsidRPr="00B82727">
        <w:rPr>
          <w:rFonts w:ascii="Times New Roman" w:hAnsi="Times New Roman" w:cs="Times New Roman"/>
          <w:sz w:val="24"/>
          <w:szCs w:val="24"/>
        </w:rPr>
        <w:t>.</w:t>
      </w:r>
      <w:r w:rsidR="0016504F" w:rsidRPr="00B82727">
        <w:rPr>
          <w:sz w:val="24"/>
          <w:szCs w:val="24"/>
        </w:rPr>
        <w:t xml:space="preserve"> </w:t>
      </w:r>
    </w:p>
    <w:p w14:paraId="1846F126" w14:textId="77777777" w:rsidR="00172F4A" w:rsidRPr="00B82727" w:rsidRDefault="00172F4A" w:rsidP="00172F4A">
      <w:pPr>
        <w:spacing w:after="0" w:line="240" w:lineRule="auto"/>
        <w:jc w:val="both"/>
        <w:rPr>
          <w:rFonts w:ascii="Times New Roman" w:hAnsi="Times New Roman" w:cs="Times New Roman"/>
          <w:sz w:val="24"/>
          <w:szCs w:val="24"/>
        </w:rPr>
      </w:pPr>
    </w:p>
    <w:p w14:paraId="61C1CA53" w14:textId="05ED4F98" w:rsidR="00172F4A" w:rsidRPr="00B82727" w:rsidRDefault="006856C3" w:rsidP="00685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35A65" w:rsidRPr="00666520">
        <w:rPr>
          <w:rFonts w:ascii="Times New Roman" w:hAnsi="Times New Roman" w:cs="Times New Roman"/>
          <w:sz w:val="24"/>
          <w:szCs w:val="24"/>
        </w:rPr>
        <w:t>Údaje ze</w:t>
      </w:r>
      <w:r w:rsidR="00973963" w:rsidRPr="00666520">
        <w:rPr>
          <w:rFonts w:ascii="Times New Roman" w:hAnsi="Times New Roman" w:cs="Times New Roman"/>
          <w:sz w:val="24"/>
          <w:szCs w:val="24"/>
        </w:rPr>
        <w:t xml:space="preserve"> </w:t>
      </w:r>
      <w:r w:rsidR="00973963" w:rsidRPr="00B82727">
        <w:rPr>
          <w:rFonts w:ascii="Times New Roman" w:hAnsi="Times New Roman" w:cs="Times New Roman"/>
          <w:sz w:val="24"/>
          <w:szCs w:val="24"/>
        </w:rPr>
        <w:t>systému evidence jednotného měsíčního hlášení</w:t>
      </w:r>
      <w:r w:rsidR="007A7949" w:rsidRPr="00B82727">
        <w:rPr>
          <w:rFonts w:ascii="Times New Roman" w:hAnsi="Times New Roman" w:cs="Times New Roman"/>
          <w:sz w:val="24"/>
          <w:szCs w:val="24"/>
        </w:rPr>
        <w:t xml:space="preserve"> </w:t>
      </w:r>
      <w:r w:rsidR="00387D66" w:rsidRPr="00B82727">
        <w:rPr>
          <w:rFonts w:ascii="Times New Roman" w:hAnsi="Times New Roman" w:cs="Times New Roman"/>
          <w:sz w:val="24"/>
          <w:szCs w:val="24"/>
        </w:rPr>
        <w:t>se nesdělují</w:t>
      </w:r>
      <w:r w:rsidR="00973963" w:rsidRPr="00B82727">
        <w:rPr>
          <w:rFonts w:ascii="Times New Roman" w:hAnsi="Times New Roman" w:cs="Times New Roman"/>
          <w:sz w:val="24"/>
          <w:szCs w:val="24"/>
        </w:rPr>
        <w:t xml:space="preserve"> t</w:t>
      </w:r>
      <w:r w:rsidR="006237E3" w:rsidRPr="00B82727">
        <w:rPr>
          <w:rFonts w:ascii="Times New Roman" w:hAnsi="Times New Roman" w:cs="Times New Roman"/>
          <w:sz w:val="24"/>
          <w:szCs w:val="24"/>
        </w:rPr>
        <w:t>řetí osob</w:t>
      </w:r>
      <w:r w:rsidR="00561EB3" w:rsidRPr="00B82727">
        <w:rPr>
          <w:rFonts w:ascii="Times New Roman" w:hAnsi="Times New Roman" w:cs="Times New Roman"/>
          <w:sz w:val="24"/>
          <w:szCs w:val="24"/>
        </w:rPr>
        <w:t>ě</w:t>
      </w:r>
      <w:r w:rsidR="006237E3" w:rsidRPr="00B82727">
        <w:rPr>
          <w:rFonts w:ascii="Times New Roman" w:hAnsi="Times New Roman" w:cs="Times New Roman"/>
          <w:sz w:val="24"/>
          <w:szCs w:val="24"/>
        </w:rPr>
        <w:t xml:space="preserve">. </w:t>
      </w:r>
      <w:r w:rsidR="00BD0309" w:rsidRPr="00B82727">
        <w:rPr>
          <w:rFonts w:ascii="Times New Roman" w:hAnsi="Times New Roman" w:cs="Times New Roman"/>
          <w:sz w:val="24"/>
          <w:szCs w:val="24"/>
        </w:rPr>
        <w:t xml:space="preserve">Tyto </w:t>
      </w:r>
      <w:r w:rsidR="00561EB3" w:rsidRPr="00B82727">
        <w:rPr>
          <w:rFonts w:ascii="Times New Roman" w:hAnsi="Times New Roman" w:cs="Times New Roman"/>
          <w:sz w:val="24"/>
          <w:szCs w:val="24"/>
        </w:rPr>
        <w:t>údaje sděluje</w:t>
      </w:r>
      <w:r w:rsidR="00561EB3" w:rsidRPr="00B82727" w:rsidDel="00561EB3">
        <w:rPr>
          <w:rFonts w:ascii="Times New Roman" w:hAnsi="Times New Roman" w:cs="Times New Roman"/>
          <w:sz w:val="24"/>
          <w:szCs w:val="24"/>
        </w:rPr>
        <w:t xml:space="preserve"> </w:t>
      </w:r>
      <w:r w:rsidR="00561EB3" w:rsidRPr="00B82727">
        <w:rPr>
          <w:rFonts w:ascii="Times New Roman" w:hAnsi="Times New Roman" w:cs="Times New Roman"/>
          <w:sz w:val="24"/>
          <w:szCs w:val="24"/>
        </w:rPr>
        <w:t>t</w:t>
      </w:r>
      <w:r w:rsidR="006237E3" w:rsidRPr="00B82727">
        <w:rPr>
          <w:rFonts w:ascii="Times New Roman" w:hAnsi="Times New Roman" w:cs="Times New Roman"/>
          <w:sz w:val="24"/>
          <w:szCs w:val="24"/>
        </w:rPr>
        <w:t>řetí osob</w:t>
      </w:r>
      <w:r w:rsidR="00967495" w:rsidRPr="00B82727">
        <w:rPr>
          <w:rFonts w:ascii="Times New Roman" w:hAnsi="Times New Roman" w:cs="Times New Roman"/>
          <w:sz w:val="24"/>
          <w:szCs w:val="24"/>
        </w:rPr>
        <w:t>ě</w:t>
      </w:r>
      <w:r w:rsidR="006237E3" w:rsidRPr="00B82727">
        <w:rPr>
          <w:rFonts w:ascii="Times New Roman" w:hAnsi="Times New Roman" w:cs="Times New Roman"/>
          <w:sz w:val="24"/>
          <w:szCs w:val="24"/>
        </w:rPr>
        <w:t xml:space="preserve"> uživatel údajů, jehož věcné působnosti se </w:t>
      </w:r>
      <w:r w:rsidR="00281641" w:rsidRPr="00B82727">
        <w:rPr>
          <w:rFonts w:ascii="Times New Roman" w:hAnsi="Times New Roman" w:cs="Times New Roman"/>
          <w:sz w:val="24"/>
          <w:szCs w:val="24"/>
        </w:rPr>
        <w:t xml:space="preserve">daný </w:t>
      </w:r>
      <w:r w:rsidR="006237E3" w:rsidRPr="00B82727">
        <w:rPr>
          <w:rFonts w:ascii="Times New Roman" w:hAnsi="Times New Roman" w:cs="Times New Roman"/>
          <w:sz w:val="24"/>
          <w:szCs w:val="24"/>
        </w:rPr>
        <w:t>údaj týká</w:t>
      </w:r>
      <w:bookmarkStart w:id="39" w:name="_Hlk176014446"/>
      <w:r w:rsidR="006237E3" w:rsidRPr="00B82727">
        <w:rPr>
          <w:rFonts w:ascii="Times New Roman" w:hAnsi="Times New Roman" w:cs="Times New Roman"/>
          <w:sz w:val="24"/>
          <w:szCs w:val="24"/>
        </w:rPr>
        <w:t xml:space="preserve">, </w:t>
      </w:r>
      <w:bookmarkStart w:id="40" w:name="_Hlk176016407"/>
      <w:r w:rsidR="006237E3" w:rsidRPr="00B82727">
        <w:rPr>
          <w:rFonts w:ascii="Times New Roman" w:hAnsi="Times New Roman" w:cs="Times New Roman"/>
          <w:sz w:val="24"/>
          <w:szCs w:val="24"/>
        </w:rPr>
        <w:t>a to v mezích a na základě jiného</w:t>
      </w:r>
      <w:r w:rsidR="00AA1815" w:rsidRPr="00B82727">
        <w:rPr>
          <w:rFonts w:ascii="Times New Roman" w:hAnsi="Times New Roman" w:cs="Times New Roman"/>
          <w:sz w:val="24"/>
          <w:szCs w:val="24"/>
        </w:rPr>
        <w:t xml:space="preserve"> </w:t>
      </w:r>
      <w:r w:rsidR="006237E3" w:rsidRPr="00B82727">
        <w:rPr>
          <w:rFonts w:ascii="Times New Roman" w:hAnsi="Times New Roman" w:cs="Times New Roman"/>
          <w:sz w:val="24"/>
          <w:szCs w:val="24"/>
        </w:rPr>
        <w:t>právního předpisu</w:t>
      </w:r>
      <w:bookmarkEnd w:id="40"/>
      <w:r w:rsidR="006237E3" w:rsidRPr="00B82727">
        <w:rPr>
          <w:rFonts w:ascii="Times New Roman" w:hAnsi="Times New Roman" w:cs="Times New Roman"/>
          <w:sz w:val="24"/>
          <w:szCs w:val="24"/>
        </w:rPr>
        <w:t xml:space="preserve">. </w:t>
      </w:r>
    </w:p>
    <w:p w14:paraId="1F2C3958" w14:textId="77777777" w:rsidR="00464352" w:rsidRPr="00B82727" w:rsidRDefault="00464352" w:rsidP="00464352">
      <w:pPr>
        <w:spacing w:after="0" w:line="240" w:lineRule="auto"/>
        <w:jc w:val="both"/>
        <w:rPr>
          <w:rFonts w:ascii="Times New Roman" w:hAnsi="Times New Roman" w:cs="Times New Roman"/>
          <w:sz w:val="24"/>
          <w:szCs w:val="24"/>
        </w:rPr>
      </w:pPr>
    </w:p>
    <w:p w14:paraId="2EC8500F" w14:textId="240F71FD" w:rsidR="00F9140B" w:rsidRPr="00B82727" w:rsidRDefault="007A05FA" w:rsidP="00685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3618F" w:rsidRPr="00B82727">
        <w:rPr>
          <w:rFonts w:ascii="Times New Roman" w:hAnsi="Times New Roman" w:cs="Times New Roman"/>
          <w:sz w:val="24"/>
          <w:szCs w:val="24"/>
        </w:rPr>
        <w:t xml:space="preserve">S jednorázovým souhlasem zaměstnance se ze systému evidence jednotného měsíčního hlášení poskytují poskytovatelům spotřebitelského úvěru pro účely posouzení úvěruschopnosti spotřebitele podle zákona o spotřebitelském úvěru údaje o příjmu zaměstnance ze zaměstnání za období 12 kalendářních měsíců předcházejících kalendářnímu měsíci, v němž došlo k udělení souhlasu zaměstnance, a identifikační údaje </w:t>
      </w:r>
      <w:r w:rsidR="004C0809" w:rsidRPr="00635A65">
        <w:rPr>
          <w:rFonts w:ascii="Times New Roman" w:hAnsi="Times New Roman" w:cs="Times New Roman"/>
          <w:sz w:val="24"/>
          <w:szCs w:val="24"/>
        </w:rPr>
        <w:t>zaměstnavatelů, u kterých zaměstnanec v tomto období pracoval</w:t>
      </w:r>
      <w:r w:rsidR="00C3618F" w:rsidRPr="00B82727">
        <w:rPr>
          <w:rFonts w:ascii="Times New Roman" w:hAnsi="Times New Roman" w:cs="Times New Roman"/>
          <w:sz w:val="24"/>
          <w:szCs w:val="24"/>
        </w:rPr>
        <w:t>.</w:t>
      </w:r>
    </w:p>
    <w:p w14:paraId="06635650" w14:textId="77777777" w:rsidR="00C3618F" w:rsidRPr="00B82727" w:rsidRDefault="00C3618F" w:rsidP="00F42E73">
      <w:pPr>
        <w:spacing w:after="0" w:line="240" w:lineRule="auto"/>
        <w:jc w:val="both"/>
        <w:rPr>
          <w:rFonts w:ascii="Times New Roman" w:hAnsi="Times New Roman" w:cs="Times New Roman"/>
          <w:sz w:val="24"/>
          <w:szCs w:val="24"/>
        </w:rPr>
      </w:pPr>
    </w:p>
    <w:p w14:paraId="316228F4" w14:textId="16F29E3E" w:rsidR="00F9140B" w:rsidRPr="00B82727" w:rsidRDefault="007A05FA" w:rsidP="00F42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C346A" w:rsidRPr="00B82727">
        <w:rPr>
          <w:rFonts w:ascii="Times New Roman" w:hAnsi="Times New Roman" w:cs="Times New Roman"/>
          <w:sz w:val="24"/>
          <w:szCs w:val="24"/>
        </w:rPr>
        <w:t>Ze</w:t>
      </w:r>
      <w:r w:rsidR="00F9140B" w:rsidRPr="00B82727">
        <w:rPr>
          <w:rFonts w:ascii="Times New Roman" w:hAnsi="Times New Roman" w:cs="Times New Roman"/>
          <w:sz w:val="24"/>
          <w:szCs w:val="24"/>
        </w:rPr>
        <w:t xml:space="preserve"> systému evidence jednotného měsíčního hlášení</w:t>
      </w:r>
      <w:r w:rsidR="007A7949" w:rsidRPr="00B82727">
        <w:rPr>
          <w:rFonts w:ascii="Times New Roman" w:hAnsi="Times New Roman" w:cs="Times New Roman"/>
          <w:sz w:val="24"/>
          <w:szCs w:val="24"/>
        </w:rPr>
        <w:t xml:space="preserve"> </w:t>
      </w:r>
      <w:r w:rsidR="005C346A" w:rsidRPr="00B82727">
        <w:rPr>
          <w:rFonts w:ascii="Times New Roman" w:hAnsi="Times New Roman" w:cs="Times New Roman"/>
          <w:sz w:val="24"/>
          <w:szCs w:val="24"/>
        </w:rPr>
        <w:t xml:space="preserve">lze sdělit </w:t>
      </w:r>
      <w:r w:rsidR="00F9140B" w:rsidRPr="00B82727">
        <w:rPr>
          <w:rFonts w:ascii="Times New Roman" w:hAnsi="Times New Roman" w:cs="Times New Roman"/>
          <w:sz w:val="24"/>
          <w:szCs w:val="24"/>
        </w:rPr>
        <w:t>údaje jinému orgánu veřejné moci</w:t>
      </w:r>
      <w:r w:rsidR="00E111CD" w:rsidRPr="00B82727">
        <w:rPr>
          <w:rFonts w:ascii="Times New Roman" w:hAnsi="Times New Roman" w:cs="Times New Roman"/>
          <w:sz w:val="24"/>
          <w:szCs w:val="24"/>
        </w:rPr>
        <w:t>,</w:t>
      </w:r>
      <w:r w:rsidR="00F9140B" w:rsidRPr="00B82727">
        <w:rPr>
          <w:rFonts w:ascii="Times New Roman" w:hAnsi="Times New Roman" w:cs="Times New Roman"/>
          <w:sz w:val="24"/>
          <w:szCs w:val="24"/>
        </w:rPr>
        <w:t xml:space="preserve"> pouze pokud</w:t>
      </w:r>
      <w:r w:rsidR="00E111CD" w:rsidRPr="00B82727">
        <w:rPr>
          <w:rFonts w:ascii="Times New Roman" w:hAnsi="Times New Roman" w:cs="Times New Roman"/>
          <w:sz w:val="24"/>
          <w:szCs w:val="24"/>
        </w:rPr>
        <w:t xml:space="preserve"> </w:t>
      </w:r>
    </w:p>
    <w:p w14:paraId="59C54B5C" w14:textId="3CA528B2" w:rsidR="00E111CD" w:rsidRPr="00B82727" w:rsidRDefault="00E111CD" w:rsidP="00F42E73">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a) je nelze získat od uživatele údajů, jehož věcné působnosti se tento údaj týká</w:t>
      </w:r>
      <w:r w:rsidR="00BF1F2A" w:rsidRPr="00666520">
        <w:rPr>
          <w:rFonts w:ascii="Times New Roman" w:hAnsi="Times New Roman" w:cs="Times New Roman"/>
          <w:sz w:val="24"/>
          <w:szCs w:val="24"/>
        </w:rPr>
        <w:t>,</w:t>
      </w:r>
      <w:r w:rsidRPr="00B82727">
        <w:rPr>
          <w:rFonts w:ascii="Times New Roman" w:hAnsi="Times New Roman" w:cs="Times New Roman"/>
          <w:sz w:val="24"/>
          <w:szCs w:val="24"/>
        </w:rPr>
        <w:t xml:space="preserve"> a</w:t>
      </w:r>
    </w:p>
    <w:p w14:paraId="50084167" w14:textId="0667FF96" w:rsidR="00E111CD" w:rsidRPr="00B82727" w:rsidRDefault="00E111CD" w:rsidP="00F42E73">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 xml:space="preserve">b) tomu nebrání povinnost mlčenlivosti podle jiného </w:t>
      </w:r>
      <w:r w:rsidR="00DC49C6" w:rsidRPr="00B82727">
        <w:rPr>
          <w:rFonts w:ascii="Times New Roman" w:hAnsi="Times New Roman" w:cs="Times New Roman"/>
          <w:sz w:val="24"/>
          <w:szCs w:val="24"/>
        </w:rPr>
        <w:t>právního předpisu</w:t>
      </w:r>
      <w:r w:rsidRPr="00B82727">
        <w:rPr>
          <w:rFonts w:ascii="Times New Roman" w:hAnsi="Times New Roman" w:cs="Times New Roman"/>
          <w:sz w:val="24"/>
          <w:szCs w:val="24"/>
        </w:rPr>
        <w:t>.</w:t>
      </w:r>
    </w:p>
    <w:p w14:paraId="5EC4C128" w14:textId="00F7083C" w:rsidR="00DA42E3" w:rsidRPr="00B82727" w:rsidRDefault="00DA42E3" w:rsidP="00F42E73">
      <w:pPr>
        <w:spacing w:after="0" w:line="240" w:lineRule="auto"/>
        <w:jc w:val="both"/>
        <w:rPr>
          <w:rFonts w:ascii="Times New Roman" w:hAnsi="Times New Roman" w:cs="Times New Roman"/>
          <w:sz w:val="24"/>
          <w:szCs w:val="24"/>
        </w:rPr>
      </w:pPr>
    </w:p>
    <w:p w14:paraId="4C66B12B" w14:textId="3E71296F" w:rsidR="00CF12B1" w:rsidRPr="00B82727" w:rsidRDefault="00132BBA" w:rsidP="00CF12B1">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A42E3" w:rsidRPr="00B82727">
        <w:rPr>
          <w:rFonts w:ascii="Times New Roman" w:hAnsi="Times New Roman" w:cs="Times New Roman"/>
          <w:sz w:val="24"/>
          <w:szCs w:val="24"/>
        </w:rPr>
        <w:t xml:space="preserve">Úřední </w:t>
      </w:r>
      <w:r w:rsidR="00DA42E3" w:rsidRPr="00666520">
        <w:rPr>
          <w:rFonts w:ascii="Times New Roman" w:hAnsi="Times New Roman" w:cs="Times New Roman"/>
          <w:sz w:val="24"/>
          <w:szCs w:val="24"/>
        </w:rPr>
        <w:t>osoby</w:t>
      </w:r>
      <w:r w:rsidR="00635A65" w:rsidRPr="00666520">
        <w:rPr>
          <w:rFonts w:ascii="Times New Roman" w:hAnsi="Times New Roman" w:cs="Times New Roman"/>
          <w:sz w:val="24"/>
          <w:szCs w:val="24"/>
        </w:rPr>
        <w:t>, státní zaměstnanci</w:t>
      </w:r>
      <w:r w:rsidR="00AA7F0A" w:rsidRPr="00666520">
        <w:rPr>
          <w:rFonts w:ascii="Times New Roman" w:hAnsi="Times New Roman" w:cs="Times New Roman"/>
          <w:sz w:val="24"/>
          <w:szCs w:val="24"/>
        </w:rPr>
        <w:t xml:space="preserve"> a</w:t>
      </w:r>
      <w:r w:rsidR="00635A65" w:rsidRPr="00666520">
        <w:rPr>
          <w:rFonts w:ascii="Times New Roman" w:hAnsi="Times New Roman" w:cs="Times New Roman"/>
          <w:sz w:val="24"/>
          <w:szCs w:val="24"/>
        </w:rPr>
        <w:t xml:space="preserve"> zaměstnanci v ministerstvu</w:t>
      </w:r>
      <w:r w:rsidR="00DA42E3" w:rsidRPr="00666520">
        <w:rPr>
          <w:rFonts w:ascii="Times New Roman" w:hAnsi="Times New Roman" w:cs="Times New Roman"/>
          <w:sz w:val="24"/>
          <w:szCs w:val="24"/>
        </w:rPr>
        <w:t xml:space="preserve"> </w:t>
      </w:r>
      <w:r w:rsidR="00635A65" w:rsidRPr="00666520">
        <w:rPr>
          <w:rFonts w:ascii="Times New Roman" w:hAnsi="Times New Roman" w:cs="Times New Roman"/>
          <w:sz w:val="24"/>
          <w:szCs w:val="24"/>
        </w:rPr>
        <w:t>a v České správě</w:t>
      </w:r>
      <w:r w:rsidR="00DA42E3" w:rsidRPr="00666520">
        <w:rPr>
          <w:rFonts w:ascii="Times New Roman" w:hAnsi="Times New Roman" w:cs="Times New Roman"/>
          <w:sz w:val="24"/>
          <w:szCs w:val="24"/>
        </w:rPr>
        <w:t xml:space="preserve"> </w:t>
      </w:r>
      <w:r w:rsidR="00DA42E3" w:rsidRPr="00B82727">
        <w:rPr>
          <w:rFonts w:ascii="Times New Roman" w:hAnsi="Times New Roman" w:cs="Times New Roman"/>
          <w:sz w:val="24"/>
          <w:szCs w:val="24"/>
        </w:rPr>
        <w:t xml:space="preserve">sociálního zabezpečení jsou při správě hlášených údajů v systému evidence jednotného měsíčního hlášení povinni zachovávat mlčenlivost o skutečnostech, se kterými se seznámili při plnění těchto povinností nebo v přímé souvislosti s nimi. Při správě hlášených údajů jsou vázáni povinností mlčenlivosti v rozsahu, v jakém jsou touto povinností vázány úřední osoby nebo zaměstnanci uživatelů údajů podle </w:t>
      </w:r>
      <w:r w:rsidR="004C0809" w:rsidRPr="00B47251">
        <w:rPr>
          <w:rFonts w:ascii="Times New Roman" w:hAnsi="Times New Roman" w:cs="Times New Roman"/>
          <w:sz w:val="24"/>
          <w:szCs w:val="24"/>
        </w:rPr>
        <w:t>jiného právního předpisu</w:t>
      </w:r>
      <w:r w:rsidR="00DA42E3" w:rsidRPr="00B82727">
        <w:rPr>
          <w:rFonts w:ascii="Times New Roman" w:hAnsi="Times New Roman" w:cs="Times New Roman"/>
          <w:sz w:val="24"/>
          <w:szCs w:val="24"/>
        </w:rPr>
        <w:t>.</w:t>
      </w:r>
      <w:bookmarkEnd w:id="39"/>
    </w:p>
    <w:p w14:paraId="0553966C" w14:textId="77777777" w:rsidR="00145135" w:rsidRDefault="00145135" w:rsidP="00145135">
      <w:pPr>
        <w:spacing w:after="0" w:line="240" w:lineRule="auto"/>
        <w:jc w:val="both"/>
        <w:rPr>
          <w:rFonts w:ascii="Times New Roman" w:hAnsi="Times New Roman" w:cs="Times New Roman"/>
          <w:sz w:val="24"/>
          <w:szCs w:val="24"/>
        </w:rPr>
      </w:pPr>
    </w:p>
    <w:p w14:paraId="06231ED9" w14:textId="77777777" w:rsidR="008A3899" w:rsidRPr="00B82727" w:rsidRDefault="008A3899" w:rsidP="00145135">
      <w:pPr>
        <w:spacing w:after="0" w:line="240" w:lineRule="auto"/>
        <w:jc w:val="both"/>
        <w:rPr>
          <w:rFonts w:ascii="Times New Roman" w:hAnsi="Times New Roman" w:cs="Times New Roman"/>
          <w:sz w:val="24"/>
          <w:szCs w:val="24"/>
        </w:rPr>
      </w:pPr>
    </w:p>
    <w:p w14:paraId="4B9705C6" w14:textId="77777777" w:rsidR="00FA7C82" w:rsidRDefault="00FA7C82" w:rsidP="00D87AE0">
      <w:pPr>
        <w:keepNext/>
        <w:spacing w:after="0" w:line="240" w:lineRule="auto"/>
        <w:jc w:val="center"/>
        <w:rPr>
          <w:rFonts w:ascii="Times New Roman" w:hAnsi="Times New Roman" w:cs="Times New Roman"/>
          <w:b/>
          <w:bCs/>
          <w:sz w:val="24"/>
          <w:szCs w:val="24"/>
        </w:rPr>
      </w:pPr>
    </w:p>
    <w:p w14:paraId="5A992C84" w14:textId="77777777" w:rsidR="00FA7C82" w:rsidRDefault="00FA7C82" w:rsidP="00D87AE0">
      <w:pPr>
        <w:keepNext/>
        <w:spacing w:after="0" w:line="240" w:lineRule="auto"/>
        <w:jc w:val="center"/>
        <w:rPr>
          <w:rFonts w:ascii="Times New Roman" w:hAnsi="Times New Roman" w:cs="Times New Roman"/>
          <w:b/>
          <w:bCs/>
          <w:sz w:val="24"/>
          <w:szCs w:val="24"/>
        </w:rPr>
      </w:pPr>
    </w:p>
    <w:p w14:paraId="1AFE1B4B" w14:textId="7BC54947" w:rsidR="00D87AE0" w:rsidRPr="00B47251" w:rsidRDefault="00D87AE0" w:rsidP="00D87AE0">
      <w:pPr>
        <w:keepNext/>
        <w:spacing w:after="0" w:line="240" w:lineRule="auto"/>
        <w:jc w:val="center"/>
        <w:rPr>
          <w:rFonts w:ascii="Times New Roman" w:hAnsi="Times New Roman" w:cs="Times New Roman"/>
          <w:b/>
          <w:bCs/>
          <w:sz w:val="24"/>
          <w:szCs w:val="24"/>
        </w:rPr>
      </w:pPr>
      <w:r w:rsidRPr="00B47251">
        <w:rPr>
          <w:rFonts w:ascii="Times New Roman" w:hAnsi="Times New Roman" w:cs="Times New Roman"/>
          <w:b/>
          <w:bCs/>
          <w:sz w:val="24"/>
          <w:szCs w:val="24"/>
        </w:rPr>
        <w:t>PŘESTUPKY</w:t>
      </w:r>
    </w:p>
    <w:p w14:paraId="51F63430" w14:textId="77777777" w:rsidR="00D87AE0" w:rsidRDefault="00D87AE0" w:rsidP="00F457CB">
      <w:pPr>
        <w:keepNext/>
        <w:spacing w:after="0" w:line="240" w:lineRule="auto"/>
        <w:jc w:val="center"/>
        <w:rPr>
          <w:rFonts w:ascii="Times New Roman" w:hAnsi="Times New Roman" w:cs="Times New Roman"/>
          <w:sz w:val="24"/>
          <w:szCs w:val="24"/>
        </w:rPr>
      </w:pPr>
    </w:p>
    <w:p w14:paraId="367FF720" w14:textId="079ECEB5" w:rsidR="00792A72" w:rsidRPr="00B82727" w:rsidRDefault="00792A72" w:rsidP="00FA7C82">
      <w:pPr>
        <w:keepNext/>
        <w:spacing w:after="0" w:line="240" w:lineRule="auto"/>
        <w:rPr>
          <w:rFonts w:ascii="Times New Roman" w:hAnsi="Times New Roman" w:cs="Times New Roman"/>
          <w:i/>
          <w:iCs/>
          <w:sz w:val="24"/>
          <w:szCs w:val="24"/>
        </w:rPr>
      </w:pPr>
      <w:r w:rsidRPr="00FA7C82">
        <w:rPr>
          <w:rFonts w:ascii="Times New Roman" w:hAnsi="Times New Roman" w:cs="Times New Roman"/>
          <w:b/>
          <w:bCs/>
          <w:sz w:val="24"/>
          <w:szCs w:val="24"/>
        </w:rPr>
        <w:t>§</w:t>
      </w:r>
      <w:r w:rsidR="001C1C9F" w:rsidRPr="00FA7C82">
        <w:rPr>
          <w:rFonts w:ascii="Times New Roman" w:hAnsi="Times New Roman" w:cs="Times New Roman"/>
          <w:b/>
          <w:bCs/>
          <w:sz w:val="24"/>
          <w:szCs w:val="24"/>
        </w:rPr>
        <w:t xml:space="preserve"> 2</w:t>
      </w:r>
      <w:r w:rsidR="00B47251" w:rsidRPr="00FA7C82">
        <w:rPr>
          <w:rFonts w:ascii="Times New Roman" w:hAnsi="Times New Roman" w:cs="Times New Roman"/>
          <w:b/>
          <w:bCs/>
          <w:sz w:val="24"/>
          <w:szCs w:val="24"/>
        </w:rPr>
        <w:t>8</w:t>
      </w:r>
      <w:r w:rsidR="00FA7C82">
        <w:rPr>
          <w:rFonts w:ascii="Times New Roman" w:hAnsi="Times New Roman" w:cs="Times New Roman"/>
          <w:b/>
          <w:bCs/>
          <w:sz w:val="24"/>
          <w:szCs w:val="24"/>
        </w:rPr>
        <w:t xml:space="preserve"> </w:t>
      </w:r>
      <w:r w:rsidRPr="00B82727">
        <w:rPr>
          <w:rFonts w:ascii="Times New Roman" w:hAnsi="Times New Roman" w:cs="Times New Roman"/>
          <w:b/>
          <w:bCs/>
          <w:sz w:val="24"/>
          <w:szCs w:val="24"/>
        </w:rPr>
        <w:t xml:space="preserve">Přestupky </w:t>
      </w:r>
    </w:p>
    <w:p w14:paraId="6638445D" w14:textId="77777777" w:rsidR="00792A72" w:rsidRPr="00B82727" w:rsidRDefault="00792A72" w:rsidP="00792A72">
      <w:pPr>
        <w:spacing w:after="0" w:line="240" w:lineRule="auto"/>
        <w:jc w:val="center"/>
        <w:rPr>
          <w:rFonts w:ascii="Times New Roman" w:hAnsi="Times New Roman" w:cs="Times New Roman"/>
          <w:sz w:val="24"/>
          <w:szCs w:val="24"/>
        </w:rPr>
      </w:pPr>
    </w:p>
    <w:p w14:paraId="17A39767" w14:textId="5173AD69" w:rsidR="00792A72" w:rsidRPr="00B82727" w:rsidRDefault="00A7031C" w:rsidP="00792A72">
      <w:pPr>
        <w:spacing w:after="0" w:line="240" w:lineRule="auto"/>
        <w:jc w:val="both"/>
        <w:rPr>
          <w:rFonts w:ascii="Times New Roman" w:hAnsi="Times New Roman" w:cs="Times New Roman"/>
          <w:sz w:val="24"/>
          <w:szCs w:val="24"/>
        </w:rPr>
      </w:pPr>
      <w:bookmarkStart w:id="41" w:name="_Hlk183971577"/>
      <w:r>
        <w:rPr>
          <w:rFonts w:ascii="Times New Roman" w:hAnsi="Times New Roman" w:cs="Times New Roman"/>
          <w:sz w:val="24"/>
          <w:szCs w:val="24"/>
        </w:rPr>
        <w:t xml:space="preserve">1) </w:t>
      </w:r>
      <w:r w:rsidR="00792A72" w:rsidRPr="00B82727">
        <w:rPr>
          <w:rFonts w:ascii="Times New Roman" w:hAnsi="Times New Roman" w:cs="Times New Roman"/>
          <w:sz w:val="24"/>
          <w:szCs w:val="24"/>
        </w:rPr>
        <w:t xml:space="preserve">Fyzická, právnická nebo podnikající fyzická osoba se jako zaměstnavatel dopustí přestupku tím, </w:t>
      </w:r>
      <w:bookmarkEnd w:id="41"/>
      <w:r w:rsidR="00792A72" w:rsidRPr="00B82727">
        <w:rPr>
          <w:rFonts w:ascii="Times New Roman" w:hAnsi="Times New Roman" w:cs="Times New Roman"/>
          <w:sz w:val="24"/>
          <w:szCs w:val="24"/>
        </w:rPr>
        <w:t>že</w:t>
      </w:r>
    </w:p>
    <w:p w14:paraId="2892BD8F" w14:textId="14305405" w:rsidR="00F62D3E" w:rsidRPr="00B82727"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a) v rozporu s § </w:t>
      </w:r>
      <w:r w:rsidR="0024059A">
        <w:rPr>
          <w:rFonts w:ascii="Times New Roman" w:hAnsi="Times New Roman" w:cs="Times New Roman"/>
          <w:sz w:val="24"/>
          <w:szCs w:val="24"/>
        </w:rPr>
        <w:t>7</w:t>
      </w:r>
      <w:r w:rsidRPr="00B82727">
        <w:rPr>
          <w:rFonts w:ascii="Times New Roman" w:hAnsi="Times New Roman" w:cs="Times New Roman"/>
          <w:sz w:val="24"/>
          <w:szCs w:val="24"/>
        </w:rPr>
        <w:t xml:space="preserve"> odst. 1 </w:t>
      </w:r>
      <w:r w:rsidR="00FA2D4E">
        <w:rPr>
          <w:rFonts w:ascii="Times New Roman" w:hAnsi="Times New Roman" w:cs="Times New Roman"/>
          <w:sz w:val="24"/>
          <w:szCs w:val="24"/>
        </w:rPr>
        <w:t xml:space="preserve">nebo </w:t>
      </w:r>
      <w:r w:rsidR="00A7031C">
        <w:rPr>
          <w:rFonts w:ascii="Times New Roman" w:hAnsi="Times New Roman" w:cs="Times New Roman"/>
          <w:sz w:val="24"/>
          <w:szCs w:val="24"/>
        </w:rPr>
        <w:t xml:space="preserve">§ 34 odst. 1 </w:t>
      </w:r>
      <w:r w:rsidRPr="000247F8">
        <w:rPr>
          <w:rFonts w:ascii="Times New Roman" w:hAnsi="Times New Roman" w:cs="Times New Roman"/>
          <w:b/>
          <w:bCs/>
          <w:sz w:val="24"/>
          <w:szCs w:val="24"/>
        </w:rPr>
        <w:t>nepodá jednotné měsíční hlášení ve stanovené lhůtě</w:t>
      </w:r>
      <w:r w:rsidRPr="00B82727">
        <w:rPr>
          <w:rFonts w:ascii="Times New Roman" w:hAnsi="Times New Roman" w:cs="Times New Roman"/>
          <w:sz w:val="24"/>
          <w:szCs w:val="24"/>
        </w:rPr>
        <w:t>,</w:t>
      </w:r>
    </w:p>
    <w:p w14:paraId="15501D5D" w14:textId="35274AD2" w:rsidR="0052739B" w:rsidRPr="00B82727" w:rsidRDefault="0052739B" w:rsidP="009633BE">
      <w:pPr>
        <w:spacing w:after="0" w:line="240" w:lineRule="auto"/>
        <w:ind w:left="284" w:hanging="284"/>
        <w:jc w:val="both"/>
        <w:rPr>
          <w:rFonts w:ascii="Times New Roman" w:hAnsi="Times New Roman" w:cs="Times New Roman"/>
          <w:bCs/>
          <w:sz w:val="24"/>
          <w:szCs w:val="24"/>
        </w:rPr>
      </w:pPr>
      <w:r w:rsidRPr="00B82727">
        <w:rPr>
          <w:rFonts w:ascii="Times New Roman" w:hAnsi="Times New Roman" w:cs="Times New Roman"/>
          <w:bCs/>
          <w:sz w:val="24"/>
          <w:szCs w:val="24"/>
        </w:rPr>
        <w:t>b</w:t>
      </w:r>
      <w:r w:rsidR="00F314AD" w:rsidRPr="00B82727">
        <w:rPr>
          <w:rFonts w:ascii="Times New Roman" w:hAnsi="Times New Roman" w:cs="Times New Roman"/>
          <w:bCs/>
          <w:sz w:val="24"/>
          <w:szCs w:val="24"/>
        </w:rPr>
        <w:t xml:space="preserve">) </w:t>
      </w:r>
      <w:r w:rsidR="00E02BF1" w:rsidRPr="00B82727">
        <w:rPr>
          <w:rFonts w:ascii="Times New Roman" w:hAnsi="Times New Roman" w:cs="Times New Roman"/>
          <w:bCs/>
          <w:sz w:val="24"/>
          <w:szCs w:val="24"/>
        </w:rPr>
        <w:t xml:space="preserve">podá jednotné měsíční hlášení nebo opravné hlášení, které je </w:t>
      </w:r>
      <w:r w:rsidR="00E02BF1" w:rsidRPr="001C04A5">
        <w:rPr>
          <w:rFonts w:ascii="Times New Roman" w:hAnsi="Times New Roman" w:cs="Times New Roman"/>
          <w:b/>
          <w:sz w:val="24"/>
          <w:szCs w:val="24"/>
        </w:rPr>
        <w:t>po uplynutí lhůty pro jeho</w:t>
      </w:r>
      <w:r w:rsidR="00E02BF1" w:rsidRPr="00B82727">
        <w:rPr>
          <w:rFonts w:ascii="Times New Roman" w:hAnsi="Times New Roman" w:cs="Times New Roman"/>
          <w:bCs/>
          <w:sz w:val="24"/>
          <w:szCs w:val="24"/>
        </w:rPr>
        <w:t xml:space="preserve"> </w:t>
      </w:r>
      <w:r w:rsidR="00E02BF1" w:rsidRPr="001C04A5">
        <w:rPr>
          <w:rFonts w:ascii="Times New Roman" w:hAnsi="Times New Roman" w:cs="Times New Roman"/>
          <w:b/>
          <w:sz w:val="24"/>
          <w:szCs w:val="24"/>
        </w:rPr>
        <w:t>podání neúčinné v některé části nebo součásti</w:t>
      </w:r>
      <w:r w:rsidR="00E02BF1" w:rsidRPr="00B82727">
        <w:rPr>
          <w:rFonts w:ascii="Times New Roman" w:hAnsi="Times New Roman" w:cs="Times New Roman"/>
          <w:bCs/>
          <w:sz w:val="24"/>
          <w:szCs w:val="24"/>
        </w:rPr>
        <w:t xml:space="preserve"> podle § 1</w:t>
      </w:r>
      <w:r w:rsidR="0024059A">
        <w:rPr>
          <w:rFonts w:ascii="Times New Roman" w:hAnsi="Times New Roman" w:cs="Times New Roman"/>
          <w:bCs/>
          <w:sz w:val="24"/>
          <w:szCs w:val="24"/>
        </w:rPr>
        <w:t>1</w:t>
      </w:r>
      <w:r w:rsidR="00E02BF1" w:rsidRPr="00B82727">
        <w:rPr>
          <w:rFonts w:ascii="Times New Roman" w:hAnsi="Times New Roman" w:cs="Times New Roman"/>
          <w:bCs/>
          <w:sz w:val="24"/>
          <w:szCs w:val="24"/>
        </w:rPr>
        <w:t xml:space="preserve"> odst. </w:t>
      </w:r>
      <w:r w:rsidR="0024059A">
        <w:rPr>
          <w:rFonts w:ascii="Times New Roman" w:hAnsi="Times New Roman" w:cs="Times New Roman"/>
          <w:bCs/>
          <w:sz w:val="24"/>
          <w:szCs w:val="24"/>
        </w:rPr>
        <w:t>3</w:t>
      </w:r>
      <w:r w:rsidRPr="00B82727">
        <w:rPr>
          <w:rFonts w:ascii="Times New Roman" w:hAnsi="Times New Roman" w:cs="Times New Roman"/>
          <w:bCs/>
          <w:sz w:val="24"/>
          <w:szCs w:val="24"/>
        </w:rPr>
        <w:t>,</w:t>
      </w:r>
    </w:p>
    <w:p w14:paraId="3F83D717" w14:textId="1E233F54" w:rsidR="00F62D3E" w:rsidRPr="00B82727"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c) v rozporu s § </w:t>
      </w:r>
      <w:r w:rsidR="0052739B" w:rsidRPr="00B82727">
        <w:rPr>
          <w:rFonts w:ascii="Times New Roman" w:hAnsi="Times New Roman" w:cs="Times New Roman"/>
          <w:sz w:val="24"/>
          <w:szCs w:val="24"/>
        </w:rPr>
        <w:t>1</w:t>
      </w:r>
      <w:r w:rsidR="0024059A">
        <w:rPr>
          <w:rFonts w:ascii="Times New Roman" w:hAnsi="Times New Roman" w:cs="Times New Roman"/>
          <w:sz w:val="24"/>
          <w:szCs w:val="24"/>
        </w:rPr>
        <w:t>2</w:t>
      </w:r>
      <w:r w:rsidR="0052739B" w:rsidRPr="00B82727">
        <w:rPr>
          <w:rFonts w:ascii="Times New Roman" w:hAnsi="Times New Roman" w:cs="Times New Roman"/>
          <w:sz w:val="24"/>
          <w:szCs w:val="24"/>
        </w:rPr>
        <w:t xml:space="preserve"> odst. </w:t>
      </w:r>
      <w:r w:rsidR="0033231F" w:rsidRPr="00B82727">
        <w:rPr>
          <w:rFonts w:ascii="Times New Roman" w:hAnsi="Times New Roman" w:cs="Times New Roman"/>
          <w:sz w:val="24"/>
          <w:szCs w:val="24"/>
        </w:rPr>
        <w:t>2</w:t>
      </w:r>
      <w:r w:rsidR="0052739B" w:rsidRPr="00B82727">
        <w:rPr>
          <w:rFonts w:ascii="Times New Roman" w:hAnsi="Times New Roman" w:cs="Times New Roman"/>
          <w:sz w:val="24"/>
          <w:szCs w:val="24"/>
        </w:rPr>
        <w:t xml:space="preserve"> nebo § </w:t>
      </w:r>
      <w:r w:rsidRPr="00B82727">
        <w:rPr>
          <w:rFonts w:ascii="Times New Roman" w:hAnsi="Times New Roman" w:cs="Times New Roman"/>
          <w:sz w:val="24"/>
          <w:szCs w:val="24"/>
        </w:rPr>
        <w:t>1</w:t>
      </w:r>
      <w:r w:rsidR="0024059A">
        <w:rPr>
          <w:rFonts w:ascii="Times New Roman" w:hAnsi="Times New Roman" w:cs="Times New Roman"/>
          <w:sz w:val="24"/>
          <w:szCs w:val="24"/>
        </w:rPr>
        <w:t>3</w:t>
      </w:r>
      <w:r w:rsidRPr="00B82727">
        <w:rPr>
          <w:rFonts w:ascii="Times New Roman" w:hAnsi="Times New Roman" w:cs="Times New Roman"/>
          <w:sz w:val="24"/>
          <w:szCs w:val="24"/>
        </w:rPr>
        <w:t xml:space="preserve"> odst. 2 nepodá na </w:t>
      </w:r>
      <w:r w:rsidR="00BF1F2A" w:rsidRPr="00D73D2C">
        <w:rPr>
          <w:rFonts w:ascii="Times New Roman" w:hAnsi="Times New Roman" w:cs="Times New Roman"/>
          <w:sz w:val="24"/>
          <w:szCs w:val="24"/>
        </w:rPr>
        <w:t>základě výzvy České správy sociálního zabezpečení</w:t>
      </w:r>
      <w:r w:rsidR="00BF1F2A">
        <w:rPr>
          <w:rFonts w:ascii="Times New Roman" w:hAnsi="Times New Roman" w:cs="Times New Roman"/>
          <w:sz w:val="24"/>
          <w:szCs w:val="24"/>
        </w:rPr>
        <w:t xml:space="preserve"> </w:t>
      </w:r>
      <w:r w:rsidR="00877ADE" w:rsidRPr="00B82727">
        <w:rPr>
          <w:rFonts w:ascii="Times New Roman" w:hAnsi="Times New Roman" w:cs="Times New Roman"/>
          <w:sz w:val="24"/>
          <w:szCs w:val="24"/>
        </w:rPr>
        <w:t xml:space="preserve">jednotné měsíční </w:t>
      </w:r>
      <w:r w:rsidR="0052739B" w:rsidRPr="00B82727">
        <w:rPr>
          <w:rFonts w:ascii="Times New Roman" w:hAnsi="Times New Roman" w:cs="Times New Roman"/>
          <w:sz w:val="24"/>
          <w:szCs w:val="24"/>
        </w:rPr>
        <w:t xml:space="preserve">hlášení nebo </w:t>
      </w:r>
      <w:r w:rsidRPr="00B82727">
        <w:rPr>
          <w:rFonts w:ascii="Times New Roman" w:hAnsi="Times New Roman" w:cs="Times New Roman"/>
          <w:sz w:val="24"/>
          <w:szCs w:val="24"/>
        </w:rPr>
        <w:t>opravné hlášení ve stanovené lhůtě,</w:t>
      </w:r>
    </w:p>
    <w:p w14:paraId="3FDF7309" w14:textId="1DD5A57D" w:rsidR="00F62D3E" w:rsidRPr="00B82727"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d) v rozporu s § 17 odst. 1 </w:t>
      </w:r>
      <w:r w:rsidR="004318BE">
        <w:rPr>
          <w:rFonts w:ascii="Times New Roman" w:hAnsi="Times New Roman" w:cs="Times New Roman"/>
          <w:sz w:val="24"/>
          <w:szCs w:val="24"/>
        </w:rPr>
        <w:t xml:space="preserve">nebo </w:t>
      </w:r>
      <w:r w:rsidR="0075343A">
        <w:rPr>
          <w:rFonts w:ascii="Times New Roman" w:hAnsi="Times New Roman" w:cs="Times New Roman"/>
          <w:sz w:val="24"/>
          <w:szCs w:val="24"/>
        </w:rPr>
        <w:t xml:space="preserve">§ 35 odst. 1 </w:t>
      </w:r>
      <w:r w:rsidRPr="0075343A">
        <w:rPr>
          <w:rFonts w:ascii="Times New Roman" w:hAnsi="Times New Roman" w:cs="Times New Roman"/>
          <w:b/>
          <w:bCs/>
          <w:sz w:val="24"/>
          <w:szCs w:val="24"/>
        </w:rPr>
        <w:t xml:space="preserve">se nepřihlásí ve stanovené lhůtě </w:t>
      </w:r>
      <w:r w:rsidRPr="00B82727">
        <w:rPr>
          <w:rFonts w:ascii="Times New Roman" w:hAnsi="Times New Roman" w:cs="Times New Roman"/>
          <w:sz w:val="24"/>
          <w:szCs w:val="24"/>
        </w:rPr>
        <w:t>do evidence zaměstnavatelů,</w:t>
      </w:r>
    </w:p>
    <w:p w14:paraId="7A4CE666" w14:textId="1E86C2CD" w:rsidR="00F62D3E" w:rsidRPr="00B82727"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e) v rozporu s § 17 odst. 2 </w:t>
      </w:r>
      <w:r w:rsidR="009B4743">
        <w:rPr>
          <w:rFonts w:ascii="Times New Roman" w:hAnsi="Times New Roman" w:cs="Times New Roman"/>
          <w:sz w:val="24"/>
          <w:szCs w:val="24"/>
        </w:rPr>
        <w:t xml:space="preserve">nebo § 35 </w:t>
      </w:r>
      <w:r w:rsidR="00712B71">
        <w:rPr>
          <w:rFonts w:ascii="Times New Roman" w:hAnsi="Times New Roman" w:cs="Times New Roman"/>
          <w:sz w:val="24"/>
          <w:szCs w:val="24"/>
        </w:rPr>
        <w:t xml:space="preserve">odst. 2 </w:t>
      </w:r>
      <w:r w:rsidRPr="00712B71">
        <w:rPr>
          <w:rFonts w:ascii="Times New Roman" w:hAnsi="Times New Roman" w:cs="Times New Roman"/>
          <w:b/>
          <w:bCs/>
          <w:sz w:val="24"/>
          <w:szCs w:val="24"/>
        </w:rPr>
        <w:t>nepřihlásí</w:t>
      </w:r>
      <w:r w:rsidRPr="00B82727">
        <w:rPr>
          <w:rFonts w:ascii="Times New Roman" w:hAnsi="Times New Roman" w:cs="Times New Roman"/>
          <w:sz w:val="24"/>
          <w:szCs w:val="24"/>
        </w:rPr>
        <w:t xml:space="preserve"> ve stanovené lhůtě svou </w:t>
      </w:r>
      <w:r w:rsidRPr="00712B71">
        <w:rPr>
          <w:rFonts w:ascii="Times New Roman" w:hAnsi="Times New Roman" w:cs="Times New Roman"/>
          <w:b/>
          <w:bCs/>
          <w:sz w:val="24"/>
          <w:szCs w:val="24"/>
        </w:rPr>
        <w:t>mzdovou účtárnu</w:t>
      </w:r>
      <w:r w:rsidRPr="00B82727">
        <w:rPr>
          <w:rFonts w:ascii="Times New Roman" w:hAnsi="Times New Roman" w:cs="Times New Roman"/>
          <w:sz w:val="24"/>
          <w:szCs w:val="24"/>
        </w:rPr>
        <w:t xml:space="preserve"> do evidence zaměstnavatelů,</w:t>
      </w:r>
    </w:p>
    <w:p w14:paraId="732FD7DB" w14:textId="77777777" w:rsidR="00F62D3E" w:rsidRPr="00B82727"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f) v rozporu s § 17 odst. 3 </w:t>
      </w:r>
      <w:r w:rsidRPr="003353BF">
        <w:rPr>
          <w:rFonts w:ascii="Times New Roman" w:hAnsi="Times New Roman" w:cs="Times New Roman"/>
          <w:b/>
          <w:bCs/>
          <w:sz w:val="24"/>
          <w:szCs w:val="24"/>
        </w:rPr>
        <w:t>neoznámí ve stanovené lhůtě změnu údajů</w:t>
      </w:r>
      <w:r w:rsidRPr="00B82727">
        <w:rPr>
          <w:rFonts w:ascii="Times New Roman" w:hAnsi="Times New Roman" w:cs="Times New Roman"/>
          <w:sz w:val="24"/>
          <w:szCs w:val="24"/>
        </w:rPr>
        <w:t xml:space="preserve"> vedených v evidenci zaměstnavatelů,</w:t>
      </w:r>
    </w:p>
    <w:p w14:paraId="0D78CFB1" w14:textId="77777777" w:rsidR="00F62D3E" w:rsidRDefault="00F62D3E" w:rsidP="009633BE">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g) v rozporu s § 17 odst. 4 </w:t>
      </w:r>
      <w:r w:rsidRPr="003353BF">
        <w:rPr>
          <w:rFonts w:ascii="Times New Roman" w:hAnsi="Times New Roman" w:cs="Times New Roman"/>
          <w:b/>
          <w:bCs/>
          <w:sz w:val="24"/>
          <w:szCs w:val="24"/>
        </w:rPr>
        <w:t>neodhlásí ve stanovené lhůtě svou mzdovou účtárnu</w:t>
      </w:r>
      <w:r w:rsidRPr="00B82727">
        <w:rPr>
          <w:rFonts w:ascii="Times New Roman" w:hAnsi="Times New Roman" w:cs="Times New Roman"/>
          <w:sz w:val="24"/>
          <w:szCs w:val="24"/>
        </w:rPr>
        <w:t xml:space="preserve"> z evidence zaměstnavatelů,</w:t>
      </w:r>
    </w:p>
    <w:p w14:paraId="139CE2C2" w14:textId="079BEC02" w:rsidR="00B15FDF" w:rsidRPr="00D648DB" w:rsidRDefault="00D648DB" w:rsidP="009633BE">
      <w:pPr>
        <w:spacing w:after="0" w:line="240" w:lineRule="auto"/>
        <w:ind w:left="284" w:hanging="284"/>
        <w:jc w:val="both"/>
        <w:rPr>
          <w:rFonts w:ascii="Times New Roman" w:hAnsi="Times New Roman" w:cs="Times New Roman"/>
          <w:b/>
          <w:bCs/>
          <w:sz w:val="24"/>
          <w:szCs w:val="24"/>
        </w:rPr>
      </w:pPr>
      <w:r w:rsidRPr="00D648DB">
        <w:rPr>
          <w:rFonts w:ascii="Times New Roman" w:hAnsi="Times New Roman" w:cs="Times New Roman"/>
          <w:b/>
          <w:bCs/>
          <w:sz w:val="24"/>
          <w:szCs w:val="24"/>
        </w:rPr>
        <w:t>h) v rozporu s § 17 odst. 5 po přihlášení do evidence zaměstnavatelů neoznámí ve stanovené lhůtě, že žádná fyzická osoba u něho nenastoupila k výkonu práce,</w:t>
      </w:r>
    </w:p>
    <w:p w14:paraId="32C0794B" w14:textId="2DD5B013" w:rsidR="00FA7C82" w:rsidRPr="00F61CBC" w:rsidRDefault="00FA7C82" w:rsidP="00FA7C82">
      <w:pPr>
        <w:pStyle w:val="Bezmezer"/>
        <w:jc w:val="both"/>
        <w:rPr>
          <w:rFonts w:ascii="Times New Roman" w:hAnsi="Times New Roman"/>
          <w:szCs w:val="24"/>
        </w:rPr>
      </w:pPr>
      <w:r>
        <w:rPr>
          <w:rFonts w:ascii="Times New Roman" w:hAnsi="Times New Roman"/>
          <w:i/>
          <w:iCs/>
          <w:szCs w:val="24"/>
        </w:rPr>
        <w:t xml:space="preserve">     (</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w:t>
      </w:r>
      <w:r>
        <w:rPr>
          <w:rFonts w:ascii="Times New Roman" w:hAnsi="Times New Roman"/>
          <w:i/>
          <w:iCs/>
          <w:szCs w:val="24"/>
        </w:rPr>
        <w:t>)</w:t>
      </w:r>
      <w:r w:rsidRPr="00F61CBC">
        <w:rPr>
          <w:rFonts w:ascii="Times New Roman" w:hAnsi="Times New Roman"/>
          <w:szCs w:val="24"/>
        </w:rPr>
        <w:t xml:space="preserve"> </w:t>
      </w:r>
    </w:p>
    <w:p w14:paraId="6EC478C3" w14:textId="7E9FF9DE" w:rsidR="00F62D3E" w:rsidRPr="00B82727" w:rsidRDefault="00C66CCE" w:rsidP="009633BE">
      <w:pPr>
        <w:spacing w:after="0" w:line="240" w:lineRule="auto"/>
        <w:ind w:left="284" w:hanging="284"/>
        <w:jc w:val="both"/>
        <w:rPr>
          <w:rFonts w:ascii="Times New Roman" w:hAnsi="Times New Roman" w:cs="Times New Roman"/>
          <w:sz w:val="24"/>
          <w:szCs w:val="24"/>
        </w:rPr>
      </w:pPr>
      <w:r w:rsidRPr="00C66CCE">
        <w:rPr>
          <w:rFonts w:ascii="Times New Roman" w:hAnsi="Times New Roman" w:cs="Times New Roman"/>
          <w:b/>
          <w:bCs/>
          <w:sz w:val="24"/>
          <w:szCs w:val="24"/>
        </w:rPr>
        <w:t>i)</w:t>
      </w:r>
      <w:r w:rsidR="00F62D3E" w:rsidRPr="00B82727">
        <w:rPr>
          <w:rFonts w:ascii="Times New Roman" w:hAnsi="Times New Roman" w:cs="Times New Roman"/>
          <w:sz w:val="24"/>
          <w:szCs w:val="24"/>
        </w:rPr>
        <w:t xml:space="preserve"> v rozporu s § 17 odst. </w:t>
      </w:r>
      <w:r w:rsidR="00960449">
        <w:rPr>
          <w:rFonts w:ascii="Times New Roman" w:hAnsi="Times New Roman" w:cs="Times New Roman"/>
          <w:sz w:val="24"/>
          <w:szCs w:val="24"/>
        </w:rPr>
        <w:t>6</w:t>
      </w:r>
      <w:r w:rsidR="00F62D3E" w:rsidRPr="00B82727">
        <w:rPr>
          <w:rFonts w:ascii="Times New Roman" w:hAnsi="Times New Roman" w:cs="Times New Roman"/>
          <w:sz w:val="24"/>
          <w:szCs w:val="24"/>
        </w:rPr>
        <w:t xml:space="preserve"> se neodhlásí ve stanovené lhůtě z evidence zaměstnavatelů,</w:t>
      </w:r>
    </w:p>
    <w:p w14:paraId="0259CB47" w14:textId="6FDAB30A" w:rsidR="00F62D3E" w:rsidRPr="00B82727" w:rsidRDefault="00960449" w:rsidP="009633BE">
      <w:pPr>
        <w:spacing w:after="0" w:line="240" w:lineRule="auto"/>
        <w:ind w:left="284" w:hanging="284"/>
        <w:jc w:val="both"/>
        <w:rPr>
          <w:rFonts w:ascii="Times New Roman" w:hAnsi="Times New Roman" w:cs="Times New Roman"/>
          <w:sz w:val="24"/>
          <w:szCs w:val="24"/>
        </w:rPr>
      </w:pPr>
      <w:r w:rsidRPr="00960449">
        <w:rPr>
          <w:rFonts w:ascii="Times New Roman" w:hAnsi="Times New Roman" w:cs="Times New Roman"/>
          <w:b/>
          <w:bCs/>
          <w:sz w:val="24"/>
          <w:szCs w:val="24"/>
        </w:rPr>
        <w:t>j)</w:t>
      </w:r>
      <w:r w:rsidR="00F62D3E" w:rsidRPr="00B82727">
        <w:rPr>
          <w:rFonts w:ascii="Times New Roman" w:hAnsi="Times New Roman" w:cs="Times New Roman"/>
          <w:sz w:val="24"/>
          <w:szCs w:val="24"/>
        </w:rPr>
        <w:t xml:space="preserve"> v rozporu s § 19 odst. 1 </w:t>
      </w:r>
      <w:r w:rsidR="001E67BA">
        <w:rPr>
          <w:rFonts w:ascii="Times New Roman" w:hAnsi="Times New Roman" w:cs="Times New Roman"/>
          <w:sz w:val="24"/>
          <w:szCs w:val="24"/>
        </w:rPr>
        <w:t xml:space="preserve">nebo § 35 odst. 3 </w:t>
      </w:r>
      <w:r w:rsidR="00F62D3E" w:rsidRPr="00B82727">
        <w:rPr>
          <w:rFonts w:ascii="Times New Roman" w:hAnsi="Times New Roman" w:cs="Times New Roman"/>
          <w:sz w:val="24"/>
          <w:szCs w:val="24"/>
        </w:rPr>
        <w:t>nepřihlásí ve stanovené lhůtě svého zaměstnance do evidence zaměstnanců</w:t>
      </w:r>
      <w:r w:rsidR="00F5154D" w:rsidRPr="00B82727">
        <w:rPr>
          <w:rFonts w:ascii="Times New Roman" w:hAnsi="Times New Roman" w:cs="Times New Roman"/>
          <w:sz w:val="24"/>
          <w:szCs w:val="24"/>
        </w:rPr>
        <w:t xml:space="preserve"> nebo uvede v přihlášce do evidence zaměstnanců nesprávný údaj</w:t>
      </w:r>
      <w:r w:rsidR="00F62D3E" w:rsidRPr="00B82727">
        <w:rPr>
          <w:rFonts w:ascii="Times New Roman" w:hAnsi="Times New Roman" w:cs="Times New Roman"/>
          <w:sz w:val="24"/>
          <w:szCs w:val="24"/>
        </w:rPr>
        <w:t>,</w:t>
      </w:r>
    </w:p>
    <w:p w14:paraId="66AF1FA6" w14:textId="77777777" w:rsidR="005A20ED" w:rsidRPr="005A20ED" w:rsidRDefault="005A20ED" w:rsidP="005A20ED">
      <w:pPr>
        <w:pStyle w:val="Bezmezer"/>
        <w:ind w:left="284" w:hanging="284"/>
        <w:jc w:val="both"/>
        <w:rPr>
          <w:rFonts w:ascii="Times New Roman" w:hAnsi="Times New Roman"/>
          <w:b/>
          <w:bCs/>
          <w:szCs w:val="24"/>
        </w:rPr>
      </w:pPr>
      <w:r w:rsidRPr="005A20ED">
        <w:rPr>
          <w:rFonts w:ascii="Times New Roman" w:hAnsi="Times New Roman"/>
          <w:b/>
          <w:bCs/>
          <w:szCs w:val="24"/>
        </w:rPr>
        <w:t>k) v rozporu s § 19 odst. 2 po částečném přihlášení zaměstnance neoznámí ve stanovené lhůtě ostatní údaje stanovené pro přihlášení do evidence zaměstnanců,</w:t>
      </w:r>
    </w:p>
    <w:p w14:paraId="765EE922" w14:textId="45B23A4A" w:rsidR="006D3D6B" w:rsidRPr="005A20ED" w:rsidRDefault="005A20ED" w:rsidP="005A20ED">
      <w:pPr>
        <w:spacing w:after="0" w:line="240" w:lineRule="auto"/>
        <w:ind w:left="284" w:hanging="284"/>
        <w:jc w:val="both"/>
        <w:rPr>
          <w:rFonts w:ascii="Times New Roman" w:hAnsi="Times New Roman" w:cs="Times New Roman"/>
          <w:b/>
          <w:bCs/>
          <w:sz w:val="24"/>
          <w:szCs w:val="24"/>
        </w:rPr>
      </w:pPr>
      <w:r w:rsidRPr="005A20ED">
        <w:rPr>
          <w:rFonts w:ascii="Times New Roman" w:hAnsi="Times New Roman" w:cs="Times New Roman"/>
          <w:b/>
          <w:bCs/>
          <w:sz w:val="24"/>
          <w:szCs w:val="24"/>
        </w:rPr>
        <w:t>l) v rozporu s § 19 odst. 4 po přihlášení nebo částečném přihlášení zaměstnance neoznámí ve stanovené lhůtě, že fyzická osoba u něho nenastoupila k výkonu práce,</w:t>
      </w:r>
    </w:p>
    <w:p w14:paraId="5D4CF27F" w14:textId="77777777" w:rsidR="005A20ED" w:rsidRPr="00F61CBC" w:rsidRDefault="005A20ED" w:rsidP="005A20ED">
      <w:pPr>
        <w:pStyle w:val="Bezmezer"/>
        <w:jc w:val="both"/>
        <w:rPr>
          <w:rFonts w:ascii="Times New Roman" w:hAnsi="Times New Roman"/>
          <w:szCs w:val="24"/>
        </w:rPr>
      </w:pPr>
      <w:r>
        <w:rPr>
          <w:rFonts w:ascii="Times New Roman" w:hAnsi="Times New Roman"/>
          <w:i/>
          <w:iCs/>
          <w:szCs w:val="24"/>
        </w:rPr>
        <w:t xml:space="preserve">     (</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w:t>
      </w:r>
      <w:r>
        <w:rPr>
          <w:rFonts w:ascii="Times New Roman" w:hAnsi="Times New Roman"/>
          <w:i/>
          <w:iCs/>
          <w:szCs w:val="24"/>
        </w:rPr>
        <w:t>)</w:t>
      </w:r>
      <w:r w:rsidRPr="00F61CBC">
        <w:rPr>
          <w:rFonts w:ascii="Times New Roman" w:hAnsi="Times New Roman"/>
          <w:szCs w:val="24"/>
        </w:rPr>
        <w:t xml:space="preserve"> </w:t>
      </w:r>
    </w:p>
    <w:p w14:paraId="49D80EC7" w14:textId="71151E4C" w:rsidR="00F62D3E" w:rsidRPr="00B82727" w:rsidRDefault="004742C3" w:rsidP="009633BE">
      <w:pPr>
        <w:spacing w:after="0" w:line="240" w:lineRule="auto"/>
        <w:ind w:left="284" w:hanging="284"/>
        <w:jc w:val="both"/>
        <w:rPr>
          <w:rFonts w:ascii="Times New Roman" w:hAnsi="Times New Roman" w:cs="Times New Roman"/>
          <w:sz w:val="24"/>
          <w:szCs w:val="24"/>
        </w:rPr>
      </w:pPr>
      <w:r w:rsidRPr="004742C3">
        <w:rPr>
          <w:rFonts w:ascii="Times New Roman" w:hAnsi="Times New Roman" w:cs="Times New Roman"/>
          <w:b/>
          <w:bCs/>
          <w:sz w:val="24"/>
          <w:szCs w:val="24"/>
        </w:rPr>
        <w:t>m)</w:t>
      </w:r>
      <w:r w:rsidR="00F62D3E" w:rsidRPr="00B82727">
        <w:rPr>
          <w:rFonts w:ascii="Times New Roman" w:hAnsi="Times New Roman" w:cs="Times New Roman"/>
          <w:sz w:val="24"/>
          <w:szCs w:val="24"/>
        </w:rPr>
        <w:t xml:space="preserve"> v rozporu s § 19 odst. </w:t>
      </w:r>
      <w:r>
        <w:rPr>
          <w:rFonts w:ascii="Times New Roman" w:hAnsi="Times New Roman" w:cs="Times New Roman"/>
          <w:sz w:val="24"/>
          <w:szCs w:val="24"/>
        </w:rPr>
        <w:t>5</w:t>
      </w:r>
      <w:r w:rsidR="00F62D3E" w:rsidRPr="00B82727">
        <w:rPr>
          <w:rFonts w:ascii="Times New Roman" w:hAnsi="Times New Roman" w:cs="Times New Roman"/>
          <w:sz w:val="24"/>
          <w:szCs w:val="24"/>
        </w:rPr>
        <w:t xml:space="preserve"> neoznámí ve stanovené lhůtě změnu údajů vedených v evidenci zaměstnanců, </w:t>
      </w:r>
    </w:p>
    <w:p w14:paraId="5E3A4406" w14:textId="53C24A54" w:rsidR="00F62D3E" w:rsidRPr="00B82727" w:rsidRDefault="004742C3" w:rsidP="009633BE">
      <w:pPr>
        <w:spacing w:after="0" w:line="24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n</w:t>
      </w:r>
      <w:r w:rsidR="00F62D3E" w:rsidRPr="004742C3">
        <w:rPr>
          <w:rFonts w:ascii="Times New Roman" w:hAnsi="Times New Roman" w:cs="Times New Roman"/>
          <w:b/>
          <w:bCs/>
          <w:sz w:val="24"/>
          <w:szCs w:val="24"/>
        </w:rPr>
        <w:t>)</w:t>
      </w:r>
      <w:r w:rsidR="00F62D3E" w:rsidRPr="00B82727">
        <w:rPr>
          <w:rFonts w:ascii="Times New Roman" w:hAnsi="Times New Roman" w:cs="Times New Roman"/>
          <w:sz w:val="24"/>
          <w:szCs w:val="24"/>
        </w:rPr>
        <w:t xml:space="preserve"> v rozporu s § 19 odst. </w:t>
      </w:r>
      <w:r>
        <w:rPr>
          <w:rFonts w:ascii="Times New Roman" w:hAnsi="Times New Roman" w:cs="Times New Roman"/>
          <w:sz w:val="24"/>
          <w:szCs w:val="24"/>
        </w:rPr>
        <w:t>6</w:t>
      </w:r>
      <w:r w:rsidR="00F62D3E" w:rsidRPr="00B82727">
        <w:rPr>
          <w:rFonts w:ascii="Times New Roman" w:hAnsi="Times New Roman" w:cs="Times New Roman"/>
          <w:sz w:val="24"/>
          <w:szCs w:val="24"/>
        </w:rPr>
        <w:t xml:space="preserve"> neodhlásí ve stanovené lhůtě svého zaměstnance z evidence zaměstnanců</w:t>
      </w:r>
      <w:r w:rsidR="00BC2153" w:rsidRPr="00B82727">
        <w:rPr>
          <w:rFonts w:ascii="Times New Roman" w:hAnsi="Times New Roman" w:cs="Times New Roman"/>
          <w:sz w:val="24"/>
          <w:szCs w:val="24"/>
        </w:rPr>
        <w:t>,</w:t>
      </w:r>
    </w:p>
    <w:p w14:paraId="2E112FFB" w14:textId="3668F1F2" w:rsidR="00BC2153" w:rsidRPr="00B82727" w:rsidRDefault="004742C3" w:rsidP="00BC2153">
      <w:pPr>
        <w:spacing w:after="0" w:line="240" w:lineRule="auto"/>
        <w:ind w:left="284" w:hanging="284"/>
        <w:jc w:val="both"/>
        <w:rPr>
          <w:rFonts w:ascii="Times New Roman" w:hAnsi="Times New Roman" w:cs="Times New Roman"/>
          <w:sz w:val="24"/>
          <w:szCs w:val="24"/>
        </w:rPr>
      </w:pPr>
      <w:r w:rsidRPr="004742C3">
        <w:rPr>
          <w:rFonts w:ascii="Times New Roman" w:hAnsi="Times New Roman" w:cs="Times New Roman"/>
          <w:b/>
          <w:bCs/>
          <w:sz w:val="24"/>
          <w:szCs w:val="24"/>
        </w:rPr>
        <w:t>o</w:t>
      </w:r>
      <w:r w:rsidR="00BC2153" w:rsidRPr="004742C3">
        <w:rPr>
          <w:rFonts w:ascii="Times New Roman" w:hAnsi="Times New Roman" w:cs="Times New Roman"/>
          <w:b/>
          <w:bCs/>
          <w:sz w:val="24"/>
          <w:szCs w:val="24"/>
        </w:rPr>
        <w:t>)</w:t>
      </w:r>
      <w:r w:rsidR="00BC2153" w:rsidRPr="00B82727">
        <w:rPr>
          <w:rFonts w:ascii="Times New Roman" w:hAnsi="Times New Roman" w:cs="Times New Roman"/>
          <w:sz w:val="24"/>
          <w:szCs w:val="24"/>
        </w:rPr>
        <w:t xml:space="preserve"> v rozporu s </w:t>
      </w:r>
      <w:r w:rsidR="00BC2153" w:rsidRPr="000242A1">
        <w:rPr>
          <w:rFonts w:ascii="Times New Roman" w:hAnsi="Times New Roman" w:cs="Times New Roman"/>
          <w:b/>
          <w:bCs/>
          <w:sz w:val="24"/>
          <w:szCs w:val="24"/>
        </w:rPr>
        <w:t>§ 3</w:t>
      </w:r>
      <w:r w:rsidR="000242A1" w:rsidRPr="000242A1">
        <w:rPr>
          <w:rFonts w:ascii="Times New Roman" w:hAnsi="Times New Roman" w:cs="Times New Roman"/>
          <w:b/>
          <w:bCs/>
          <w:sz w:val="24"/>
          <w:szCs w:val="24"/>
        </w:rPr>
        <w:t>9</w:t>
      </w:r>
      <w:r w:rsidR="00BC2153" w:rsidRPr="00B82727">
        <w:rPr>
          <w:rFonts w:ascii="Times New Roman" w:hAnsi="Times New Roman" w:cs="Times New Roman"/>
          <w:sz w:val="24"/>
          <w:szCs w:val="24"/>
        </w:rPr>
        <w:t xml:space="preserve"> odst. </w:t>
      </w:r>
      <w:r w:rsidR="00CF225F" w:rsidRPr="00B82727">
        <w:rPr>
          <w:rFonts w:ascii="Times New Roman" w:hAnsi="Times New Roman" w:cs="Times New Roman"/>
          <w:sz w:val="24"/>
          <w:szCs w:val="24"/>
        </w:rPr>
        <w:t>3</w:t>
      </w:r>
      <w:r w:rsidR="00BC2153" w:rsidRPr="00B82727">
        <w:rPr>
          <w:rFonts w:ascii="Times New Roman" w:hAnsi="Times New Roman" w:cs="Times New Roman"/>
          <w:sz w:val="24"/>
          <w:szCs w:val="24"/>
        </w:rPr>
        <w:t xml:space="preserve"> se nepřihlásí do evidence zaměstnavatelů nejpozději do </w:t>
      </w:r>
      <w:r w:rsidR="000242A1" w:rsidRPr="008A720E">
        <w:rPr>
          <w:rFonts w:ascii="Times New Roman" w:hAnsi="Times New Roman" w:cs="Times New Roman"/>
          <w:b/>
          <w:bCs/>
          <w:sz w:val="24"/>
          <w:szCs w:val="24"/>
        </w:rPr>
        <w:t>15</w:t>
      </w:r>
      <w:r w:rsidR="008A720E" w:rsidRPr="008A720E">
        <w:rPr>
          <w:rFonts w:ascii="Times New Roman" w:hAnsi="Times New Roman" w:cs="Times New Roman"/>
          <w:b/>
          <w:bCs/>
          <w:sz w:val="24"/>
          <w:szCs w:val="24"/>
        </w:rPr>
        <w:t>. dubna</w:t>
      </w:r>
      <w:r w:rsidR="008A720E">
        <w:rPr>
          <w:rFonts w:ascii="Times New Roman" w:hAnsi="Times New Roman" w:cs="Times New Roman"/>
          <w:sz w:val="24"/>
          <w:szCs w:val="24"/>
        </w:rPr>
        <w:t xml:space="preserve"> </w:t>
      </w:r>
      <w:r w:rsidR="008A720E" w:rsidRPr="008A720E">
        <w:rPr>
          <w:rFonts w:ascii="Times New Roman" w:hAnsi="Times New Roman" w:cs="Times New Roman"/>
          <w:b/>
          <w:bCs/>
          <w:sz w:val="24"/>
          <w:szCs w:val="24"/>
        </w:rPr>
        <w:t>2026</w:t>
      </w:r>
      <w:r w:rsidR="00BC2153" w:rsidRPr="00B82727">
        <w:rPr>
          <w:rFonts w:ascii="Times New Roman" w:hAnsi="Times New Roman" w:cs="Times New Roman"/>
          <w:sz w:val="24"/>
          <w:szCs w:val="24"/>
        </w:rPr>
        <w:t xml:space="preserve">, </w:t>
      </w:r>
    </w:p>
    <w:p w14:paraId="00F18FF0" w14:textId="329BA88F" w:rsidR="008A720E" w:rsidRPr="00F61CBC" w:rsidRDefault="008A720E" w:rsidP="008A720E">
      <w:pPr>
        <w:pStyle w:val="Bezmezer"/>
        <w:jc w:val="both"/>
        <w:rPr>
          <w:rFonts w:ascii="Times New Roman" w:hAnsi="Times New Roman"/>
          <w:szCs w:val="24"/>
        </w:rPr>
      </w:pPr>
      <w:r>
        <w:rPr>
          <w:rFonts w:ascii="Times New Roman" w:hAnsi="Times New Roman"/>
          <w:i/>
          <w:iCs/>
          <w:szCs w:val="24"/>
        </w:rPr>
        <w:t xml:space="preserve">    (</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w:t>
      </w:r>
      <w:r>
        <w:rPr>
          <w:rFonts w:ascii="Times New Roman" w:hAnsi="Times New Roman"/>
          <w:i/>
          <w:iCs/>
          <w:szCs w:val="24"/>
        </w:rPr>
        <w:t>)</w:t>
      </w:r>
      <w:r w:rsidRPr="00F61CBC">
        <w:rPr>
          <w:rFonts w:ascii="Times New Roman" w:hAnsi="Times New Roman"/>
          <w:szCs w:val="24"/>
        </w:rPr>
        <w:t xml:space="preserve"> </w:t>
      </w:r>
    </w:p>
    <w:p w14:paraId="7186804D" w14:textId="610FD6CD" w:rsidR="00F72D78" w:rsidRPr="00B82727" w:rsidRDefault="00BC52B7" w:rsidP="00F72D78">
      <w:pPr>
        <w:spacing w:after="0" w:line="240" w:lineRule="auto"/>
        <w:ind w:left="284" w:hanging="284"/>
        <w:jc w:val="both"/>
        <w:rPr>
          <w:rFonts w:ascii="Times New Roman" w:hAnsi="Times New Roman" w:cs="Times New Roman"/>
          <w:sz w:val="24"/>
          <w:szCs w:val="24"/>
        </w:rPr>
      </w:pPr>
      <w:r w:rsidRPr="00BC52B7">
        <w:rPr>
          <w:rFonts w:ascii="Times New Roman" w:hAnsi="Times New Roman" w:cs="Times New Roman"/>
          <w:b/>
          <w:bCs/>
          <w:sz w:val="24"/>
          <w:szCs w:val="24"/>
        </w:rPr>
        <w:t>p)</w:t>
      </w:r>
      <w:r w:rsidR="00F72D78" w:rsidRPr="00B82727">
        <w:rPr>
          <w:rFonts w:ascii="Times New Roman" w:hAnsi="Times New Roman" w:cs="Times New Roman"/>
          <w:sz w:val="24"/>
          <w:szCs w:val="24"/>
        </w:rPr>
        <w:t xml:space="preserve"> v rozporu s § 3</w:t>
      </w:r>
      <w:r>
        <w:rPr>
          <w:rFonts w:ascii="Times New Roman" w:hAnsi="Times New Roman" w:cs="Times New Roman"/>
          <w:sz w:val="24"/>
          <w:szCs w:val="24"/>
        </w:rPr>
        <w:t>9</w:t>
      </w:r>
      <w:r w:rsidR="00F72D78" w:rsidRPr="00B82727">
        <w:rPr>
          <w:rFonts w:ascii="Times New Roman" w:hAnsi="Times New Roman" w:cs="Times New Roman"/>
          <w:sz w:val="24"/>
          <w:szCs w:val="24"/>
        </w:rPr>
        <w:t xml:space="preserve"> odst. 2 písm. a) </w:t>
      </w:r>
      <w:r w:rsidR="00BF1F2A" w:rsidRPr="00D73D2C">
        <w:rPr>
          <w:rFonts w:ascii="Times New Roman" w:hAnsi="Times New Roman" w:cs="Times New Roman"/>
          <w:sz w:val="24"/>
          <w:szCs w:val="24"/>
        </w:rPr>
        <w:t>nebo § 3</w:t>
      </w:r>
      <w:r w:rsidR="008434A9">
        <w:rPr>
          <w:rFonts w:ascii="Times New Roman" w:hAnsi="Times New Roman" w:cs="Times New Roman"/>
          <w:sz w:val="24"/>
          <w:szCs w:val="24"/>
        </w:rPr>
        <w:t>9</w:t>
      </w:r>
      <w:r w:rsidR="00BF1F2A" w:rsidRPr="00D73D2C">
        <w:rPr>
          <w:rFonts w:ascii="Times New Roman" w:hAnsi="Times New Roman" w:cs="Times New Roman"/>
          <w:sz w:val="24"/>
          <w:szCs w:val="24"/>
        </w:rPr>
        <w:t xml:space="preserve"> </w:t>
      </w:r>
      <w:r w:rsidR="00F72D78" w:rsidRPr="00B82727">
        <w:rPr>
          <w:rFonts w:ascii="Times New Roman" w:hAnsi="Times New Roman" w:cs="Times New Roman"/>
          <w:sz w:val="24"/>
          <w:szCs w:val="24"/>
        </w:rPr>
        <w:t xml:space="preserve">odst. 4 nebo 5 nesdělí České správě sociálního zabezpečení </w:t>
      </w:r>
      <w:r w:rsidR="008434A9" w:rsidRPr="008434A9">
        <w:rPr>
          <w:rFonts w:ascii="Times New Roman" w:hAnsi="Times New Roman" w:cs="Times New Roman"/>
          <w:b/>
          <w:bCs/>
          <w:sz w:val="24"/>
          <w:szCs w:val="24"/>
        </w:rPr>
        <w:t xml:space="preserve">do 30. dubna </w:t>
      </w:r>
      <w:r w:rsidR="00F72D78" w:rsidRPr="008434A9">
        <w:rPr>
          <w:rFonts w:ascii="Times New Roman" w:hAnsi="Times New Roman" w:cs="Times New Roman"/>
          <w:b/>
          <w:bCs/>
          <w:sz w:val="24"/>
          <w:szCs w:val="24"/>
        </w:rPr>
        <w:t>2026</w:t>
      </w:r>
      <w:r w:rsidR="00F72D78" w:rsidRPr="00B82727">
        <w:rPr>
          <w:rFonts w:ascii="Times New Roman" w:hAnsi="Times New Roman" w:cs="Times New Roman"/>
          <w:sz w:val="24"/>
          <w:szCs w:val="24"/>
        </w:rPr>
        <w:t xml:space="preserve"> způsobem podle § </w:t>
      </w:r>
      <w:r w:rsidR="0024059A">
        <w:rPr>
          <w:rFonts w:ascii="Times New Roman" w:hAnsi="Times New Roman" w:cs="Times New Roman"/>
          <w:sz w:val="24"/>
          <w:szCs w:val="24"/>
        </w:rPr>
        <w:t>8</w:t>
      </w:r>
      <w:r w:rsidR="00F72D78" w:rsidRPr="00B82727">
        <w:rPr>
          <w:rFonts w:ascii="Times New Roman" w:hAnsi="Times New Roman" w:cs="Times New Roman"/>
          <w:sz w:val="24"/>
          <w:szCs w:val="24"/>
        </w:rPr>
        <w:t xml:space="preserve"> odst. 1 údaje</w:t>
      </w:r>
      <w:r w:rsidR="008C7941">
        <w:rPr>
          <w:rFonts w:ascii="Times New Roman" w:hAnsi="Times New Roman" w:cs="Times New Roman"/>
          <w:sz w:val="24"/>
          <w:szCs w:val="24"/>
        </w:rPr>
        <w:t xml:space="preserve"> </w:t>
      </w:r>
      <w:r w:rsidR="008C7941" w:rsidRPr="00D73D2C">
        <w:rPr>
          <w:rFonts w:ascii="Times New Roman" w:hAnsi="Times New Roman" w:cs="Times New Roman"/>
          <w:sz w:val="24"/>
          <w:szCs w:val="24"/>
        </w:rPr>
        <w:t xml:space="preserve">ve </w:t>
      </w:r>
      <w:r w:rsidR="000600D1" w:rsidRPr="00D73D2C">
        <w:rPr>
          <w:rFonts w:ascii="Times New Roman" w:hAnsi="Times New Roman" w:cs="Times New Roman"/>
          <w:sz w:val="24"/>
          <w:szCs w:val="24"/>
        </w:rPr>
        <w:t xml:space="preserve">stanoveném </w:t>
      </w:r>
      <w:r w:rsidR="008C7941" w:rsidRPr="00D73D2C">
        <w:rPr>
          <w:rFonts w:ascii="Times New Roman" w:hAnsi="Times New Roman" w:cs="Times New Roman"/>
          <w:sz w:val="24"/>
          <w:szCs w:val="24"/>
        </w:rPr>
        <w:t>formátu a obsahové struktuře</w:t>
      </w:r>
      <w:r w:rsidR="00F72D78" w:rsidRPr="00B82727">
        <w:rPr>
          <w:rFonts w:ascii="Times New Roman" w:hAnsi="Times New Roman" w:cs="Times New Roman"/>
          <w:sz w:val="24"/>
          <w:szCs w:val="24"/>
        </w:rPr>
        <w:t>, nebo</w:t>
      </w:r>
    </w:p>
    <w:p w14:paraId="7484DF95" w14:textId="37A1A576" w:rsidR="00BC52B7" w:rsidRPr="00F61CBC" w:rsidRDefault="00BC52B7" w:rsidP="00BC52B7">
      <w:pPr>
        <w:pStyle w:val="Bezmezer"/>
        <w:jc w:val="both"/>
        <w:rPr>
          <w:rFonts w:ascii="Times New Roman" w:hAnsi="Times New Roman"/>
          <w:szCs w:val="24"/>
        </w:rPr>
      </w:pPr>
      <w:r>
        <w:rPr>
          <w:rFonts w:ascii="Times New Roman" w:hAnsi="Times New Roman"/>
          <w:i/>
          <w:iCs/>
          <w:szCs w:val="24"/>
        </w:rPr>
        <w:t xml:space="preserve">    (</w:t>
      </w:r>
      <w:r w:rsidRPr="00083CD0">
        <w:rPr>
          <w:rFonts w:ascii="Times New Roman" w:hAnsi="Times New Roman"/>
          <w:i/>
          <w:iCs/>
          <w:szCs w:val="24"/>
        </w:rPr>
        <w:t>vložen</w:t>
      </w:r>
      <w:r>
        <w:rPr>
          <w:rFonts w:ascii="Times New Roman" w:hAnsi="Times New Roman"/>
          <w:i/>
          <w:iCs/>
          <w:szCs w:val="24"/>
        </w:rPr>
        <w:t>o</w:t>
      </w:r>
      <w:r w:rsidRPr="00083CD0">
        <w:rPr>
          <w:rFonts w:ascii="Times New Roman" w:hAnsi="Times New Roman"/>
          <w:i/>
          <w:iCs/>
          <w:szCs w:val="24"/>
        </w:rPr>
        <w:t xml:space="preserve"> pozměňovacím návrhem</w:t>
      </w:r>
      <w:r>
        <w:rPr>
          <w:rFonts w:ascii="Times New Roman" w:hAnsi="Times New Roman"/>
          <w:i/>
          <w:iCs/>
          <w:szCs w:val="24"/>
        </w:rPr>
        <w:t>)</w:t>
      </w:r>
      <w:r w:rsidRPr="00F61CBC">
        <w:rPr>
          <w:rFonts w:ascii="Times New Roman" w:hAnsi="Times New Roman"/>
          <w:szCs w:val="24"/>
        </w:rPr>
        <w:t xml:space="preserve"> </w:t>
      </w:r>
    </w:p>
    <w:p w14:paraId="0269C201" w14:textId="6F7D3E04" w:rsidR="00F72D78" w:rsidRPr="007C26BD" w:rsidRDefault="00E36C0E" w:rsidP="00F72D78">
      <w:pPr>
        <w:spacing w:after="0" w:line="240" w:lineRule="auto"/>
        <w:ind w:left="284" w:hanging="284"/>
        <w:jc w:val="both"/>
        <w:rPr>
          <w:rFonts w:ascii="Times New Roman" w:hAnsi="Times New Roman" w:cs="Times New Roman"/>
          <w:b/>
          <w:bCs/>
          <w:sz w:val="24"/>
          <w:szCs w:val="24"/>
        </w:rPr>
      </w:pPr>
      <w:r w:rsidRPr="00E36C0E">
        <w:rPr>
          <w:rFonts w:ascii="Times New Roman" w:hAnsi="Times New Roman" w:cs="Times New Roman"/>
          <w:b/>
          <w:bCs/>
          <w:sz w:val="24"/>
          <w:szCs w:val="24"/>
        </w:rPr>
        <w:t>q)</w:t>
      </w:r>
      <w:r w:rsidR="00F72D78" w:rsidRPr="00B82727">
        <w:rPr>
          <w:rFonts w:ascii="Times New Roman" w:hAnsi="Times New Roman" w:cs="Times New Roman"/>
          <w:sz w:val="24"/>
          <w:szCs w:val="24"/>
        </w:rPr>
        <w:t xml:space="preserve"> v rozporu s § 3</w:t>
      </w:r>
      <w:r>
        <w:rPr>
          <w:rFonts w:ascii="Times New Roman" w:hAnsi="Times New Roman" w:cs="Times New Roman"/>
          <w:sz w:val="24"/>
          <w:szCs w:val="24"/>
        </w:rPr>
        <w:t>9</w:t>
      </w:r>
      <w:r w:rsidR="00F72D78" w:rsidRPr="00B82727">
        <w:rPr>
          <w:rFonts w:ascii="Times New Roman" w:hAnsi="Times New Roman" w:cs="Times New Roman"/>
          <w:sz w:val="24"/>
          <w:szCs w:val="24"/>
        </w:rPr>
        <w:t xml:space="preserve"> odst. 2 písm. b) nebo </w:t>
      </w:r>
      <w:r w:rsidR="00BF1F2A" w:rsidRPr="00D73D2C">
        <w:rPr>
          <w:rFonts w:ascii="Times New Roman" w:hAnsi="Times New Roman" w:cs="Times New Roman"/>
          <w:sz w:val="24"/>
          <w:szCs w:val="24"/>
        </w:rPr>
        <w:t>§ 3</w:t>
      </w:r>
      <w:r w:rsidR="007C26BD">
        <w:rPr>
          <w:rFonts w:ascii="Times New Roman" w:hAnsi="Times New Roman" w:cs="Times New Roman"/>
          <w:sz w:val="24"/>
          <w:szCs w:val="24"/>
        </w:rPr>
        <w:t>9</w:t>
      </w:r>
      <w:r w:rsidR="00BF1F2A" w:rsidRPr="00D73D2C">
        <w:rPr>
          <w:rFonts w:ascii="Times New Roman" w:hAnsi="Times New Roman" w:cs="Times New Roman"/>
          <w:sz w:val="24"/>
          <w:szCs w:val="24"/>
        </w:rPr>
        <w:t xml:space="preserve"> </w:t>
      </w:r>
      <w:r w:rsidR="00F72D78" w:rsidRPr="00B82727">
        <w:rPr>
          <w:rFonts w:ascii="Times New Roman" w:hAnsi="Times New Roman" w:cs="Times New Roman"/>
          <w:sz w:val="24"/>
          <w:szCs w:val="24"/>
        </w:rPr>
        <w:t xml:space="preserve">odst. 3 </w:t>
      </w:r>
      <w:r w:rsidR="00F72D78" w:rsidRPr="007C26BD">
        <w:rPr>
          <w:rFonts w:ascii="Times New Roman" w:hAnsi="Times New Roman" w:cs="Times New Roman"/>
          <w:b/>
          <w:bCs/>
          <w:sz w:val="24"/>
          <w:szCs w:val="24"/>
        </w:rPr>
        <w:t xml:space="preserve">nepřihlásí svého zaměstnance do evidence zaměstnanců. </w:t>
      </w:r>
    </w:p>
    <w:p w14:paraId="649E6F99" w14:textId="7FC33A47" w:rsidR="00D957AA" w:rsidRPr="00B82727" w:rsidRDefault="00D957AA" w:rsidP="00F700F4">
      <w:pPr>
        <w:spacing w:after="0" w:line="240" w:lineRule="auto"/>
        <w:jc w:val="both"/>
        <w:rPr>
          <w:sz w:val="24"/>
          <w:szCs w:val="24"/>
        </w:rPr>
      </w:pPr>
    </w:p>
    <w:p w14:paraId="19F19091" w14:textId="748D9423" w:rsidR="009D2AE5" w:rsidRPr="00B82727" w:rsidRDefault="00CB7C83" w:rsidP="00CB7C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D2AE5" w:rsidRPr="00B82727">
        <w:rPr>
          <w:rFonts w:ascii="Times New Roman" w:hAnsi="Times New Roman" w:cs="Times New Roman"/>
          <w:sz w:val="24"/>
          <w:szCs w:val="24"/>
        </w:rPr>
        <w:t>Za přestupek lze uložit pokutu do výše</w:t>
      </w:r>
    </w:p>
    <w:p w14:paraId="3AD11999" w14:textId="25C8CD3E" w:rsidR="009D2AE5" w:rsidRPr="00B82727" w:rsidRDefault="009D2AE5" w:rsidP="009D2AE5">
      <w:pPr>
        <w:pStyle w:val="Default"/>
        <w:jc w:val="both"/>
        <w:rPr>
          <w:color w:val="auto"/>
        </w:rPr>
      </w:pPr>
      <w:r w:rsidRPr="00B82727">
        <w:rPr>
          <w:color w:val="auto"/>
        </w:rPr>
        <w:t xml:space="preserve">a) 20 000 Kč, jde-li o přestupek podle odstavce 1 písm. </w:t>
      </w:r>
      <w:r w:rsidR="000D5BE8" w:rsidRPr="00B82727">
        <w:rPr>
          <w:color w:val="auto"/>
        </w:rPr>
        <w:t>f)</w:t>
      </w:r>
      <w:r w:rsidR="00C15CFA">
        <w:rPr>
          <w:color w:val="auto"/>
        </w:rPr>
        <w:t>,</w:t>
      </w:r>
      <w:r w:rsidR="002343E7">
        <w:rPr>
          <w:color w:val="auto"/>
        </w:rPr>
        <w:t xml:space="preserve"> h) nebo</w:t>
      </w:r>
      <w:r w:rsidR="006678F0">
        <w:rPr>
          <w:color w:val="auto"/>
        </w:rPr>
        <w:t xml:space="preserve"> k)</w:t>
      </w:r>
      <w:r w:rsidR="00285CBF">
        <w:rPr>
          <w:color w:val="auto"/>
        </w:rPr>
        <w:t xml:space="preserve"> až m)</w:t>
      </w:r>
    </w:p>
    <w:p w14:paraId="78794D3C" w14:textId="727F095A" w:rsidR="009D2AE5" w:rsidRPr="00D73D2C" w:rsidRDefault="009D2AE5" w:rsidP="009D2AE5">
      <w:pPr>
        <w:pStyle w:val="Default"/>
        <w:jc w:val="both"/>
        <w:rPr>
          <w:color w:val="auto"/>
        </w:rPr>
      </w:pPr>
      <w:r w:rsidRPr="00B82727">
        <w:rPr>
          <w:color w:val="auto"/>
        </w:rPr>
        <w:t>b) 50 000 Kč, jde-li o přestupek podle odstavce 1 písm. e)</w:t>
      </w:r>
      <w:r w:rsidR="000D5BE8" w:rsidRPr="00B82727">
        <w:rPr>
          <w:color w:val="auto"/>
        </w:rPr>
        <w:t>,</w:t>
      </w:r>
      <w:r w:rsidR="00C11FCF" w:rsidRPr="00B82727">
        <w:rPr>
          <w:color w:val="auto"/>
        </w:rPr>
        <w:t xml:space="preserve"> </w:t>
      </w:r>
      <w:r w:rsidR="000D5BE8" w:rsidRPr="00B82727">
        <w:rPr>
          <w:color w:val="auto"/>
        </w:rPr>
        <w:t xml:space="preserve">g), </w:t>
      </w:r>
      <w:r w:rsidR="006E0EC2">
        <w:rPr>
          <w:color w:val="auto"/>
        </w:rPr>
        <w:t>l</w:t>
      </w:r>
      <w:r w:rsidR="000D5BE8" w:rsidRPr="00B82727">
        <w:rPr>
          <w:color w:val="auto"/>
        </w:rPr>
        <w:t>)</w:t>
      </w:r>
      <w:r w:rsidR="009633BE" w:rsidRPr="00B82727">
        <w:rPr>
          <w:color w:val="auto"/>
        </w:rPr>
        <w:t xml:space="preserve"> </w:t>
      </w:r>
      <w:r w:rsidR="00CE7EEA" w:rsidRPr="00D73D2C">
        <w:rPr>
          <w:color w:val="auto"/>
        </w:rPr>
        <w:t>nebo</w:t>
      </w:r>
      <w:r w:rsidR="009633BE" w:rsidRPr="00D73D2C">
        <w:rPr>
          <w:color w:val="auto"/>
        </w:rPr>
        <w:t xml:space="preserve"> </w:t>
      </w:r>
      <w:r w:rsidR="006E0EC2">
        <w:rPr>
          <w:color w:val="auto"/>
        </w:rPr>
        <w:t>n</w:t>
      </w:r>
      <w:r w:rsidR="009633BE" w:rsidRPr="00D73D2C">
        <w:rPr>
          <w:color w:val="auto"/>
        </w:rPr>
        <w:t>)</w:t>
      </w:r>
      <w:r w:rsidR="00BC2153" w:rsidRPr="00D73D2C">
        <w:rPr>
          <w:color w:val="auto"/>
        </w:rPr>
        <w:t xml:space="preserve"> až </w:t>
      </w:r>
      <w:r w:rsidR="006E0EC2">
        <w:rPr>
          <w:color w:val="auto"/>
        </w:rPr>
        <w:t>q</w:t>
      </w:r>
      <w:r w:rsidR="00D87AE0" w:rsidRPr="00D73D2C">
        <w:rPr>
          <w:color w:val="auto"/>
        </w:rPr>
        <w:t>)</w:t>
      </w:r>
      <w:r w:rsidRPr="00D73D2C">
        <w:rPr>
          <w:color w:val="auto"/>
        </w:rPr>
        <w:t xml:space="preserve">, </w:t>
      </w:r>
    </w:p>
    <w:p w14:paraId="4CEEAE05" w14:textId="4D63D78D" w:rsidR="009D2AE5" w:rsidRPr="00B82727" w:rsidRDefault="009D2AE5" w:rsidP="009D2AE5">
      <w:pPr>
        <w:pStyle w:val="Default"/>
        <w:jc w:val="both"/>
        <w:rPr>
          <w:color w:val="auto"/>
        </w:rPr>
      </w:pPr>
      <w:r w:rsidRPr="00B82727">
        <w:rPr>
          <w:color w:val="auto"/>
        </w:rPr>
        <w:lastRenderedPageBreak/>
        <w:t xml:space="preserve">c) 100 000 Kč, jde-li o přestupek podle odstavce 1 písm. d) </w:t>
      </w:r>
      <w:r w:rsidR="00CE7EEA" w:rsidRPr="00D73D2C">
        <w:rPr>
          <w:color w:val="auto"/>
        </w:rPr>
        <w:t>nebo</w:t>
      </w:r>
      <w:r w:rsidRPr="00B82727">
        <w:rPr>
          <w:color w:val="auto"/>
        </w:rPr>
        <w:t xml:space="preserve"> </w:t>
      </w:r>
      <w:r w:rsidR="0055202B">
        <w:rPr>
          <w:color w:val="auto"/>
        </w:rPr>
        <w:t>j</w:t>
      </w:r>
      <w:r w:rsidRPr="00B82727">
        <w:rPr>
          <w:color w:val="auto"/>
        </w:rPr>
        <w:t>), nebo</w:t>
      </w:r>
    </w:p>
    <w:p w14:paraId="634DF399" w14:textId="71F69E9A" w:rsidR="00D957AA" w:rsidRPr="00B82727" w:rsidRDefault="009D2AE5" w:rsidP="002B1DF1">
      <w:pPr>
        <w:pStyle w:val="Default"/>
        <w:ind w:left="284" w:hanging="284"/>
        <w:jc w:val="both"/>
        <w:rPr>
          <w:color w:val="auto"/>
        </w:rPr>
      </w:pPr>
      <w:r w:rsidRPr="00B82727">
        <w:rPr>
          <w:color w:val="auto"/>
        </w:rPr>
        <w:t xml:space="preserve">d) násobku počtu </w:t>
      </w:r>
      <w:r w:rsidRPr="00D73D2C">
        <w:rPr>
          <w:color w:val="auto"/>
        </w:rPr>
        <w:t>zaměstnanců</w:t>
      </w:r>
      <w:r w:rsidR="00D87AE0" w:rsidRPr="00D73D2C">
        <w:rPr>
          <w:color w:val="auto"/>
        </w:rPr>
        <w:t xml:space="preserve"> zaměstnavatele</w:t>
      </w:r>
      <w:r w:rsidR="002B1DF1" w:rsidRPr="00B82727">
        <w:rPr>
          <w:color w:val="auto"/>
        </w:rPr>
        <w:t>, kteří jsou</w:t>
      </w:r>
      <w:r w:rsidRPr="00B82727">
        <w:rPr>
          <w:color w:val="auto"/>
        </w:rPr>
        <w:t xml:space="preserve"> evidov</w:t>
      </w:r>
      <w:r w:rsidR="002B1DF1" w:rsidRPr="00B82727">
        <w:rPr>
          <w:color w:val="auto"/>
        </w:rPr>
        <w:t>áni</w:t>
      </w:r>
      <w:r w:rsidRPr="00B82727">
        <w:rPr>
          <w:color w:val="auto"/>
        </w:rPr>
        <w:t xml:space="preserve"> v evidenci zaměstnanců </w:t>
      </w:r>
      <w:r w:rsidR="002B1DF1" w:rsidRPr="00B82727">
        <w:rPr>
          <w:color w:val="auto"/>
        </w:rPr>
        <w:t>v</w:t>
      </w:r>
      <w:r w:rsidRPr="00B82727">
        <w:rPr>
          <w:color w:val="auto"/>
        </w:rPr>
        <w:t> poslední d</w:t>
      </w:r>
      <w:r w:rsidR="002B1DF1" w:rsidRPr="00B82727">
        <w:rPr>
          <w:color w:val="auto"/>
        </w:rPr>
        <w:t xml:space="preserve">en </w:t>
      </w:r>
      <w:r w:rsidRPr="00B82727">
        <w:rPr>
          <w:color w:val="auto"/>
        </w:rPr>
        <w:t>období, za které</w:t>
      </w:r>
      <w:r w:rsidRPr="00B82727">
        <w:t xml:space="preserve"> mělo být jednotné měsíční hlášení nebo opravné hlášení podáno</w:t>
      </w:r>
      <w:r w:rsidRPr="00B82727">
        <w:rPr>
          <w:color w:val="auto"/>
        </w:rPr>
        <w:t>, a částky 5 000 Kč, jde-li o přestupek podle odstavce 1 písm. a) až c).</w:t>
      </w:r>
    </w:p>
    <w:p w14:paraId="2F58DEA5" w14:textId="77777777" w:rsidR="00E3730F" w:rsidRDefault="00E3730F" w:rsidP="00E3730F">
      <w:pPr>
        <w:keepNext/>
        <w:spacing w:after="0" w:line="240" w:lineRule="auto"/>
        <w:rPr>
          <w:rFonts w:ascii="Times New Roman" w:hAnsi="Times New Roman" w:cs="Times New Roman"/>
          <w:b/>
          <w:bCs/>
          <w:sz w:val="24"/>
          <w:szCs w:val="24"/>
        </w:rPr>
      </w:pPr>
    </w:p>
    <w:p w14:paraId="4F2CC99F" w14:textId="35CB068F" w:rsidR="001D71FD" w:rsidRPr="00B82727" w:rsidRDefault="00666F51" w:rsidP="00E3730F">
      <w:pPr>
        <w:keepNext/>
        <w:spacing w:after="0" w:line="240" w:lineRule="auto"/>
        <w:rPr>
          <w:rFonts w:ascii="Times New Roman" w:hAnsi="Times New Roman" w:cs="Times New Roman"/>
          <w:b/>
          <w:bCs/>
          <w:sz w:val="24"/>
          <w:szCs w:val="24"/>
        </w:rPr>
      </w:pPr>
      <w:r w:rsidRPr="00E3730F">
        <w:rPr>
          <w:rFonts w:ascii="Times New Roman" w:hAnsi="Times New Roman" w:cs="Times New Roman"/>
          <w:b/>
          <w:bCs/>
          <w:sz w:val="24"/>
          <w:szCs w:val="24"/>
        </w:rPr>
        <w:t xml:space="preserve">§ </w:t>
      </w:r>
      <w:r w:rsidR="00D73D2C" w:rsidRPr="00E3730F">
        <w:rPr>
          <w:rFonts w:ascii="Times New Roman" w:hAnsi="Times New Roman" w:cs="Times New Roman"/>
          <w:b/>
          <w:bCs/>
          <w:sz w:val="24"/>
          <w:szCs w:val="24"/>
        </w:rPr>
        <w:t>29</w:t>
      </w:r>
      <w:r w:rsidR="00E3730F">
        <w:rPr>
          <w:rFonts w:ascii="Times New Roman" w:hAnsi="Times New Roman" w:cs="Times New Roman"/>
          <w:b/>
          <w:bCs/>
          <w:sz w:val="24"/>
          <w:szCs w:val="24"/>
        </w:rPr>
        <w:t xml:space="preserve"> </w:t>
      </w:r>
      <w:r w:rsidR="001D71FD" w:rsidRPr="00B82727">
        <w:rPr>
          <w:rFonts w:ascii="Times New Roman" w:hAnsi="Times New Roman" w:cs="Times New Roman"/>
          <w:b/>
          <w:bCs/>
          <w:sz w:val="24"/>
          <w:szCs w:val="24"/>
        </w:rPr>
        <w:t>Společn</w:t>
      </w:r>
      <w:r w:rsidR="000664C8" w:rsidRPr="00B82727">
        <w:rPr>
          <w:rFonts w:ascii="Times New Roman" w:hAnsi="Times New Roman" w:cs="Times New Roman"/>
          <w:b/>
          <w:bCs/>
          <w:sz w:val="24"/>
          <w:szCs w:val="24"/>
        </w:rPr>
        <w:t>é</w:t>
      </w:r>
      <w:r w:rsidR="001D71FD" w:rsidRPr="00B82727">
        <w:rPr>
          <w:rFonts w:ascii="Times New Roman" w:hAnsi="Times New Roman" w:cs="Times New Roman"/>
          <w:b/>
          <w:bCs/>
          <w:sz w:val="24"/>
          <w:szCs w:val="24"/>
        </w:rPr>
        <w:t xml:space="preserve"> ustanovení o přestupcích</w:t>
      </w:r>
    </w:p>
    <w:p w14:paraId="5BF25F42" w14:textId="77777777" w:rsidR="00B12EAA" w:rsidRPr="00B82727" w:rsidRDefault="00B12EAA" w:rsidP="00D34067">
      <w:pPr>
        <w:spacing w:after="0" w:line="240" w:lineRule="auto"/>
        <w:jc w:val="both"/>
        <w:rPr>
          <w:rFonts w:ascii="Times New Roman" w:hAnsi="Times New Roman" w:cs="Times New Roman"/>
          <w:sz w:val="24"/>
          <w:szCs w:val="24"/>
        </w:rPr>
      </w:pPr>
    </w:p>
    <w:p w14:paraId="5D53828A" w14:textId="0ADA9772" w:rsidR="00B12EAA" w:rsidRPr="00B82727" w:rsidRDefault="00E3730F" w:rsidP="00B12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175B1" w:rsidRPr="00B82727">
        <w:rPr>
          <w:rFonts w:ascii="Times New Roman" w:hAnsi="Times New Roman" w:cs="Times New Roman"/>
          <w:sz w:val="24"/>
          <w:szCs w:val="24"/>
        </w:rPr>
        <w:t>K řízení o přestupku podle tohoto zákona jsou příslušné</w:t>
      </w:r>
      <w:r w:rsidR="00B12EAA" w:rsidRPr="00B82727">
        <w:rPr>
          <w:rFonts w:ascii="Times New Roman" w:hAnsi="Times New Roman" w:cs="Times New Roman"/>
          <w:sz w:val="24"/>
          <w:szCs w:val="24"/>
        </w:rPr>
        <w:t xml:space="preserve"> územní správ</w:t>
      </w:r>
      <w:r w:rsidR="009175B1" w:rsidRPr="00B82727">
        <w:rPr>
          <w:rFonts w:ascii="Times New Roman" w:hAnsi="Times New Roman" w:cs="Times New Roman"/>
          <w:sz w:val="24"/>
          <w:szCs w:val="24"/>
        </w:rPr>
        <w:t>y</w:t>
      </w:r>
      <w:r w:rsidR="00B12EAA" w:rsidRPr="00B82727">
        <w:rPr>
          <w:rFonts w:ascii="Times New Roman" w:hAnsi="Times New Roman" w:cs="Times New Roman"/>
          <w:sz w:val="24"/>
          <w:szCs w:val="24"/>
        </w:rPr>
        <w:t xml:space="preserve"> sociálního zabezpečení. </w:t>
      </w:r>
    </w:p>
    <w:p w14:paraId="077B59B6" w14:textId="77777777" w:rsidR="00A96337" w:rsidRPr="00B82727" w:rsidRDefault="00A96337" w:rsidP="00A96337">
      <w:pPr>
        <w:spacing w:after="0" w:line="240" w:lineRule="auto"/>
        <w:ind w:firstLine="708"/>
        <w:jc w:val="both"/>
        <w:rPr>
          <w:rFonts w:ascii="Times New Roman" w:hAnsi="Times New Roman" w:cs="Times New Roman"/>
          <w:sz w:val="24"/>
          <w:szCs w:val="24"/>
        </w:rPr>
      </w:pPr>
    </w:p>
    <w:p w14:paraId="69332E37" w14:textId="350F12F7" w:rsidR="002977E8" w:rsidRPr="00B82727" w:rsidRDefault="00E3730F" w:rsidP="00E37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977E8" w:rsidRPr="00B82727">
        <w:rPr>
          <w:rFonts w:ascii="Times New Roman" w:hAnsi="Times New Roman" w:cs="Times New Roman"/>
          <w:sz w:val="24"/>
          <w:szCs w:val="24"/>
        </w:rPr>
        <w:t>O odvolání proti rozhodnutí o přestupku rozhoduje Česká správa sociálního zabezpečení.</w:t>
      </w:r>
    </w:p>
    <w:p w14:paraId="558CCEDC" w14:textId="77777777" w:rsidR="002977E8" w:rsidRPr="00B82727" w:rsidRDefault="002977E8" w:rsidP="002977E8">
      <w:pPr>
        <w:spacing w:after="0" w:line="240" w:lineRule="auto"/>
        <w:ind w:firstLine="708"/>
        <w:jc w:val="both"/>
        <w:rPr>
          <w:rFonts w:ascii="Times New Roman" w:hAnsi="Times New Roman" w:cs="Times New Roman"/>
          <w:sz w:val="24"/>
          <w:szCs w:val="24"/>
        </w:rPr>
      </w:pPr>
    </w:p>
    <w:p w14:paraId="146D4FA2" w14:textId="09F6FE1E" w:rsidR="00666F51" w:rsidRPr="00B82727" w:rsidRDefault="002977E8" w:rsidP="00792A72">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 xml:space="preserve"> </w:t>
      </w:r>
      <w:bookmarkStart w:id="42" w:name="_Hlk183971670"/>
      <w:r w:rsidR="001D42AC">
        <w:rPr>
          <w:rFonts w:ascii="Times New Roman" w:hAnsi="Times New Roman" w:cs="Times New Roman"/>
          <w:sz w:val="24"/>
          <w:szCs w:val="24"/>
        </w:rPr>
        <w:t xml:space="preserve">3) </w:t>
      </w:r>
      <w:r w:rsidR="00B12EAA" w:rsidRPr="00B82727">
        <w:rPr>
          <w:rFonts w:ascii="Times New Roman" w:hAnsi="Times New Roman" w:cs="Times New Roman"/>
          <w:sz w:val="24"/>
          <w:szCs w:val="24"/>
        </w:rPr>
        <w:t>Územní správa sociálního zabezpečení</w:t>
      </w:r>
      <w:r w:rsidR="00A96337" w:rsidRPr="00B82727">
        <w:rPr>
          <w:rFonts w:ascii="Times New Roman" w:hAnsi="Times New Roman" w:cs="Times New Roman"/>
          <w:sz w:val="24"/>
          <w:szCs w:val="24"/>
        </w:rPr>
        <w:t xml:space="preserve">, aniž zahájí řízení, věc usnesením odloží též tehdy, jestliže již samotné zjištění skutku a upozornění osoby podezřelé ze spáchání přestupku postačí k její nápravě, nebo </w:t>
      </w:r>
      <w:r w:rsidR="00E13ED6" w:rsidRPr="00D73D2C">
        <w:rPr>
          <w:rFonts w:ascii="Times New Roman" w:hAnsi="Times New Roman" w:cs="Times New Roman"/>
          <w:sz w:val="24"/>
          <w:szCs w:val="24"/>
        </w:rPr>
        <w:t>škodlivý následek byl odstraněn</w:t>
      </w:r>
      <w:r w:rsidR="00A96337" w:rsidRPr="00B82727">
        <w:rPr>
          <w:rFonts w:ascii="Times New Roman" w:hAnsi="Times New Roman" w:cs="Times New Roman"/>
          <w:sz w:val="24"/>
          <w:szCs w:val="24"/>
        </w:rPr>
        <w:t>.</w:t>
      </w:r>
    </w:p>
    <w:bookmarkEnd w:id="42"/>
    <w:p w14:paraId="34FB89E1" w14:textId="77777777" w:rsidR="00ED7BD6" w:rsidRPr="00B82727" w:rsidRDefault="00ED7BD6" w:rsidP="00792A72">
      <w:pPr>
        <w:spacing w:after="0" w:line="240" w:lineRule="auto"/>
        <w:jc w:val="both"/>
        <w:rPr>
          <w:rFonts w:ascii="Times New Roman" w:hAnsi="Times New Roman" w:cs="Times New Roman"/>
          <w:sz w:val="24"/>
          <w:szCs w:val="24"/>
        </w:rPr>
      </w:pPr>
    </w:p>
    <w:p w14:paraId="25E39D7F" w14:textId="70AF1F46" w:rsidR="00666F51" w:rsidRDefault="001D42AC" w:rsidP="00792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E3BE4" w:rsidRPr="00B82727">
        <w:rPr>
          <w:rFonts w:ascii="Times New Roman" w:hAnsi="Times New Roman" w:cs="Times New Roman"/>
          <w:sz w:val="24"/>
          <w:szCs w:val="24"/>
        </w:rPr>
        <w:t>Pro m</w:t>
      </w:r>
      <w:r w:rsidR="00666F51" w:rsidRPr="00B82727">
        <w:rPr>
          <w:rFonts w:ascii="Times New Roman" w:hAnsi="Times New Roman" w:cs="Times New Roman"/>
          <w:sz w:val="24"/>
          <w:szCs w:val="24"/>
        </w:rPr>
        <w:t>ístn</w:t>
      </w:r>
      <w:r w:rsidR="00682280" w:rsidRPr="00B82727">
        <w:rPr>
          <w:rFonts w:ascii="Times New Roman" w:hAnsi="Times New Roman" w:cs="Times New Roman"/>
          <w:sz w:val="24"/>
          <w:szCs w:val="24"/>
        </w:rPr>
        <w:t>í</w:t>
      </w:r>
      <w:r w:rsidR="00666F51" w:rsidRPr="00B82727">
        <w:rPr>
          <w:rFonts w:ascii="Times New Roman" w:hAnsi="Times New Roman" w:cs="Times New Roman"/>
          <w:sz w:val="24"/>
          <w:szCs w:val="24"/>
        </w:rPr>
        <w:t xml:space="preserve"> příslušn</w:t>
      </w:r>
      <w:r w:rsidR="00682280" w:rsidRPr="00B82727">
        <w:rPr>
          <w:rFonts w:ascii="Times New Roman" w:hAnsi="Times New Roman" w:cs="Times New Roman"/>
          <w:sz w:val="24"/>
          <w:szCs w:val="24"/>
        </w:rPr>
        <w:t>ost územní správy sociálního zabezpečení</w:t>
      </w:r>
      <w:r w:rsidR="00666F51" w:rsidRPr="00B82727">
        <w:rPr>
          <w:rFonts w:ascii="Times New Roman" w:hAnsi="Times New Roman" w:cs="Times New Roman"/>
          <w:sz w:val="24"/>
          <w:szCs w:val="24"/>
        </w:rPr>
        <w:t xml:space="preserve"> k rozhodování o</w:t>
      </w:r>
      <w:r w:rsidR="00901A24" w:rsidRPr="00B82727">
        <w:rPr>
          <w:rFonts w:ascii="Times New Roman" w:hAnsi="Times New Roman" w:cs="Times New Roman"/>
          <w:sz w:val="24"/>
          <w:szCs w:val="24"/>
        </w:rPr>
        <w:t> </w:t>
      </w:r>
      <w:r w:rsidR="00666F51" w:rsidRPr="00B82727">
        <w:rPr>
          <w:rFonts w:ascii="Times New Roman" w:hAnsi="Times New Roman" w:cs="Times New Roman"/>
          <w:sz w:val="24"/>
          <w:szCs w:val="24"/>
        </w:rPr>
        <w:t xml:space="preserve">přestupcích </w:t>
      </w:r>
      <w:r w:rsidR="00BE3BE4" w:rsidRPr="00B82727">
        <w:rPr>
          <w:rFonts w:ascii="Times New Roman" w:hAnsi="Times New Roman" w:cs="Times New Roman"/>
          <w:sz w:val="24"/>
          <w:szCs w:val="24"/>
        </w:rPr>
        <w:t>se použije</w:t>
      </w:r>
      <w:r w:rsidR="00666F51" w:rsidRPr="00B82727">
        <w:rPr>
          <w:rFonts w:ascii="Times New Roman" w:hAnsi="Times New Roman" w:cs="Times New Roman"/>
          <w:sz w:val="24"/>
          <w:szCs w:val="24"/>
        </w:rPr>
        <w:t xml:space="preserve"> § 8</w:t>
      </w:r>
      <w:r w:rsidR="00627637" w:rsidRPr="00B82727">
        <w:rPr>
          <w:rFonts w:ascii="Times New Roman" w:hAnsi="Times New Roman" w:cs="Times New Roman"/>
          <w:sz w:val="24"/>
          <w:szCs w:val="24"/>
        </w:rPr>
        <w:t>3</w:t>
      </w:r>
      <w:r w:rsidR="00666F51" w:rsidRPr="00B82727">
        <w:rPr>
          <w:rFonts w:ascii="Times New Roman" w:hAnsi="Times New Roman" w:cs="Times New Roman"/>
          <w:sz w:val="24"/>
          <w:szCs w:val="24"/>
        </w:rPr>
        <w:t xml:space="preserve"> odst.</w:t>
      </w:r>
      <w:r w:rsidR="001C3236" w:rsidRPr="00B82727">
        <w:rPr>
          <w:rFonts w:ascii="Times New Roman" w:hAnsi="Times New Roman" w:cs="Times New Roman"/>
          <w:sz w:val="24"/>
          <w:szCs w:val="24"/>
        </w:rPr>
        <w:t xml:space="preserve"> </w:t>
      </w:r>
      <w:r w:rsidR="00627637" w:rsidRPr="00B82727">
        <w:rPr>
          <w:rFonts w:ascii="Times New Roman" w:hAnsi="Times New Roman" w:cs="Times New Roman"/>
          <w:sz w:val="24"/>
          <w:szCs w:val="24"/>
        </w:rPr>
        <w:t>4</w:t>
      </w:r>
      <w:r w:rsidR="00666F51" w:rsidRPr="00B82727">
        <w:rPr>
          <w:rFonts w:ascii="Times New Roman" w:hAnsi="Times New Roman" w:cs="Times New Roman"/>
          <w:sz w:val="24"/>
          <w:szCs w:val="24"/>
        </w:rPr>
        <w:t xml:space="preserve"> písm. a) zákona o nemocenském pojištění</w:t>
      </w:r>
      <w:r w:rsidR="002D70D4" w:rsidRPr="00B82727">
        <w:rPr>
          <w:rFonts w:ascii="Times New Roman" w:hAnsi="Times New Roman" w:cs="Times New Roman"/>
          <w:sz w:val="24"/>
          <w:szCs w:val="24"/>
        </w:rPr>
        <w:t xml:space="preserve"> obdobně</w:t>
      </w:r>
      <w:r w:rsidR="002B1DF1" w:rsidRPr="00B82727">
        <w:rPr>
          <w:rFonts w:ascii="Times New Roman" w:hAnsi="Times New Roman" w:cs="Times New Roman"/>
          <w:sz w:val="24"/>
          <w:szCs w:val="24"/>
        </w:rPr>
        <w:t>.</w:t>
      </w:r>
    </w:p>
    <w:p w14:paraId="1D12F550" w14:textId="7F79BA9F" w:rsidR="007277F6" w:rsidRPr="007277F6" w:rsidRDefault="007277F6" w:rsidP="007277F6">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7277F6">
        <w:rPr>
          <w:rFonts w:ascii="Times New Roman" w:hAnsi="Times New Roman" w:cs="Times New Roman"/>
          <w:i/>
          <w:iCs/>
          <w:sz w:val="24"/>
          <w:szCs w:val="24"/>
        </w:rPr>
        <w:t>Místní příslušnost územní správy sociálního zabezpečení pro provádění</w:t>
      </w:r>
      <w:r w:rsidR="0003245E">
        <w:rPr>
          <w:rFonts w:ascii="Times New Roman" w:hAnsi="Times New Roman" w:cs="Times New Roman"/>
          <w:i/>
          <w:iCs/>
          <w:sz w:val="24"/>
          <w:szCs w:val="24"/>
        </w:rPr>
        <w:t xml:space="preserve"> </w:t>
      </w:r>
      <w:r w:rsidRPr="007277F6">
        <w:rPr>
          <w:rFonts w:ascii="Times New Roman" w:hAnsi="Times New Roman" w:cs="Times New Roman"/>
          <w:i/>
          <w:iCs/>
          <w:sz w:val="24"/>
          <w:szCs w:val="24"/>
        </w:rPr>
        <w:t>pojištění zaměstnanců včetně kontroly plnění povinností zaměstnavatelů v pojištění,</w:t>
      </w:r>
    </w:p>
    <w:p w14:paraId="7B59C6F7" w14:textId="77777777" w:rsidR="007277F6" w:rsidRPr="007277F6" w:rsidRDefault="007277F6" w:rsidP="007277F6">
      <w:pPr>
        <w:spacing w:after="0" w:line="240" w:lineRule="auto"/>
        <w:jc w:val="both"/>
        <w:rPr>
          <w:rFonts w:ascii="Times New Roman" w:hAnsi="Times New Roman" w:cs="Times New Roman"/>
          <w:i/>
          <w:iCs/>
          <w:sz w:val="24"/>
          <w:szCs w:val="24"/>
        </w:rPr>
      </w:pPr>
      <w:r w:rsidRPr="007277F6">
        <w:rPr>
          <w:rFonts w:ascii="Times New Roman" w:hAnsi="Times New Roman" w:cs="Times New Roman"/>
          <w:b/>
          <w:bCs/>
          <w:i/>
          <w:iCs/>
          <w:sz w:val="24"/>
          <w:szCs w:val="24"/>
        </w:rPr>
        <w:t>1.</w:t>
      </w:r>
      <w:r w:rsidRPr="007277F6">
        <w:rPr>
          <w:rFonts w:ascii="Times New Roman" w:hAnsi="Times New Roman" w:cs="Times New Roman"/>
          <w:i/>
          <w:iCs/>
          <w:sz w:val="24"/>
          <w:szCs w:val="24"/>
        </w:rPr>
        <w:t xml:space="preserve"> přihlásil-li se zaměstnavatel do registru zaměstnavatelů </w:t>
      </w:r>
      <w:r w:rsidRPr="007277F6">
        <w:rPr>
          <w:rFonts w:ascii="Times New Roman" w:hAnsi="Times New Roman" w:cs="Times New Roman"/>
          <w:b/>
          <w:bCs/>
          <w:i/>
          <w:iCs/>
          <w:sz w:val="24"/>
          <w:szCs w:val="24"/>
        </w:rPr>
        <w:t>před 1. lednem 2025</w:t>
      </w:r>
      <w:r w:rsidRPr="007277F6">
        <w:rPr>
          <w:rFonts w:ascii="Times New Roman" w:hAnsi="Times New Roman" w:cs="Times New Roman"/>
          <w:i/>
          <w:iCs/>
          <w:sz w:val="24"/>
          <w:szCs w:val="24"/>
        </w:rPr>
        <w:t>, se řídí sídlem zaměstnavatele, pokud toto sídlo je shodné s místem mzdové účtárny nebo pokud zaměstnavatel nemá mzdovou účtárnu; pokud zaměstnavatel má mzdovou účtárnu a místo mzdové účtárny není shodné se sídlem zaměstnavatele, řídí se místní příslušnost územní správy sociálního zabezpečení místem mzdové účtárny,</w:t>
      </w:r>
    </w:p>
    <w:p w14:paraId="3E32E7D1" w14:textId="517B3A55" w:rsidR="007277F6" w:rsidRPr="007277F6" w:rsidRDefault="007277F6" w:rsidP="007277F6">
      <w:pPr>
        <w:spacing w:after="0" w:line="240" w:lineRule="auto"/>
        <w:jc w:val="both"/>
        <w:rPr>
          <w:rFonts w:ascii="Times New Roman" w:hAnsi="Times New Roman" w:cs="Times New Roman"/>
          <w:i/>
          <w:iCs/>
          <w:sz w:val="24"/>
          <w:szCs w:val="24"/>
        </w:rPr>
      </w:pPr>
      <w:r w:rsidRPr="007277F6">
        <w:rPr>
          <w:rFonts w:ascii="Times New Roman" w:hAnsi="Times New Roman" w:cs="Times New Roman"/>
          <w:b/>
          <w:bCs/>
          <w:i/>
          <w:iCs/>
          <w:sz w:val="24"/>
          <w:szCs w:val="24"/>
        </w:rPr>
        <w:t>2.</w:t>
      </w:r>
      <w:r w:rsidRPr="007277F6">
        <w:rPr>
          <w:rFonts w:ascii="Times New Roman" w:hAnsi="Times New Roman" w:cs="Times New Roman"/>
          <w:i/>
          <w:iCs/>
          <w:sz w:val="24"/>
          <w:szCs w:val="24"/>
        </w:rPr>
        <w:t xml:space="preserve"> přihlásil-li se zaměstnavatel do registru zaměstnavatelů </w:t>
      </w:r>
      <w:r w:rsidRPr="007277F6">
        <w:rPr>
          <w:rFonts w:ascii="Times New Roman" w:hAnsi="Times New Roman" w:cs="Times New Roman"/>
          <w:b/>
          <w:bCs/>
          <w:i/>
          <w:iCs/>
          <w:sz w:val="24"/>
          <w:szCs w:val="24"/>
        </w:rPr>
        <w:t>po 31. prosinci 2024</w:t>
      </w:r>
      <w:r w:rsidRPr="007277F6">
        <w:rPr>
          <w:rFonts w:ascii="Times New Roman" w:hAnsi="Times New Roman" w:cs="Times New Roman"/>
          <w:i/>
          <w:iCs/>
          <w:sz w:val="24"/>
          <w:szCs w:val="24"/>
        </w:rPr>
        <w:t>, určí Česká správa sociálního zabezpečení s přihlédnutím k provozním možnostem jednotlivých územních správ sociálního zabezpečení; to platí obdobně, jde-li o přihlášení mzdové účtárny, není-li sídlo zaměstnavatele shodné s místem mzdové účtárny, nebo dojde-li u zaměstnavatele uvedeného v </w:t>
      </w:r>
      <w:hyperlink r:id="rId8" w:anchor="f7975519" w:history="1">
        <w:r w:rsidRPr="007277F6">
          <w:rPr>
            <w:rStyle w:val="Hypertextovodkaz"/>
            <w:rFonts w:ascii="Times New Roman" w:hAnsi="Times New Roman" w:cs="Times New Roman"/>
            <w:i/>
            <w:iCs/>
            <w:color w:val="auto"/>
            <w:sz w:val="24"/>
            <w:szCs w:val="24"/>
            <w:u w:val="none"/>
          </w:rPr>
          <w:t>bodě 1</w:t>
        </w:r>
      </w:hyperlink>
      <w:r w:rsidRPr="007277F6">
        <w:rPr>
          <w:rFonts w:ascii="Times New Roman" w:hAnsi="Times New Roman" w:cs="Times New Roman"/>
          <w:i/>
          <w:iCs/>
          <w:sz w:val="24"/>
          <w:szCs w:val="24"/>
        </w:rPr>
        <w:t> ke změně sídla nebo místa mzdové účtárny anebo je-li mzdová účtárna zřízena nově; proti usnesení o určení místní příslušnosti nelze podat opravný prostředek; usnesení o určení místní příslušnosti a kontaktní údaje určené místně příslušné územní správy sociálního zabezpečení a přidělený variabilní symbol územní správa sociálního zabezpečení zašle zaměstnavateli elektronicky neprodleně po přihlášení do registru zaměstnavatelů,</w:t>
      </w:r>
      <w:r w:rsidR="00C956AF">
        <w:rPr>
          <w:rFonts w:ascii="Times New Roman" w:hAnsi="Times New Roman" w:cs="Times New Roman"/>
          <w:i/>
          <w:iCs/>
          <w:sz w:val="24"/>
          <w:szCs w:val="24"/>
        </w:rPr>
        <w:t>)</w:t>
      </w:r>
    </w:p>
    <w:p w14:paraId="1CF36752" w14:textId="77777777" w:rsidR="00665F4E" w:rsidRPr="00B82727" w:rsidRDefault="00665F4E" w:rsidP="00792A72">
      <w:pPr>
        <w:spacing w:after="0" w:line="240" w:lineRule="auto"/>
        <w:jc w:val="both"/>
        <w:rPr>
          <w:rFonts w:ascii="Times New Roman" w:hAnsi="Times New Roman" w:cs="Times New Roman"/>
          <w:sz w:val="24"/>
          <w:szCs w:val="24"/>
        </w:rPr>
      </w:pPr>
    </w:p>
    <w:p w14:paraId="77E4017C" w14:textId="17FD11DC" w:rsidR="00B12EAA" w:rsidRPr="00B82727" w:rsidRDefault="001D42AC" w:rsidP="001D42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B12EAA" w:rsidRPr="00B82727">
        <w:rPr>
          <w:rFonts w:ascii="Times New Roman" w:hAnsi="Times New Roman" w:cs="Times New Roman"/>
          <w:sz w:val="24"/>
          <w:szCs w:val="24"/>
        </w:rPr>
        <w:t>Pokutu vybírá a vymáhá územní správa sociálního zabezpečení, která ji uložila.</w:t>
      </w:r>
    </w:p>
    <w:p w14:paraId="2C19B12E" w14:textId="77777777" w:rsidR="00D34067" w:rsidRPr="00B82727" w:rsidRDefault="00D34067" w:rsidP="00B12EAA">
      <w:pPr>
        <w:spacing w:after="0" w:line="240" w:lineRule="auto"/>
        <w:ind w:firstLine="708"/>
        <w:jc w:val="both"/>
        <w:rPr>
          <w:rFonts w:ascii="Times New Roman" w:hAnsi="Times New Roman" w:cs="Times New Roman"/>
          <w:sz w:val="24"/>
          <w:szCs w:val="24"/>
        </w:rPr>
      </w:pPr>
    </w:p>
    <w:p w14:paraId="127FE3E5" w14:textId="2E3F996D" w:rsidR="001D71FD" w:rsidRPr="00D73D2C" w:rsidRDefault="00D34067" w:rsidP="00C956AF">
      <w:pPr>
        <w:spacing w:after="0" w:line="240" w:lineRule="auto"/>
        <w:rPr>
          <w:rFonts w:ascii="Times New Roman" w:hAnsi="Times New Roman" w:cs="Times New Roman"/>
          <w:b/>
          <w:bCs/>
          <w:sz w:val="24"/>
          <w:szCs w:val="24"/>
        </w:rPr>
      </w:pPr>
      <w:r w:rsidRPr="00C956AF">
        <w:rPr>
          <w:rFonts w:ascii="Times New Roman" w:hAnsi="Times New Roman" w:cs="Times New Roman"/>
          <w:b/>
          <w:bCs/>
          <w:sz w:val="24"/>
          <w:szCs w:val="24"/>
        </w:rPr>
        <w:t xml:space="preserve">§ </w:t>
      </w:r>
      <w:r w:rsidR="008C54B1" w:rsidRPr="00C956AF">
        <w:rPr>
          <w:rFonts w:ascii="Times New Roman" w:hAnsi="Times New Roman" w:cs="Times New Roman"/>
          <w:b/>
          <w:bCs/>
          <w:sz w:val="24"/>
          <w:szCs w:val="24"/>
        </w:rPr>
        <w:t>3</w:t>
      </w:r>
      <w:r w:rsidR="00D73D2C" w:rsidRPr="00C956AF">
        <w:rPr>
          <w:rFonts w:ascii="Times New Roman" w:hAnsi="Times New Roman" w:cs="Times New Roman"/>
          <w:b/>
          <w:bCs/>
          <w:sz w:val="24"/>
          <w:szCs w:val="24"/>
        </w:rPr>
        <w:t>0</w:t>
      </w:r>
      <w:r w:rsidR="00C956AF">
        <w:rPr>
          <w:rFonts w:ascii="Times New Roman" w:hAnsi="Times New Roman" w:cs="Times New Roman"/>
          <w:b/>
          <w:bCs/>
          <w:sz w:val="24"/>
          <w:szCs w:val="24"/>
        </w:rPr>
        <w:t xml:space="preserve"> </w:t>
      </w:r>
      <w:r w:rsidR="001D71FD" w:rsidRPr="00D73D2C">
        <w:rPr>
          <w:rFonts w:ascii="Times New Roman" w:hAnsi="Times New Roman" w:cs="Times New Roman"/>
          <w:b/>
          <w:bCs/>
          <w:sz w:val="24"/>
          <w:szCs w:val="24"/>
        </w:rPr>
        <w:t>Promlčecí doba</w:t>
      </w:r>
      <w:r w:rsidR="0000490F" w:rsidRPr="00D73D2C">
        <w:rPr>
          <w:rFonts w:ascii="Times New Roman" w:hAnsi="Times New Roman" w:cs="Times New Roman"/>
          <w:b/>
          <w:bCs/>
          <w:sz w:val="24"/>
          <w:szCs w:val="24"/>
        </w:rPr>
        <w:t xml:space="preserve"> u přestupků</w:t>
      </w:r>
    </w:p>
    <w:p w14:paraId="074BE5BC" w14:textId="77777777" w:rsidR="00C60B25" w:rsidRPr="00D73D2C" w:rsidRDefault="00C60B25" w:rsidP="00D34067">
      <w:pPr>
        <w:spacing w:after="0" w:line="240" w:lineRule="auto"/>
        <w:ind w:firstLine="708"/>
        <w:jc w:val="center"/>
        <w:rPr>
          <w:rFonts w:ascii="Times New Roman" w:hAnsi="Times New Roman" w:cs="Times New Roman"/>
          <w:sz w:val="24"/>
          <w:szCs w:val="24"/>
        </w:rPr>
      </w:pPr>
    </w:p>
    <w:p w14:paraId="707FFF34" w14:textId="6B01FE57" w:rsidR="00D34067" w:rsidRPr="00D73D2C" w:rsidRDefault="00C956AF" w:rsidP="00C95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34067" w:rsidRPr="00D73D2C">
        <w:rPr>
          <w:rFonts w:ascii="Times New Roman" w:hAnsi="Times New Roman" w:cs="Times New Roman"/>
          <w:sz w:val="24"/>
          <w:szCs w:val="24"/>
        </w:rPr>
        <w:t xml:space="preserve">Promlčecí doba </w:t>
      </w:r>
      <w:r w:rsidR="0000490F" w:rsidRPr="00D73D2C">
        <w:rPr>
          <w:rFonts w:ascii="Times New Roman" w:hAnsi="Times New Roman" w:cs="Times New Roman"/>
          <w:sz w:val="24"/>
          <w:szCs w:val="24"/>
        </w:rPr>
        <w:t xml:space="preserve">u přestupků </w:t>
      </w:r>
      <w:r w:rsidR="00D34067" w:rsidRPr="00D73D2C">
        <w:rPr>
          <w:rFonts w:ascii="Times New Roman" w:hAnsi="Times New Roman" w:cs="Times New Roman"/>
          <w:sz w:val="24"/>
          <w:szCs w:val="24"/>
        </w:rPr>
        <w:t>činí</w:t>
      </w:r>
    </w:p>
    <w:p w14:paraId="45EA8B60" w14:textId="58FC4160" w:rsidR="00B12EAA" w:rsidRPr="00D73D2C" w:rsidRDefault="00D34067" w:rsidP="00D34067">
      <w:pPr>
        <w:spacing w:after="0" w:line="240" w:lineRule="auto"/>
        <w:jc w:val="both"/>
        <w:rPr>
          <w:rFonts w:ascii="Times New Roman" w:hAnsi="Times New Roman" w:cs="Times New Roman"/>
          <w:sz w:val="24"/>
          <w:szCs w:val="24"/>
        </w:rPr>
      </w:pPr>
      <w:r w:rsidRPr="00D73D2C">
        <w:rPr>
          <w:rFonts w:ascii="Times New Roman" w:hAnsi="Times New Roman" w:cs="Times New Roman"/>
          <w:sz w:val="24"/>
          <w:szCs w:val="24"/>
        </w:rPr>
        <w:t>a) 3 roky, nebo</w:t>
      </w:r>
    </w:p>
    <w:p w14:paraId="2A5C50A3" w14:textId="77777777" w:rsidR="00812670" w:rsidRPr="00D73D2C" w:rsidRDefault="00D34067" w:rsidP="00685214">
      <w:pPr>
        <w:spacing w:after="0" w:line="240" w:lineRule="auto"/>
        <w:ind w:left="284" w:hanging="284"/>
        <w:jc w:val="both"/>
        <w:rPr>
          <w:rFonts w:ascii="Times New Roman" w:hAnsi="Times New Roman" w:cs="Times New Roman"/>
          <w:sz w:val="24"/>
          <w:szCs w:val="24"/>
        </w:rPr>
      </w:pPr>
      <w:r w:rsidRPr="00D73D2C">
        <w:rPr>
          <w:rFonts w:ascii="Times New Roman" w:hAnsi="Times New Roman" w:cs="Times New Roman"/>
          <w:sz w:val="24"/>
          <w:szCs w:val="24"/>
        </w:rPr>
        <w:t>b)</w:t>
      </w:r>
      <w:r w:rsidR="00C60B25" w:rsidRPr="00D73D2C">
        <w:rPr>
          <w:rFonts w:ascii="Times New Roman" w:hAnsi="Times New Roman" w:cs="Times New Roman"/>
          <w:sz w:val="24"/>
          <w:szCs w:val="24"/>
        </w:rPr>
        <w:t xml:space="preserve"> </w:t>
      </w:r>
      <w:r w:rsidRPr="00D73D2C">
        <w:rPr>
          <w:rFonts w:ascii="Times New Roman" w:hAnsi="Times New Roman" w:cs="Times New Roman"/>
          <w:sz w:val="24"/>
          <w:szCs w:val="24"/>
        </w:rPr>
        <w:t xml:space="preserve">5 let, jde-li o </w:t>
      </w:r>
    </w:p>
    <w:p w14:paraId="637AE658" w14:textId="77777777" w:rsidR="00812670" w:rsidRPr="00D73D2C" w:rsidRDefault="00812670" w:rsidP="00812670">
      <w:pPr>
        <w:spacing w:after="0" w:line="240" w:lineRule="auto"/>
        <w:ind w:left="567" w:hanging="283"/>
        <w:jc w:val="both"/>
        <w:rPr>
          <w:rFonts w:ascii="Times New Roman" w:hAnsi="Times New Roman" w:cs="Times New Roman"/>
          <w:sz w:val="24"/>
          <w:szCs w:val="24"/>
        </w:rPr>
      </w:pPr>
      <w:r w:rsidRPr="00D73D2C">
        <w:rPr>
          <w:rFonts w:ascii="Times New Roman" w:hAnsi="Times New Roman" w:cs="Times New Roman"/>
          <w:sz w:val="24"/>
          <w:szCs w:val="24"/>
        </w:rPr>
        <w:t xml:space="preserve">1. </w:t>
      </w:r>
      <w:r w:rsidR="00D34067" w:rsidRPr="00D73D2C">
        <w:rPr>
          <w:rFonts w:ascii="Times New Roman" w:hAnsi="Times New Roman" w:cs="Times New Roman"/>
          <w:sz w:val="24"/>
          <w:szCs w:val="24"/>
        </w:rPr>
        <w:t>přestupek, za který zákon stanoví sazbu pokuty, jejíž horní hranice je alespoň 50 000 Kč</w:t>
      </w:r>
      <w:r w:rsidRPr="00D73D2C">
        <w:rPr>
          <w:rFonts w:ascii="Times New Roman" w:hAnsi="Times New Roman" w:cs="Times New Roman"/>
          <w:sz w:val="24"/>
          <w:szCs w:val="24"/>
        </w:rPr>
        <w:t xml:space="preserve">, nebo </w:t>
      </w:r>
    </w:p>
    <w:p w14:paraId="1C5861E4" w14:textId="2A03D477" w:rsidR="00D34067" w:rsidRPr="00D73D2C" w:rsidRDefault="00812670" w:rsidP="00812670">
      <w:pPr>
        <w:spacing w:after="0" w:line="240" w:lineRule="auto"/>
        <w:ind w:left="567" w:hanging="283"/>
        <w:jc w:val="both"/>
        <w:rPr>
          <w:rFonts w:ascii="Times New Roman" w:hAnsi="Times New Roman" w:cs="Times New Roman"/>
          <w:sz w:val="24"/>
          <w:szCs w:val="24"/>
        </w:rPr>
      </w:pPr>
      <w:r w:rsidRPr="00D73D2C">
        <w:rPr>
          <w:rFonts w:ascii="Times New Roman" w:hAnsi="Times New Roman" w:cs="Times New Roman"/>
          <w:sz w:val="24"/>
          <w:szCs w:val="24"/>
        </w:rPr>
        <w:t xml:space="preserve">2. </w:t>
      </w:r>
      <w:r w:rsidR="003961E8" w:rsidRPr="00D73D2C">
        <w:rPr>
          <w:rFonts w:ascii="Times New Roman" w:hAnsi="Times New Roman" w:cs="Times New Roman"/>
          <w:sz w:val="24"/>
          <w:szCs w:val="24"/>
        </w:rPr>
        <w:t>přestupek podle § 2</w:t>
      </w:r>
      <w:r w:rsidR="0024059A">
        <w:rPr>
          <w:rFonts w:ascii="Times New Roman" w:hAnsi="Times New Roman" w:cs="Times New Roman"/>
          <w:sz w:val="24"/>
          <w:szCs w:val="24"/>
        </w:rPr>
        <w:t>8</w:t>
      </w:r>
      <w:r w:rsidR="003961E8" w:rsidRPr="00D73D2C">
        <w:rPr>
          <w:rFonts w:ascii="Times New Roman" w:hAnsi="Times New Roman" w:cs="Times New Roman"/>
          <w:sz w:val="24"/>
          <w:szCs w:val="24"/>
        </w:rPr>
        <w:t xml:space="preserve"> odst. 1 písm. a) až c), pokud horní hranice sazby pokuty stanovená podle § 2</w:t>
      </w:r>
      <w:r w:rsidR="0024059A">
        <w:rPr>
          <w:rFonts w:ascii="Times New Roman" w:hAnsi="Times New Roman" w:cs="Times New Roman"/>
          <w:sz w:val="24"/>
          <w:szCs w:val="24"/>
        </w:rPr>
        <w:t>8</w:t>
      </w:r>
      <w:r w:rsidR="003961E8" w:rsidRPr="00D73D2C">
        <w:rPr>
          <w:rFonts w:ascii="Times New Roman" w:hAnsi="Times New Roman" w:cs="Times New Roman"/>
          <w:sz w:val="24"/>
          <w:szCs w:val="24"/>
        </w:rPr>
        <w:t xml:space="preserve"> odst. 2 písm. d) činí a</w:t>
      </w:r>
      <w:r w:rsidR="009642A3" w:rsidRPr="00D73D2C">
        <w:rPr>
          <w:rFonts w:ascii="Times New Roman" w:hAnsi="Times New Roman" w:cs="Times New Roman"/>
          <w:sz w:val="24"/>
          <w:szCs w:val="24"/>
        </w:rPr>
        <w:t>lespoň</w:t>
      </w:r>
      <w:r w:rsidR="003961E8" w:rsidRPr="00D73D2C">
        <w:rPr>
          <w:rFonts w:ascii="Times New Roman" w:hAnsi="Times New Roman" w:cs="Times New Roman"/>
          <w:sz w:val="24"/>
          <w:szCs w:val="24"/>
        </w:rPr>
        <w:t xml:space="preserve"> </w:t>
      </w:r>
      <w:r w:rsidRPr="00D73D2C">
        <w:rPr>
          <w:rFonts w:ascii="Times New Roman" w:hAnsi="Times New Roman" w:cs="Times New Roman"/>
          <w:sz w:val="24"/>
          <w:szCs w:val="24"/>
        </w:rPr>
        <w:t>50 000 Kč</w:t>
      </w:r>
      <w:r w:rsidR="00D34067" w:rsidRPr="00D73D2C">
        <w:rPr>
          <w:rFonts w:ascii="Times New Roman" w:hAnsi="Times New Roman" w:cs="Times New Roman"/>
          <w:sz w:val="24"/>
          <w:szCs w:val="24"/>
        </w:rPr>
        <w:t>.</w:t>
      </w:r>
    </w:p>
    <w:p w14:paraId="43D4B4F8" w14:textId="77777777" w:rsidR="00B12EAA" w:rsidRPr="00D73D2C" w:rsidRDefault="00B12EAA" w:rsidP="00792A72">
      <w:pPr>
        <w:spacing w:after="0" w:line="240" w:lineRule="auto"/>
        <w:jc w:val="both"/>
        <w:rPr>
          <w:rFonts w:ascii="Times New Roman" w:hAnsi="Times New Roman" w:cs="Times New Roman"/>
          <w:sz w:val="24"/>
          <w:szCs w:val="24"/>
        </w:rPr>
      </w:pPr>
    </w:p>
    <w:p w14:paraId="375B4808" w14:textId="712D1194" w:rsidR="00C60B25" w:rsidRPr="00D73D2C" w:rsidRDefault="002B3F38" w:rsidP="002B3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34067" w:rsidRPr="00D73D2C">
        <w:rPr>
          <w:rFonts w:ascii="Times New Roman" w:hAnsi="Times New Roman" w:cs="Times New Roman"/>
          <w:sz w:val="24"/>
          <w:szCs w:val="24"/>
        </w:rPr>
        <w:t xml:space="preserve">Byla-li promlčecí doba přerušena, odpovědnost za přestupek zaniká nejpozději </w:t>
      </w:r>
    </w:p>
    <w:p w14:paraId="2A21B25B" w14:textId="2369C8B5" w:rsidR="00C60B25" w:rsidRPr="00D73D2C" w:rsidRDefault="00C60B25" w:rsidP="00C60B25">
      <w:pPr>
        <w:spacing w:after="0" w:line="240" w:lineRule="auto"/>
        <w:jc w:val="both"/>
        <w:rPr>
          <w:rFonts w:ascii="Times New Roman" w:hAnsi="Times New Roman" w:cs="Times New Roman"/>
          <w:sz w:val="24"/>
          <w:szCs w:val="24"/>
        </w:rPr>
      </w:pPr>
      <w:r w:rsidRPr="00D73D2C">
        <w:rPr>
          <w:rFonts w:ascii="Times New Roman" w:hAnsi="Times New Roman" w:cs="Times New Roman"/>
          <w:sz w:val="24"/>
          <w:szCs w:val="24"/>
        </w:rPr>
        <w:t xml:space="preserve">a) </w:t>
      </w:r>
      <w:r w:rsidR="00D34067" w:rsidRPr="00D73D2C">
        <w:rPr>
          <w:rFonts w:ascii="Times New Roman" w:hAnsi="Times New Roman" w:cs="Times New Roman"/>
          <w:sz w:val="24"/>
          <w:szCs w:val="24"/>
        </w:rPr>
        <w:t>5 let od jeho spáchání</w:t>
      </w:r>
      <w:r w:rsidRPr="00D73D2C">
        <w:rPr>
          <w:rFonts w:ascii="Times New Roman" w:hAnsi="Times New Roman" w:cs="Times New Roman"/>
          <w:sz w:val="24"/>
          <w:szCs w:val="24"/>
        </w:rPr>
        <w:t>, nebo</w:t>
      </w:r>
    </w:p>
    <w:p w14:paraId="0572CE80" w14:textId="6FFF3179" w:rsidR="003961E8" w:rsidRPr="00D73D2C" w:rsidRDefault="00C60B25" w:rsidP="00CE345C">
      <w:pPr>
        <w:pStyle w:val="Bezmezer"/>
        <w:ind w:left="284" w:hanging="284"/>
        <w:rPr>
          <w:rFonts w:ascii="Times New Roman" w:hAnsi="Times New Roman"/>
          <w:szCs w:val="24"/>
        </w:rPr>
      </w:pPr>
      <w:r w:rsidRPr="00D73D2C">
        <w:rPr>
          <w:rFonts w:ascii="Times New Roman" w:hAnsi="Times New Roman"/>
          <w:szCs w:val="24"/>
        </w:rPr>
        <w:t xml:space="preserve">b) </w:t>
      </w:r>
      <w:r w:rsidR="00D34067" w:rsidRPr="00D73D2C">
        <w:rPr>
          <w:rFonts w:ascii="Times New Roman" w:hAnsi="Times New Roman"/>
          <w:szCs w:val="24"/>
        </w:rPr>
        <w:t>7 let od jeho spáchání</w:t>
      </w:r>
      <w:r w:rsidRPr="00D73D2C">
        <w:rPr>
          <w:rFonts w:ascii="Times New Roman" w:hAnsi="Times New Roman"/>
          <w:szCs w:val="24"/>
        </w:rPr>
        <w:t>, jde-li o přestupek</w:t>
      </w:r>
      <w:r w:rsidR="00812670" w:rsidRPr="00D73D2C">
        <w:rPr>
          <w:rFonts w:ascii="Times New Roman" w:hAnsi="Times New Roman"/>
          <w:szCs w:val="24"/>
        </w:rPr>
        <w:t xml:space="preserve"> podle </w:t>
      </w:r>
      <w:r w:rsidR="003961E8" w:rsidRPr="00D73D2C">
        <w:rPr>
          <w:rFonts w:ascii="Times New Roman" w:hAnsi="Times New Roman"/>
          <w:szCs w:val="24"/>
        </w:rPr>
        <w:t>odst</w:t>
      </w:r>
      <w:r w:rsidR="00395056" w:rsidRPr="00D73D2C">
        <w:rPr>
          <w:rFonts w:ascii="Times New Roman" w:hAnsi="Times New Roman"/>
          <w:szCs w:val="24"/>
        </w:rPr>
        <w:t>avc</w:t>
      </w:r>
      <w:r w:rsidR="00812670" w:rsidRPr="00D73D2C">
        <w:rPr>
          <w:rFonts w:ascii="Times New Roman" w:hAnsi="Times New Roman"/>
          <w:szCs w:val="24"/>
        </w:rPr>
        <w:t>e</w:t>
      </w:r>
      <w:r w:rsidR="003961E8" w:rsidRPr="00D73D2C">
        <w:rPr>
          <w:rFonts w:ascii="Times New Roman" w:hAnsi="Times New Roman"/>
          <w:szCs w:val="24"/>
        </w:rPr>
        <w:t xml:space="preserve"> 1 písm. b).</w:t>
      </w:r>
    </w:p>
    <w:p w14:paraId="107DBFD8" w14:textId="77777777" w:rsidR="00F55EFB" w:rsidRDefault="00F55EFB" w:rsidP="00A9786D">
      <w:pPr>
        <w:keepNext/>
        <w:spacing w:after="0" w:line="240" w:lineRule="auto"/>
        <w:rPr>
          <w:rFonts w:ascii="Times New Roman" w:hAnsi="Times New Roman" w:cs="Times New Roman"/>
          <w:color w:val="FF0000"/>
          <w:sz w:val="24"/>
          <w:szCs w:val="24"/>
          <w:highlight w:val="yellow"/>
        </w:rPr>
      </w:pPr>
    </w:p>
    <w:p w14:paraId="52DBFF5E" w14:textId="77777777" w:rsidR="008A3899" w:rsidRDefault="008A3899" w:rsidP="00A9786D">
      <w:pPr>
        <w:keepNext/>
        <w:spacing w:after="0" w:line="240" w:lineRule="auto"/>
        <w:rPr>
          <w:rFonts w:ascii="Times New Roman" w:hAnsi="Times New Roman" w:cs="Times New Roman"/>
          <w:color w:val="FF0000"/>
          <w:sz w:val="24"/>
          <w:szCs w:val="24"/>
          <w:highlight w:val="yellow"/>
        </w:rPr>
      </w:pPr>
    </w:p>
    <w:p w14:paraId="4D8AC4E5" w14:textId="2384B5D3" w:rsidR="002163EE" w:rsidRPr="00B82727" w:rsidRDefault="005F491E" w:rsidP="005F491E">
      <w:pPr>
        <w:pStyle w:val="Bezmezer"/>
        <w:ind w:left="284" w:hanging="284"/>
        <w:rPr>
          <w:rFonts w:ascii="Times New Roman" w:eastAsia="Calibri" w:hAnsi="Times New Roman"/>
          <w:b/>
          <w:noProof/>
          <w:color w:val="000000"/>
          <w:szCs w:val="24"/>
        </w:rPr>
      </w:pPr>
      <w:r w:rsidRPr="005F491E">
        <w:rPr>
          <w:rFonts w:ascii="Times New Roman" w:hAnsi="Times New Roman"/>
          <w:b/>
          <w:bCs/>
          <w:szCs w:val="24"/>
        </w:rPr>
        <w:t>§</w:t>
      </w:r>
      <w:r w:rsidR="002163EE" w:rsidRPr="005F491E">
        <w:rPr>
          <w:rFonts w:ascii="Times New Roman" w:hAnsi="Times New Roman"/>
          <w:b/>
          <w:bCs/>
          <w:szCs w:val="24"/>
        </w:rPr>
        <w:t xml:space="preserve"> 3</w:t>
      </w:r>
      <w:r w:rsidR="00D73D2C" w:rsidRPr="005F491E">
        <w:rPr>
          <w:rFonts w:ascii="Times New Roman" w:hAnsi="Times New Roman"/>
          <w:b/>
          <w:bCs/>
          <w:szCs w:val="24"/>
        </w:rPr>
        <w:t>1</w:t>
      </w:r>
      <w:r>
        <w:rPr>
          <w:rFonts w:ascii="Times New Roman" w:hAnsi="Times New Roman"/>
          <w:b/>
          <w:bCs/>
          <w:szCs w:val="24"/>
        </w:rPr>
        <w:t xml:space="preserve"> Z</w:t>
      </w:r>
      <w:r w:rsidR="002163EE" w:rsidRPr="00B82727">
        <w:rPr>
          <w:rFonts w:ascii="Times New Roman" w:eastAsia="Calibri" w:hAnsi="Times New Roman"/>
          <w:b/>
          <w:noProof/>
          <w:color w:val="000000"/>
          <w:szCs w:val="24"/>
        </w:rPr>
        <w:t xml:space="preserve">vláštní ustanovení o jednotném měsíčním hlášení v případě příslušníků bezpečnostních sborů a vojáků </w:t>
      </w:r>
      <w:r w:rsidR="00582FAC" w:rsidRPr="00B82727">
        <w:rPr>
          <w:rFonts w:ascii="Times New Roman" w:eastAsia="Calibri" w:hAnsi="Times New Roman"/>
          <w:b/>
          <w:noProof/>
          <w:color w:val="000000"/>
          <w:szCs w:val="24"/>
        </w:rPr>
        <w:t>v činné službě</w:t>
      </w:r>
    </w:p>
    <w:p w14:paraId="259E9AD9" w14:textId="77777777" w:rsidR="002163EE" w:rsidRPr="00B82727" w:rsidRDefault="002163EE" w:rsidP="002163EE">
      <w:pPr>
        <w:spacing w:after="0" w:line="240" w:lineRule="auto"/>
        <w:jc w:val="both"/>
        <w:rPr>
          <w:rFonts w:ascii="Times New Roman" w:eastAsia="Calibri" w:hAnsi="Times New Roman" w:cs="Times New Roman"/>
          <w:bCs/>
          <w:noProof/>
          <w:color w:val="000000"/>
          <w:kern w:val="0"/>
          <w:sz w:val="24"/>
          <w:szCs w:val="24"/>
          <w14:ligatures w14:val="none"/>
        </w:rPr>
      </w:pPr>
    </w:p>
    <w:p w14:paraId="4EBA0069" w14:textId="41EB69C5" w:rsidR="00140886" w:rsidRPr="00B82727" w:rsidRDefault="002163EE" w:rsidP="003232E5">
      <w:pPr>
        <w:spacing w:after="0" w:line="240" w:lineRule="auto"/>
        <w:rPr>
          <w:rFonts w:ascii="Times New Roman" w:eastAsia="Calibri" w:hAnsi="Times New Roman" w:cs="Times New Roman"/>
          <w:b/>
          <w:noProof/>
          <w:color w:val="000000"/>
          <w:kern w:val="0"/>
          <w:sz w:val="24"/>
          <w:szCs w:val="24"/>
          <w14:ligatures w14:val="none"/>
        </w:rPr>
      </w:pPr>
      <w:r w:rsidRPr="003232E5">
        <w:rPr>
          <w:rFonts w:ascii="Times New Roman" w:eastAsia="Calibri" w:hAnsi="Times New Roman" w:cs="Times New Roman"/>
          <w:b/>
          <w:noProof/>
          <w:color w:val="000000"/>
          <w:kern w:val="0"/>
          <w:sz w:val="24"/>
          <w:szCs w:val="24"/>
          <w14:ligatures w14:val="none"/>
        </w:rPr>
        <w:t>§ 3</w:t>
      </w:r>
      <w:r w:rsidR="00D73D2C" w:rsidRPr="003232E5">
        <w:rPr>
          <w:rFonts w:ascii="Times New Roman" w:eastAsia="Calibri" w:hAnsi="Times New Roman" w:cs="Times New Roman"/>
          <w:b/>
          <w:noProof/>
          <w:color w:val="000000"/>
          <w:kern w:val="0"/>
          <w:sz w:val="24"/>
          <w:szCs w:val="24"/>
          <w14:ligatures w14:val="none"/>
        </w:rPr>
        <w:t>2</w:t>
      </w:r>
      <w:r w:rsidR="003232E5">
        <w:rPr>
          <w:rFonts w:ascii="Times New Roman" w:eastAsia="Calibri" w:hAnsi="Times New Roman" w:cs="Times New Roman"/>
          <w:b/>
          <w:noProof/>
          <w:color w:val="000000"/>
          <w:kern w:val="0"/>
          <w:sz w:val="24"/>
          <w:szCs w:val="24"/>
          <w14:ligatures w14:val="none"/>
        </w:rPr>
        <w:t xml:space="preserve"> </w:t>
      </w:r>
      <w:r w:rsidR="00140886" w:rsidRPr="00B82727">
        <w:rPr>
          <w:rFonts w:ascii="Times New Roman" w:eastAsia="Calibri" w:hAnsi="Times New Roman" w:cs="Times New Roman"/>
          <w:b/>
          <w:noProof/>
          <w:color w:val="000000"/>
          <w:kern w:val="0"/>
          <w:sz w:val="24"/>
          <w:szCs w:val="24"/>
          <w14:ligatures w14:val="none"/>
        </w:rPr>
        <w:t xml:space="preserve">Zvláštní ustanovení o evidenci zaměstnavatelů a evidenci zaměstanců v případě příslušníků bezpečnostních sborů a vojáků </w:t>
      </w:r>
      <w:r w:rsidR="00E109AF" w:rsidRPr="00B82727">
        <w:rPr>
          <w:rFonts w:ascii="Times New Roman" w:eastAsia="Calibri" w:hAnsi="Times New Roman" w:cs="Times New Roman"/>
          <w:b/>
          <w:noProof/>
          <w:color w:val="000000"/>
          <w:kern w:val="0"/>
          <w:sz w:val="24"/>
          <w:szCs w:val="24"/>
          <w14:ligatures w14:val="none"/>
        </w:rPr>
        <w:t>v činné službě</w:t>
      </w:r>
    </w:p>
    <w:p w14:paraId="2C5D5D04" w14:textId="77777777" w:rsidR="002163EE" w:rsidRPr="00B82727" w:rsidRDefault="002163EE" w:rsidP="002163EE">
      <w:pPr>
        <w:spacing w:after="0" w:line="240" w:lineRule="auto"/>
        <w:jc w:val="both"/>
        <w:rPr>
          <w:rFonts w:ascii="Times New Roman" w:eastAsia="Calibri" w:hAnsi="Times New Roman" w:cs="Times New Roman"/>
          <w:bCs/>
          <w:noProof/>
          <w:color w:val="000000"/>
          <w:kern w:val="0"/>
          <w:sz w:val="24"/>
          <w:szCs w:val="24"/>
          <w14:ligatures w14:val="none"/>
        </w:rPr>
      </w:pPr>
    </w:p>
    <w:p w14:paraId="4130B3BB" w14:textId="71D4E678" w:rsidR="002163EE" w:rsidRPr="00B82727" w:rsidRDefault="00B15948" w:rsidP="002D7CA2">
      <w:pPr>
        <w:spacing w:after="0" w:line="240" w:lineRule="auto"/>
        <w:jc w:val="both"/>
        <w:rPr>
          <w:rFonts w:ascii="Times New Roman" w:eastAsia="Calibri" w:hAnsi="Times New Roman" w:cs="Times New Roman"/>
          <w:bCs/>
          <w:noProof/>
          <w:color w:val="000000"/>
          <w:kern w:val="0"/>
          <w:sz w:val="24"/>
          <w:szCs w:val="24"/>
          <w14:ligatures w14:val="none"/>
        </w:rPr>
      </w:pPr>
      <w:r w:rsidRPr="00B82727">
        <w:rPr>
          <w:rFonts w:ascii="Times New Roman" w:eastAsia="Calibri" w:hAnsi="Times New Roman" w:cs="Times New Roman"/>
          <w:bCs/>
          <w:noProof/>
          <w:color w:val="000000"/>
          <w:kern w:val="0"/>
          <w:sz w:val="24"/>
          <w:szCs w:val="24"/>
          <w14:ligatures w14:val="none"/>
        </w:rPr>
        <w:t xml:space="preserve">Evidenci zaměstnavatelů a evidenci zaměstnanců vede a údaje v nich spravuje pro účely </w:t>
      </w:r>
      <w:r w:rsidR="002163EE" w:rsidRPr="00B82727">
        <w:rPr>
          <w:rFonts w:ascii="Times New Roman" w:eastAsia="Calibri" w:hAnsi="Times New Roman" w:cs="Times New Roman"/>
          <w:bCs/>
          <w:noProof/>
          <w:color w:val="000000"/>
          <w:kern w:val="0"/>
          <w:sz w:val="24"/>
          <w:szCs w:val="24"/>
          <w14:ligatures w14:val="none"/>
        </w:rPr>
        <w:t xml:space="preserve">zpracování jednotného měsíčního hlášení o příslušnících bezpečnostních sborů a vojácích </w:t>
      </w:r>
      <w:r w:rsidR="000454D9" w:rsidRPr="00B82727">
        <w:rPr>
          <w:rFonts w:ascii="Times New Roman" w:eastAsia="Calibri" w:hAnsi="Times New Roman" w:cs="Times New Roman"/>
          <w:bCs/>
          <w:noProof/>
          <w:color w:val="000000"/>
          <w:kern w:val="0"/>
          <w:sz w:val="24"/>
          <w:szCs w:val="24"/>
          <w14:ligatures w14:val="none"/>
        </w:rPr>
        <w:t>v činné službě</w:t>
      </w:r>
      <w:r w:rsidR="002163EE" w:rsidRPr="00B82727">
        <w:rPr>
          <w:rFonts w:ascii="Times New Roman" w:eastAsia="Calibri" w:hAnsi="Times New Roman" w:cs="Times New Roman"/>
          <w:bCs/>
          <w:noProof/>
          <w:color w:val="000000"/>
          <w:kern w:val="0"/>
          <w:sz w:val="24"/>
          <w:szCs w:val="24"/>
          <w14:ligatures w14:val="none"/>
        </w:rPr>
        <w:t xml:space="preserve"> ministerstvo</w:t>
      </w:r>
      <w:r w:rsidR="003B11AA" w:rsidRPr="00B82727">
        <w:rPr>
          <w:rFonts w:ascii="Times New Roman" w:eastAsia="Calibri" w:hAnsi="Times New Roman" w:cs="Times New Roman"/>
          <w:bCs/>
          <w:noProof/>
          <w:color w:val="000000"/>
          <w:kern w:val="0"/>
          <w:sz w:val="24"/>
          <w:szCs w:val="24"/>
          <w14:ligatures w14:val="none"/>
        </w:rPr>
        <w:t xml:space="preserve"> v úložišti podle § 3</w:t>
      </w:r>
      <w:r w:rsidR="0024059A">
        <w:rPr>
          <w:rFonts w:ascii="Times New Roman" w:eastAsia="Calibri" w:hAnsi="Times New Roman" w:cs="Times New Roman"/>
          <w:bCs/>
          <w:noProof/>
          <w:color w:val="000000"/>
          <w:kern w:val="0"/>
          <w:sz w:val="24"/>
          <w:szCs w:val="24"/>
          <w14:ligatures w14:val="none"/>
        </w:rPr>
        <w:t>1</w:t>
      </w:r>
      <w:r w:rsidR="003B11AA" w:rsidRPr="00B82727">
        <w:rPr>
          <w:rFonts w:ascii="Times New Roman" w:eastAsia="Calibri" w:hAnsi="Times New Roman" w:cs="Times New Roman"/>
          <w:bCs/>
          <w:noProof/>
          <w:color w:val="000000"/>
          <w:kern w:val="0"/>
          <w:sz w:val="24"/>
          <w:szCs w:val="24"/>
          <w14:ligatures w14:val="none"/>
        </w:rPr>
        <w:t xml:space="preserve"> </w:t>
      </w:r>
      <w:r w:rsidR="002163EE" w:rsidRPr="00B82727">
        <w:rPr>
          <w:rFonts w:ascii="Times New Roman" w:eastAsia="Calibri" w:hAnsi="Times New Roman" w:cs="Times New Roman"/>
          <w:bCs/>
          <w:noProof/>
          <w:color w:val="000000"/>
          <w:kern w:val="0"/>
          <w:sz w:val="24"/>
          <w:szCs w:val="24"/>
          <w14:ligatures w14:val="none"/>
        </w:rPr>
        <w:t>.</w:t>
      </w:r>
      <w:r w:rsidR="00783647" w:rsidRPr="00B82727">
        <w:rPr>
          <w:rFonts w:ascii="Times New Roman" w:eastAsia="Calibri" w:hAnsi="Times New Roman" w:cs="Times New Roman"/>
          <w:bCs/>
          <w:noProof/>
          <w:color w:val="000000"/>
          <w:kern w:val="0"/>
          <w:sz w:val="24"/>
          <w:szCs w:val="24"/>
          <w14:ligatures w14:val="none"/>
        </w:rPr>
        <w:t xml:space="preserve"> O</w:t>
      </w:r>
      <w:r w:rsidR="00ED6C5D" w:rsidRPr="00B82727">
        <w:rPr>
          <w:rFonts w:ascii="Times New Roman" w:eastAsia="Calibri" w:hAnsi="Times New Roman" w:cs="Times New Roman"/>
          <w:bCs/>
          <w:noProof/>
          <w:color w:val="000000"/>
          <w:kern w:val="0"/>
          <w:sz w:val="24"/>
          <w:szCs w:val="24"/>
          <w14:ligatures w14:val="none"/>
        </w:rPr>
        <w:t>sobní identifikační číslo</w:t>
      </w:r>
      <w:r w:rsidR="002163EE" w:rsidRPr="00B82727">
        <w:rPr>
          <w:rFonts w:ascii="Times New Roman" w:eastAsia="Calibri" w:hAnsi="Times New Roman" w:cs="Times New Roman"/>
          <w:bCs/>
          <w:noProof/>
          <w:color w:val="000000"/>
          <w:kern w:val="0"/>
          <w:sz w:val="24"/>
          <w:szCs w:val="24"/>
          <w14:ligatures w14:val="none"/>
        </w:rPr>
        <w:t xml:space="preserve"> a variabilní symbol </w:t>
      </w:r>
      <w:r w:rsidR="003B11AA" w:rsidRPr="00B82727">
        <w:rPr>
          <w:rFonts w:ascii="Times New Roman" w:eastAsia="Calibri" w:hAnsi="Times New Roman" w:cs="Times New Roman"/>
          <w:bCs/>
          <w:noProof/>
          <w:color w:val="000000"/>
          <w:kern w:val="0"/>
          <w:sz w:val="24"/>
          <w:szCs w:val="24"/>
          <w14:ligatures w14:val="none"/>
        </w:rPr>
        <w:t xml:space="preserve">pro tyto účely </w:t>
      </w:r>
      <w:r w:rsidR="002163EE" w:rsidRPr="00D73D2C">
        <w:rPr>
          <w:rFonts w:ascii="Times New Roman" w:eastAsia="Calibri" w:hAnsi="Times New Roman" w:cs="Times New Roman"/>
          <w:bCs/>
          <w:noProof/>
          <w:kern w:val="0"/>
          <w:sz w:val="24"/>
          <w:szCs w:val="24"/>
          <w14:ligatures w14:val="none"/>
        </w:rPr>
        <w:t xml:space="preserve">přiděluje </w:t>
      </w:r>
      <w:r w:rsidR="009E1356" w:rsidRPr="00D73D2C">
        <w:rPr>
          <w:rFonts w:ascii="Times New Roman" w:eastAsia="Calibri" w:hAnsi="Times New Roman" w:cs="Times New Roman"/>
          <w:bCs/>
          <w:noProof/>
          <w:kern w:val="0"/>
          <w:sz w:val="24"/>
          <w:szCs w:val="24"/>
          <w14:ligatures w14:val="none"/>
        </w:rPr>
        <w:t xml:space="preserve">a doručuje </w:t>
      </w:r>
      <w:r w:rsidR="002163EE" w:rsidRPr="00D73D2C">
        <w:rPr>
          <w:rFonts w:ascii="Times New Roman" w:eastAsia="Calibri" w:hAnsi="Times New Roman" w:cs="Times New Roman"/>
          <w:bCs/>
          <w:noProof/>
          <w:kern w:val="0"/>
          <w:sz w:val="24"/>
          <w:szCs w:val="24"/>
          <w14:ligatures w14:val="none"/>
        </w:rPr>
        <w:t>mi</w:t>
      </w:r>
      <w:r w:rsidR="002163EE" w:rsidRPr="00B82727">
        <w:rPr>
          <w:rFonts w:ascii="Times New Roman" w:eastAsia="Calibri" w:hAnsi="Times New Roman" w:cs="Times New Roman"/>
          <w:bCs/>
          <w:noProof/>
          <w:color w:val="000000"/>
          <w:kern w:val="0"/>
          <w:sz w:val="24"/>
          <w:szCs w:val="24"/>
          <w14:ligatures w14:val="none"/>
        </w:rPr>
        <w:t xml:space="preserve">nisterstvo. </w:t>
      </w:r>
    </w:p>
    <w:p w14:paraId="41D6EB4C" w14:textId="77777777" w:rsidR="00737668" w:rsidRPr="00B82727" w:rsidRDefault="00737668" w:rsidP="00F457CB">
      <w:pPr>
        <w:keepNext/>
        <w:spacing w:after="0" w:line="240" w:lineRule="auto"/>
        <w:jc w:val="center"/>
        <w:rPr>
          <w:rFonts w:ascii="Times New Roman" w:hAnsi="Times New Roman" w:cs="Times New Roman"/>
          <w:sz w:val="24"/>
          <w:szCs w:val="24"/>
        </w:rPr>
      </w:pPr>
      <w:bookmarkStart w:id="43" w:name="_Hlk180505637"/>
    </w:p>
    <w:p w14:paraId="2EE65DB3" w14:textId="164FAFE3" w:rsidR="00BA45D6" w:rsidRPr="00B82727" w:rsidRDefault="00BA45D6" w:rsidP="0086438B">
      <w:pPr>
        <w:keepNext/>
        <w:spacing w:after="0" w:line="240" w:lineRule="auto"/>
        <w:rPr>
          <w:rFonts w:ascii="Times New Roman" w:hAnsi="Times New Roman" w:cs="Times New Roman"/>
          <w:b/>
          <w:bCs/>
          <w:sz w:val="24"/>
          <w:szCs w:val="24"/>
        </w:rPr>
      </w:pPr>
      <w:r w:rsidRPr="0086438B">
        <w:rPr>
          <w:rFonts w:ascii="Times New Roman" w:hAnsi="Times New Roman" w:cs="Times New Roman"/>
          <w:b/>
          <w:bCs/>
          <w:sz w:val="24"/>
          <w:szCs w:val="24"/>
        </w:rPr>
        <w:t>§</w:t>
      </w:r>
      <w:r w:rsidR="00A37CBC" w:rsidRPr="0086438B">
        <w:rPr>
          <w:rFonts w:ascii="Times New Roman" w:hAnsi="Times New Roman" w:cs="Times New Roman"/>
          <w:b/>
          <w:bCs/>
          <w:sz w:val="24"/>
          <w:szCs w:val="24"/>
        </w:rPr>
        <w:t xml:space="preserve"> </w:t>
      </w:r>
      <w:r w:rsidR="001C1C9F" w:rsidRPr="0086438B">
        <w:rPr>
          <w:rFonts w:ascii="Times New Roman" w:hAnsi="Times New Roman" w:cs="Times New Roman"/>
          <w:b/>
          <w:bCs/>
          <w:sz w:val="24"/>
          <w:szCs w:val="24"/>
        </w:rPr>
        <w:t>3</w:t>
      </w:r>
      <w:r w:rsidR="00D73D2C" w:rsidRPr="0086438B">
        <w:rPr>
          <w:rFonts w:ascii="Times New Roman" w:hAnsi="Times New Roman" w:cs="Times New Roman"/>
          <w:b/>
          <w:bCs/>
          <w:sz w:val="24"/>
          <w:szCs w:val="24"/>
        </w:rPr>
        <w:t>3</w:t>
      </w:r>
      <w:r w:rsidR="0086438B">
        <w:rPr>
          <w:rFonts w:ascii="Times New Roman" w:hAnsi="Times New Roman" w:cs="Times New Roman"/>
          <w:b/>
          <w:bCs/>
          <w:sz w:val="24"/>
          <w:szCs w:val="24"/>
        </w:rPr>
        <w:t xml:space="preserve"> </w:t>
      </w:r>
      <w:r w:rsidRPr="00B82727">
        <w:rPr>
          <w:rFonts w:ascii="Times New Roman" w:hAnsi="Times New Roman" w:cs="Times New Roman"/>
          <w:b/>
          <w:bCs/>
          <w:sz w:val="24"/>
          <w:szCs w:val="24"/>
        </w:rPr>
        <w:t>Zvláštní postupy k utajení a zajištění bezpečnosti</w:t>
      </w:r>
    </w:p>
    <w:p w14:paraId="3632768A" w14:textId="77777777" w:rsidR="00BA45D6" w:rsidRPr="00B82727" w:rsidRDefault="00BA45D6" w:rsidP="00BA45D6">
      <w:pPr>
        <w:spacing w:after="0" w:line="240" w:lineRule="auto"/>
        <w:jc w:val="both"/>
        <w:rPr>
          <w:rFonts w:ascii="Times New Roman" w:hAnsi="Times New Roman" w:cs="Times New Roman"/>
          <w:sz w:val="24"/>
          <w:szCs w:val="24"/>
        </w:rPr>
      </w:pPr>
    </w:p>
    <w:p w14:paraId="20D3636C" w14:textId="644F2896" w:rsidR="00BA45D6" w:rsidRPr="00B82727" w:rsidRDefault="00BA45D6" w:rsidP="00BA45D6">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Zvláštní postupy mohou použít</w:t>
      </w:r>
    </w:p>
    <w:p w14:paraId="6899F176" w14:textId="77777777" w:rsidR="00BA45D6" w:rsidRPr="00B82727" w:rsidRDefault="00BA45D6" w:rsidP="00BA45D6">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a) příslušníci</w:t>
      </w:r>
    </w:p>
    <w:p w14:paraId="74D123CA" w14:textId="77777777" w:rsidR="00BA45D6" w:rsidRPr="00B82727" w:rsidRDefault="00BA45D6" w:rsidP="00C21B0D">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1. zpravodajské služby České republiky,</w:t>
      </w:r>
    </w:p>
    <w:p w14:paraId="7898289A" w14:textId="3A4370C6" w:rsidR="00466DB9" w:rsidRPr="00B82727" w:rsidRDefault="00BA45D6" w:rsidP="00A80171">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2. Policie České republiky,</w:t>
      </w:r>
    </w:p>
    <w:p w14:paraId="4377B5FF" w14:textId="4F81ACC0" w:rsidR="00BA45D6" w:rsidRPr="00D73D2C" w:rsidRDefault="002163EE" w:rsidP="00C21B0D">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3</w:t>
      </w:r>
      <w:r w:rsidR="00BA45D6" w:rsidRPr="00B82727">
        <w:rPr>
          <w:rFonts w:ascii="Times New Roman" w:hAnsi="Times New Roman" w:cs="Times New Roman"/>
          <w:sz w:val="24"/>
          <w:szCs w:val="24"/>
        </w:rPr>
        <w:t>. Generální inspekce bezpečnostních sborů</w:t>
      </w:r>
      <w:r w:rsidR="00595D38">
        <w:rPr>
          <w:rFonts w:ascii="Times New Roman" w:hAnsi="Times New Roman" w:cs="Times New Roman"/>
          <w:sz w:val="24"/>
          <w:szCs w:val="24"/>
        </w:rPr>
        <w:t xml:space="preserve"> </w:t>
      </w:r>
      <w:r w:rsidR="00595D38" w:rsidRPr="00D73D2C">
        <w:rPr>
          <w:rFonts w:ascii="Times New Roman" w:hAnsi="Times New Roman" w:cs="Times New Roman"/>
          <w:sz w:val="24"/>
          <w:szCs w:val="24"/>
        </w:rPr>
        <w:t>a</w:t>
      </w:r>
    </w:p>
    <w:p w14:paraId="628DD79E" w14:textId="5AB4420C" w:rsidR="00BA45D6" w:rsidRPr="00B82727" w:rsidRDefault="002163EE" w:rsidP="00C21B0D">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4</w:t>
      </w:r>
      <w:r w:rsidR="00BA45D6" w:rsidRPr="00B82727">
        <w:rPr>
          <w:rFonts w:ascii="Times New Roman" w:hAnsi="Times New Roman" w:cs="Times New Roman"/>
          <w:sz w:val="24"/>
          <w:szCs w:val="24"/>
        </w:rPr>
        <w:t>. Hasičského záchranného sboru České republiky</w:t>
      </w:r>
      <w:r w:rsidR="002A04E7" w:rsidRPr="00B82727">
        <w:rPr>
          <w:rFonts w:ascii="Times New Roman" w:hAnsi="Times New Roman" w:cs="Times New Roman"/>
          <w:sz w:val="24"/>
          <w:szCs w:val="24"/>
        </w:rPr>
        <w:t>,</w:t>
      </w:r>
    </w:p>
    <w:p w14:paraId="508698D1" w14:textId="240FBCE0" w:rsidR="003B11AA" w:rsidRPr="00D73D2C" w:rsidRDefault="003B11AA" w:rsidP="003B11AA">
      <w:pPr>
        <w:spacing w:after="0" w:line="240" w:lineRule="auto"/>
        <w:ind w:left="284" w:hanging="284"/>
        <w:jc w:val="both"/>
        <w:rPr>
          <w:rFonts w:ascii="Times New Roman" w:hAnsi="Times New Roman" w:cs="Times New Roman"/>
          <w:sz w:val="24"/>
          <w:szCs w:val="24"/>
        </w:rPr>
      </w:pPr>
      <w:r w:rsidRPr="00B82727">
        <w:rPr>
          <w:rFonts w:ascii="Times New Roman" w:hAnsi="Times New Roman" w:cs="Times New Roman"/>
          <w:sz w:val="24"/>
          <w:szCs w:val="24"/>
        </w:rPr>
        <w:t xml:space="preserve">b) vojáci v činné službě </w:t>
      </w:r>
      <w:r w:rsidR="00595D38" w:rsidRPr="00D73D2C">
        <w:rPr>
          <w:rFonts w:ascii="Times New Roman" w:hAnsi="Times New Roman" w:cs="Times New Roman"/>
          <w:sz w:val="24"/>
          <w:szCs w:val="24"/>
        </w:rPr>
        <w:t>zařazení</w:t>
      </w:r>
    </w:p>
    <w:p w14:paraId="2731150F" w14:textId="0ACD9580" w:rsidR="003B11AA" w:rsidRPr="00B82727" w:rsidRDefault="003B11AA" w:rsidP="003B11AA">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 xml:space="preserve">1. </w:t>
      </w:r>
      <w:r w:rsidR="00595D38" w:rsidRPr="00D73D2C">
        <w:rPr>
          <w:rFonts w:ascii="Times New Roman" w:hAnsi="Times New Roman" w:cs="Times New Roman"/>
          <w:sz w:val="24"/>
          <w:szCs w:val="24"/>
        </w:rPr>
        <w:t xml:space="preserve">ve </w:t>
      </w:r>
      <w:r w:rsidRPr="00D73D2C">
        <w:rPr>
          <w:rFonts w:ascii="Times New Roman" w:hAnsi="Times New Roman" w:cs="Times New Roman"/>
          <w:sz w:val="24"/>
          <w:szCs w:val="24"/>
        </w:rPr>
        <w:t xml:space="preserve">Vojenské </w:t>
      </w:r>
      <w:r w:rsidR="00595D38" w:rsidRPr="00D73D2C">
        <w:rPr>
          <w:rFonts w:ascii="Times New Roman" w:hAnsi="Times New Roman" w:cs="Times New Roman"/>
          <w:sz w:val="24"/>
          <w:szCs w:val="24"/>
        </w:rPr>
        <w:t xml:space="preserve">policii, </w:t>
      </w:r>
      <w:r w:rsidRPr="00B82727">
        <w:rPr>
          <w:rFonts w:ascii="Times New Roman" w:hAnsi="Times New Roman" w:cs="Times New Roman"/>
          <w:sz w:val="24"/>
          <w:szCs w:val="24"/>
        </w:rPr>
        <w:t>nebo</w:t>
      </w:r>
    </w:p>
    <w:p w14:paraId="696902B2" w14:textId="0BED04DA" w:rsidR="00BA45D6" w:rsidRPr="00D73D2C" w:rsidRDefault="003B11AA" w:rsidP="003B11AA">
      <w:pPr>
        <w:spacing w:after="0" w:line="240" w:lineRule="auto"/>
        <w:ind w:left="284" w:hanging="142"/>
        <w:jc w:val="both"/>
        <w:rPr>
          <w:rFonts w:ascii="Times New Roman" w:hAnsi="Times New Roman" w:cs="Times New Roman"/>
          <w:sz w:val="24"/>
          <w:szCs w:val="24"/>
        </w:rPr>
      </w:pPr>
      <w:r w:rsidRPr="00B82727">
        <w:rPr>
          <w:rFonts w:ascii="Times New Roman" w:hAnsi="Times New Roman" w:cs="Times New Roman"/>
          <w:sz w:val="24"/>
          <w:szCs w:val="24"/>
        </w:rPr>
        <w:t>2.</w:t>
      </w:r>
      <w:r w:rsidR="00BA45D6" w:rsidRPr="00B82727">
        <w:rPr>
          <w:rFonts w:ascii="Times New Roman" w:hAnsi="Times New Roman" w:cs="Times New Roman"/>
          <w:sz w:val="24"/>
          <w:szCs w:val="24"/>
        </w:rPr>
        <w:t xml:space="preserve"> </w:t>
      </w:r>
      <w:r w:rsidR="00595D38" w:rsidRPr="00D73D2C">
        <w:rPr>
          <w:rFonts w:ascii="Times New Roman" w:hAnsi="Times New Roman" w:cs="Times New Roman"/>
          <w:sz w:val="24"/>
          <w:szCs w:val="24"/>
        </w:rPr>
        <w:t xml:space="preserve">v </w:t>
      </w:r>
      <w:r w:rsidR="00BA45D6" w:rsidRPr="00D73D2C">
        <w:rPr>
          <w:rFonts w:ascii="Times New Roman" w:hAnsi="Times New Roman" w:cs="Times New Roman"/>
          <w:sz w:val="24"/>
          <w:szCs w:val="24"/>
        </w:rPr>
        <w:t xml:space="preserve">ozbrojených </w:t>
      </w:r>
      <w:r w:rsidR="00595D38" w:rsidRPr="00D73D2C">
        <w:rPr>
          <w:rFonts w:ascii="Times New Roman" w:hAnsi="Times New Roman" w:cs="Times New Roman"/>
          <w:sz w:val="24"/>
          <w:szCs w:val="24"/>
        </w:rPr>
        <w:t xml:space="preserve">silách </w:t>
      </w:r>
      <w:r w:rsidR="00BA45D6" w:rsidRPr="00D73D2C">
        <w:rPr>
          <w:rFonts w:ascii="Times New Roman" w:hAnsi="Times New Roman" w:cs="Times New Roman"/>
          <w:sz w:val="24"/>
          <w:szCs w:val="24"/>
        </w:rPr>
        <w:t>České republiky,</w:t>
      </w:r>
    </w:p>
    <w:p w14:paraId="7C9953AE" w14:textId="7E30A646" w:rsidR="00BA45D6" w:rsidRPr="00B82727" w:rsidRDefault="003564AE" w:rsidP="00BA45D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w:t>
      </w:r>
      <w:r w:rsidR="00BA45D6" w:rsidRPr="00B82727">
        <w:rPr>
          <w:rFonts w:ascii="Times New Roman" w:hAnsi="Times New Roman" w:cs="Times New Roman"/>
          <w:sz w:val="24"/>
          <w:szCs w:val="24"/>
        </w:rPr>
        <w:t xml:space="preserve">) zpravodajské služby České republiky, Policie České republiky, Vojenská policie, Generální inspekce bezpečnostních sborů, Hasičský záchranný sbor České republiky, </w:t>
      </w:r>
      <w:r w:rsidR="003B11AA" w:rsidRPr="00B82727">
        <w:rPr>
          <w:rFonts w:ascii="Times New Roman" w:hAnsi="Times New Roman" w:cs="Times New Roman"/>
          <w:sz w:val="24"/>
          <w:szCs w:val="24"/>
        </w:rPr>
        <w:t xml:space="preserve">ministerstvo, </w:t>
      </w:r>
      <w:r w:rsidR="00BA45D6" w:rsidRPr="00B82727">
        <w:rPr>
          <w:rFonts w:ascii="Times New Roman" w:hAnsi="Times New Roman" w:cs="Times New Roman"/>
          <w:sz w:val="24"/>
          <w:szCs w:val="24"/>
        </w:rPr>
        <w:t>Ministerstvo vnitra</w:t>
      </w:r>
      <w:r w:rsidR="003B11AA" w:rsidRPr="00B82727">
        <w:rPr>
          <w:rFonts w:ascii="Times New Roman" w:hAnsi="Times New Roman" w:cs="Times New Roman"/>
          <w:sz w:val="24"/>
          <w:szCs w:val="24"/>
        </w:rPr>
        <w:t xml:space="preserve"> a</w:t>
      </w:r>
      <w:r w:rsidR="00BA45D6" w:rsidRPr="00B82727">
        <w:rPr>
          <w:rFonts w:ascii="Times New Roman" w:hAnsi="Times New Roman" w:cs="Times New Roman"/>
          <w:sz w:val="24"/>
          <w:szCs w:val="24"/>
        </w:rPr>
        <w:t xml:space="preserve"> Ministerstvo obrany</w:t>
      </w:r>
      <w:r w:rsidR="00C0018B" w:rsidRPr="00B82727">
        <w:rPr>
          <w:rFonts w:ascii="Times New Roman" w:hAnsi="Times New Roman" w:cs="Times New Roman"/>
          <w:sz w:val="24"/>
          <w:szCs w:val="24"/>
        </w:rPr>
        <w:t>.</w:t>
      </w:r>
    </w:p>
    <w:p w14:paraId="2487D894" w14:textId="77777777" w:rsidR="003564AE" w:rsidRDefault="003564AE" w:rsidP="00FC3A21">
      <w:pPr>
        <w:spacing w:after="0" w:line="240" w:lineRule="auto"/>
        <w:jc w:val="both"/>
        <w:rPr>
          <w:rFonts w:ascii="Times New Roman" w:hAnsi="Times New Roman" w:cs="Times New Roman"/>
          <w:sz w:val="24"/>
          <w:szCs w:val="24"/>
        </w:rPr>
      </w:pPr>
    </w:p>
    <w:p w14:paraId="51E99F51" w14:textId="2B852627" w:rsidR="001931E0" w:rsidRDefault="00BA45D6" w:rsidP="00FC3A21">
      <w:pPr>
        <w:spacing w:after="0" w:line="240" w:lineRule="auto"/>
        <w:jc w:val="both"/>
        <w:rPr>
          <w:rFonts w:ascii="Times New Roman" w:hAnsi="Times New Roman" w:cs="Times New Roman"/>
          <w:sz w:val="24"/>
          <w:szCs w:val="24"/>
        </w:rPr>
      </w:pPr>
      <w:r w:rsidRPr="00B82727">
        <w:rPr>
          <w:rFonts w:ascii="Times New Roman" w:hAnsi="Times New Roman" w:cs="Times New Roman"/>
          <w:sz w:val="24"/>
          <w:szCs w:val="24"/>
        </w:rPr>
        <w:t xml:space="preserve"> Zvláštní postupy podle odstavce vláda usnesením.</w:t>
      </w:r>
    </w:p>
    <w:bookmarkEnd w:id="43"/>
    <w:p w14:paraId="6673A4D5" w14:textId="77777777" w:rsidR="00792A72" w:rsidRDefault="00792A72" w:rsidP="00792A72">
      <w:pPr>
        <w:spacing w:after="0" w:line="240" w:lineRule="auto"/>
        <w:jc w:val="both"/>
        <w:rPr>
          <w:rFonts w:ascii="Times New Roman" w:hAnsi="Times New Roman" w:cs="Times New Roman"/>
          <w:sz w:val="24"/>
          <w:szCs w:val="24"/>
        </w:rPr>
      </w:pPr>
    </w:p>
    <w:p w14:paraId="2E55A9F0" w14:textId="77777777" w:rsidR="00CA5C0D" w:rsidRDefault="00CA5C0D" w:rsidP="00792A72">
      <w:pPr>
        <w:spacing w:after="0" w:line="240" w:lineRule="auto"/>
        <w:jc w:val="both"/>
        <w:rPr>
          <w:rFonts w:ascii="Times New Roman" w:hAnsi="Times New Roman" w:cs="Times New Roman"/>
          <w:sz w:val="24"/>
          <w:szCs w:val="24"/>
        </w:rPr>
      </w:pPr>
    </w:p>
    <w:p w14:paraId="6C756EA6" w14:textId="77777777" w:rsidR="00CA5C0D" w:rsidRDefault="00CA5C0D" w:rsidP="00792A72">
      <w:pPr>
        <w:spacing w:after="0" w:line="240" w:lineRule="auto"/>
        <w:jc w:val="both"/>
        <w:rPr>
          <w:rFonts w:ascii="Times New Roman" w:hAnsi="Times New Roman" w:cs="Times New Roman"/>
          <w:sz w:val="24"/>
          <w:szCs w:val="24"/>
        </w:rPr>
      </w:pPr>
    </w:p>
    <w:p w14:paraId="0930821E" w14:textId="77777777" w:rsidR="0052433F" w:rsidRPr="00BF2F81" w:rsidRDefault="0052433F" w:rsidP="0052433F">
      <w:pPr>
        <w:shd w:val="clear" w:color="auto" w:fill="FFFFFF" w:themeFill="background1"/>
        <w:spacing w:after="0" w:line="240" w:lineRule="auto"/>
        <w:jc w:val="center"/>
        <w:rPr>
          <w:rFonts w:ascii="Times New Roman" w:hAnsi="Times New Roman" w:cs="Times New Roman"/>
          <w:b/>
          <w:bCs/>
          <w:sz w:val="28"/>
          <w:szCs w:val="28"/>
        </w:rPr>
      </w:pPr>
      <w:bookmarkStart w:id="44" w:name="_Hlk197248969"/>
      <w:bookmarkStart w:id="45" w:name="_Hlk197249766"/>
      <w:r w:rsidRPr="00BF2F81">
        <w:rPr>
          <w:rFonts w:ascii="Times New Roman" w:hAnsi="Times New Roman" w:cs="Times New Roman"/>
          <w:b/>
          <w:bCs/>
          <w:sz w:val="28"/>
          <w:szCs w:val="28"/>
        </w:rPr>
        <w:t xml:space="preserve">Zvláštní ustanovení o jednotném měsíčním hlášení </w:t>
      </w:r>
      <w:bookmarkEnd w:id="44"/>
      <w:r w:rsidRPr="00BF2F81">
        <w:rPr>
          <w:rFonts w:ascii="Times New Roman" w:hAnsi="Times New Roman" w:cs="Times New Roman"/>
          <w:b/>
          <w:bCs/>
          <w:sz w:val="28"/>
          <w:szCs w:val="28"/>
        </w:rPr>
        <w:t>a o evidenci zaměstnavatelů a evidenci zaměstnanců v období do 30. června 2026</w:t>
      </w:r>
    </w:p>
    <w:bookmarkEnd w:id="45"/>
    <w:p w14:paraId="1F90FADB" w14:textId="08F7187C" w:rsidR="00751454" w:rsidRPr="00F61CBC" w:rsidRDefault="00751454" w:rsidP="00751454">
      <w:pPr>
        <w:pStyle w:val="Bezmezer"/>
        <w:jc w:val="center"/>
        <w:rPr>
          <w:rFonts w:ascii="Times New Roman" w:hAnsi="Times New Roman"/>
          <w:szCs w:val="24"/>
        </w:rPr>
      </w:pPr>
      <w:r>
        <w:rPr>
          <w:rFonts w:ascii="Times New Roman" w:hAnsi="Times New Roman"/>
          <w:i/>
          <w:iCs/>
          <w:szCs w:val="24"/>
        </w:rPr>
        <w:t>(</w:t>
      </w:r>
      <w:r w:rsidR="00214996">
        <w:rPr>
          <w:rFonts w:ascii="Times New Roman" w:hAnsi="Times New Roman"/>
          <w:i/>
          <w:iCs/>
          <w:szCs w:val="24"/>
        </w:rPr>
        <w:t xml:space="preserve">§ 34 a 35 </w:t>
      </w:r>
      <w:r w:rsidRPr="00083CD0">
        <w:rPr>
          <w:rFonts w:ascii="Times New Roman" w:hAnsi="Times New Roman"/>
          <w:i/>
          <w:iCs/>
          <w:szCs w:val="24"/>
        </w:rPr>
        <w:t>vložen</w:t>
      </w:r>
      <w:r w:rsidR="00214996">
        <w:rPr>
          <w:rFonts w:ascii="Times New Roman" w:hAnsi="Times New Roman"/>
          <w:i/>
          <w:iCs/>
          <w:szCs w:val="24"/>
        </w:rPr>
        <w:t>y</w:t>
      </w:r>
      <w:r w:rsidRPr="00083CD0">
        <w:rPr>
          <w:rFonts w:ascii="Times New Roman" w:hAnsi="Times New Roman"/>
          <w:i/>
          <w:iCs/>
          <w:szCs w:val="24"/>
        </w:rPr>
        <w:t xml:space="preserve"> pozměňovacím návrhem</w:t>
      </w:r>
      <w:r>
        <w:rPr>
          <w:rFonts w:ascii="Times New Roman" w:hAnsi="Times New Roman"/>
          <w:i/>
          <w:iCs/>
          <w:szCs w:val="24"/>
        </w:rPr>
        <w:t>)</w:t>
      </w:r>
    </w:p>
    <w:p w14:paraId="45A88D90" w14:textId="77777777" w:rsidR="00BF2F81" w:rsidRDefault="00BF2F81" w:rsidP="00BF2F81">
      <w:pPr>
        <w:shd w:val="clear" w:color="auto" w:fill="FFFFFF" w:themeFill="background1"/>
        <w:spacing w:after="0" w:line="240" w:lineRule="auto"/>
        <w:rPr>
          <w:rFonts w:ascii="Times New Roman" w:hAnsi="Times New Roman" w:cs="Times New Roman"/>
          <w:sz w:val="24"/>
          <w:szCs w:val="24"/>
        </w:rPr>
      </w:pPr>
    </w:p>
    <w:p w14:paraId="09B518AC" w14:textId="057E5B41" w:rsidR="0052433F" w:rsidRPr="00055CF6" w:rsidRDefault="0052433F" w:rsidP="00BF2F81">
      <w:pPr>
        <w:shd w:val="clear" w:color="auto" w:fill="FFFFFF" w:themeFill="background1"/>
        <w:spacing w:after="0" w:line="240" w:lineRule="auto"/>
        <w:rPr>
          <w:rFonts w:ascii="Times New Roman" w:hAnsi="Times New Roman" w:cs="Times New Roman"/>
          <w:b/>
          <w:bCs/>
          <w:kern w:val="0"/>
          <w:sz w:val="24"/>
          <w:szCs w:val="24"/>
          <w14:ligatures w14:val="none"/>
        </w:rPr>
      </w:pPr>
      <w:r w:rsidRPr="00BF2F81">
        <w:rPr>
          <w:rFonts w:ascii="Times New Roman" w:hAnsi="Times New Roman" w:cs="Times New Roman"/>
          <w:b/>
          <w:bCs/>
          <w:kern w:val="0"/>
          <w:sz w:val="24"/>
          <w:szCs w:val="24"/>
          <w14:ligatures w14:val="none"/>
        </w:rPr>
        <w:t xml:space="preserve">§ 34 </w:t>
      </w:r>
      <w:r w:rsidRPr="00055CF6">
        <w:rPr>
          <w:rFonts w:ascii="Times New Roman" w:hAnsi="Times New Roman" w:cs="Times New Roman"/>
          <w:b/>
          <w:bCs/>
          <w:kern w:val="0"/>
          <w:sz w:val="24"/>
          <w:szCs w:val="24"/>
          <w14:ligatures w14:val="none"/>
        </w:rPr>
        <w:t>Zvláštní ustanovení o jednotném měsíčním hlášení za měsíce leden až březen 2026</w:t>
      </w:r>
    </w:p>
    <w:p w14:paraId="0380229B" w14:textId="77777777" w:rsidR="0052433F" w:rsidRPr="00055CF6" w:rsidRDefault="0052433F" w:rsidP="0052433F">
      <w:pPr>
        <w:shd w:val="clear" w:color="auto" w:fill="FFFFFF" w:themeFill="background1"/>
        <w:spacing w:after="0" w:line="240" w:lineRule="auto"/>
        <w:ind w:firstLine="708"/>
        <w:jc w:val="both"/>
        <w:rPr>
          <w:rFonts w:ascii="Times New Roman" w:hAnsi="Times New Roman" w:cs="Times New Roman"/>
          <w:kern w:val="0"/>
          <w:sz w:val="24"/>
          <w:szCs w:val="24"/>
          <w14:ligatures w14:val="none"/>
        </w:rPr>
      </w:pPr>
      <w:bookmarkStart w:id="46" w:name="_Hlk197248845"/>
    </w:p>
    <w:p w14:paraId="65BC368D" w14:textId="1A9FA6A7" w:rsidR="0052433F" w:rsidRDefault="005821C7" w:rsidP="005821C7">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 </w:t>
      </w:r>
      <w:r w:rsidR="0052433F" w:rsidRPr="00DE708E">
        <w:rPr>
          <w:rFonts w:ascii="Times New Roman" w:hAnsi="Times New Roman" w:cs="Times New Roman"/>
          <w:kern w:val="0"/>
          <w:sz w:val="24"/>
          <w:szCs w:val="24"/>
          <w14:ligatures w14:val="none"/>
        </w:rPr>
        <w:t xml:space="preserve">Za </w:t>
      </w:r>
      <w:bookmarkEnd w:id="46"/>
      <w:r w:rsidR="0052433F" w:rsidRPr="00DE708E">
        <w:rPr>
          <w:rFonts w:ascii="Times New Roman" w:hAnsi="Times New Roman" w:cs="Times New Roman"/>
          <w:kern w:val="0"/>
          <w:sz w:val="24"/>
          <w:szCs w:val="24"/>
          <w14:ligatures w14:val="none"/>
        </w:rPr>
        <w:t>měsíce leden až březen 2026 je zaměstnavatel povinen podat jednotné měsíční hlášení ve lhůtě od 1. dubna 2026 do 30. června 2026. Za každý kalendářní měsíc se jednotné měsíční hlášení podává samostatně.</w:t>
      </w:r>
    </w:p>
    <w:p w14:paraId="00859971" w14:textId="77777777" w:rsidR="0052433F" w:rsidRPr="00DE708E" w:rsidRDefault="0052433F" w:rsidP="0052433F">
      <w:pPr>
        <w:shd w:val="clear" w:color="auto" w:fill="FFFFFF" w:themeFill="background1"/>
        <w:spacing w:after="0" w:line="240" w:lineRule="auto"/>
        <w:ind w:firstLine="708"/>
        <w:jc w:val="both"/>
        <w:rPr>
          <w:rFonts w:ascii="Times New Roman" w:hAnsi="Times New Roman" w:cs="Times New Roman"/>
          <w:kern w:val="0"/>
          <w:sz w:val="24"/>
          <w:szCs w:val="24"/>
          <w14:ligatures w14:val="none"/>
        </w:rPr>
      </w:pPr>
    </w:p>
    <w:p w14:paraId="205C2BD7" w14:textId="5CEA2C0E" w:rsidR="0052433F" w:rsidRPr="00DE708E" w:rsidRDefault="00214996" w:rsidP="00214996">
      <w:pPr>
        <w:jc w:val="both"/>
        <w:rPr>
          <w:rFonts w:ascii="Times New Roman" w:hAnsi="Times New Roman" w:cs="Times New Roman"/>
          <w:sz w:val="24"/>
          <w:szCs w:val="24"/>
        </w:rPr>
      </w:pPr>
      <w:bookmarkStart w:id="47" w:name="_Hlk198039019"/>
      <w:r>
        <w:rPr>
          <w:rFonts w:ascii="Times New Roman" w:hAnsi="Times New Roman" w:cs="Times New Roman"/>
          <w:sz w:val="24"/>
          <w:szCs w:val="24"/>
        </w:rPr>
        <w:t xml:space="preserve">2) </w:t>
      </w:r>
      <w:r w:rsidR="0052433F" w:rsidRPr="001E6233">
        <w:rPr>
          <w:rFonts w:ascii="Times New Roman" w:hAnsi="Times New Roman" w:cs="Times New Roman"/>
          <w:sz w:val="24"/>
          <w:szCs w:val="24"/>
        </w:rPr>
        <w:t>Povinnost podle odstavce 1 se nevztahuje na zaměstnavatele uvedené</w:t>
      </w:r>
      <w:r w:rsidR="0052433F">
        <w:rPr>
          <w:rFonts w:ascii="Times New Roman" w:hAnsi="Times New Roman" w:cs="Times New Roman"/>
          <w:sz w:val="24"/>
          <w:szCs w:val="24"/>
        </w:rPr>
        <w:t>ho</w:t>
      </w:r>
      <w:r w:rsidR="0052433F" w:rsidRPr="001E6233">
        <w:rPr>
          <w:rFonts w:ascii="Times New Roman" w:hAnsi="Times New Roman" w:cs="Times New Roman"/>
          <w:sz w:val="24"/>
          <w:szCs w:val="24"/>
        </w:rPr>
        <w:t xml:space="preserve"> v § 123o odst</w:t>
      </w:r>
      <w:r w:rsidR="0052433F">
        <w:rPr>
          <w:rFonts w:ascii="Times New Roman" w:hAnsi="Times New Roman" w:cs="Times New Roman"/>
          <w:sz w:val="24"/>
          <w:szCs w:val="24"/>
        </w:rPr>
        <w:t>.</w:t>
      </w:r>
      <w:r w:rsidR="0052433F" w:rsidRPr="001E6233">
        <w:rPr>
          <w:rFonts w:ascii="Times New Roman" w:hAnsi="Times New Roman" w:cs="Times New Roman"/>
          <w:sz w:val="24"/>
          <w:szCs w:val="24"/>
        </w:rPr>
        <w:t xml:space="preserve"> 1 zákona č. 582/1991 Sb.</w:t>
      </w:r>
      <w:r w:rsidR="003172B2">
        <w:rPr>
          <w:rFonts w:ascii="Times New Roman" w:hAnsi="Times New Roman" w:cs="Times New Roman"/>
          <w:sz w:val="24"/>
          <w:szCs w:val="24"/>
        </w:rPr>
        <w:t xml:space="preserve"> </w:t>
      </w:r>
      <w:r w:rsidR="003172B2" w:rsidRPr="000A3E2D">
        <w:rPr>
          <w:rFonts w:ascii="Times New Roman" w:hAnsi="Times New Roman" w:cs="Times New Roman"/>
          <w:i/>
          <w:iCs/>
          <w:sz w:val="24"/>
          <w:szCs w:val="24"/>
        </w:rPr>
        <w:t xml:space="preserve">(Zákon o organizaci a provádění </w:t>
      </w:r>
      <w:r w:rsidR="000A3E2D" w:rsidRPr="000A3E2D">
        <w:rPr>
          <w:rFonts w:ascii="Times New Roman" w:hAnsi="Times New Roman" w:cs="Times New Roman"/>
          <w:i/>
          <w:iCs/>
          <w:sz w:val="24"/>
          <w:szCs w:val="24"/>
        </w:rPr>
        <w:t>sociálního zabezpečení)</w:t>
      </w:r>
      <w:r w:rsidR="0052433F" w:rsidRPr="001E6233">
        <w:rPr>
          <w:rFonts w:ascii="Times New Roman" w:hAnsi="Times New Roman" w:cs="Times New Roman"/>
          <w:sz w:val="24"/>
          <w:szCs w:val="24"/>
        </w:rPr>
        <w:t>, ve znění zákona č. 395/2024 Sb.</w:t>
      </w:r>
      <w:r w:rsidR="00C13DB7">
        <w:rPr>
          <w:rFonts w:ascii="Times New Roman" w:hAnsi="Times New Roman" w:cs="Times New Roman"/>
          <w:sz w:val="24"/>
          <w:szCs w:val="24"/>
        </w:rPr>
        <w:t xml:space="preserve"> (</w:t>
      </w:r>
      <w:r w:rsidR="00C565FE" w:rsidRPr="00C565FE">
        <w:rPr>
          <w:rFonts w:ascii="Times New Roman" w:hAnsi="Times New Roman" w:cs="Times New Roman"/>
          <w:i/>
          <w:iCs/>
          <w:sz w:val="24"/>
          <w:szCs w:val="24"/>
        </w:rPr>
        <w:t>Zákon, kterým se mění zákon č. 187/2006 Sb., o nemocenském pojištění</w:t>
      </w:r>
      <w:r w:rsidR="00C565FE">
        <w:rPr>
          <w:rFonts w:ascii="Times New Roman" w:hAnsi="Times New Roman" w:cs="Times New Roman"/>
          <w:i/>
          <w:iCs/>
          <w:sz w:val="24"/>
          <w:szCs w:val="24"/>
        </w:rPr>
        <w:t>)</w:t>
      </w:r>
      <w:r w:rsidR="0052433F" w:rsidRPr="001E6233">
        <w:rPr>
          <w:rFonts w:ascii="Times New Roman" w:hAnsi="Times New Roman" w:cs="Times New Roman"/>
          <w:sz w:val="24"/>
          <w:szCs w:val="24"/>
        </w:rPr>
        <w:t>, kte</w:t>
      </w:r>
      <w:r w:rsidR="0052433F">
        <w:rPr>
          <w:rFonts w:ascii="Times New Roman" w:hAnsi="Times New Roman" w:cs="Times New Roman"/>
          <w:sz w:val="24"/>
          <w:szCs w:val="24"/>
        </w:rPr>
        <w:t>rý</w:t>
      </w:r>
      <w:r w:rsidR="0052433F" w:rsidRPr="001E6233">
        <w:rPr>
          <w:rFonts w:ascii="Times New Roman" w:hAnsi="Times New Roman" w:cs="Times New Roman"/>
          <w:sz w:val="24"/>
          <w:szCs w:val="24"/>
        </w:rPr>
        <w:t xml:space="preserve"> podal jednotné měsíční hlášení zaměstnavatele za měsíce leden až březen 2026 podle části jedenácté zákona č. 582/1991 Sb., ve znění účinném přede dnem 1. dubna 2026.</w:t>
      </w:r>
      <w:r w:rsidR="0052433F">
        <w:rPr>
          <w:rFonts w:ascii="Times New Roman" w:hAnsi="Times New Roman" w:cs="Times New Roman"/>
          <w:sz w:val="24"/>
          <w:szCs w:val="24"/>
        </w:rPr>
        <w:t xml:space="preserve"> </w:t>
      </w:r>
    </w:p>
    <w:bookmarkEnd w:id="47"/>
    <w:p w14:paraId="0B0A9BE5" w14:textId="77777777" w:rsidR="0052433F" w:rsidRPr="00055CF6" w:rsidRDefault="0052433F" w:rsidP="0052433F">
      <w:pPr>
        <w:shd w:val="clear" w:color="auto" w:fill="FFFFFF" w:themeFill="background1"/>
        <w:spacing w:after="0" w:line="240" w:lineRule="auto"/>
        <w:rPr>
          <w:rFonts w:ascii="Times New Roman" w:hAnsi="Times New Roman" w:cs="Times New Roman"/>
          <w:strike/>
          <w:sz w:val="24"/>
          <w:szCs w:val="24"/>
        </w:rPr>
      </w:pPr>
    </w:p>
    <w:p w14:paraId="0327DE90" w14:textId="77777777" w:rsidR="006A3B57" w:rsidRDefault="006A3B57" w:rsidP="006A3B57">
      <w:pPr>
        <w:shd w:val="clear" w:color="auto" w:fill="FFFFFF" w:themeFill="background1"/>
        <w:spacing w:after="0" w:line="240" w:lineRule="auto"/>
        <w:rPr>
          <w:rFonts w:ascii="Times New Roman" w:hAnsi="Times New Roman" w:cs="Times New Roman"/>
          <w:b/>
          <w:bCs/>
          <w:sz w:val="24"/>
          <w:szCs w:val="24"/>
        </w:rPr>
      </w:pPr>
    </w:p>
    <w:p w14:paraId="178A3592" w14:textId="33002C16" w:rsidR="0052433F" w:rsidRPr="00055CF6" w:rsidRDefault="0052433F" w:rsidP="006A3B57">
      <w:pPr>
        <w:shd w:val="clear" w:color="auto" w:fill="FFFFFF" w:themeFill="background1"/>
        <w:spacing w:after="0" w:line="240" w:lineRule="auto"/>
        <w:rPr>
          <w:rFonts w:ascii="Times New Roman" w:hAnsi="Times New Roman" w:cs="Times New Roman"/>
          <w:b/>
          <w:bCs/>
          <w:sz w:val="24"/>
          <w:szCs w:val="24"/>
        </w:rPr>
      </w:pPr>
      <w:r w:rsidRPr="006A3B57">
        <w:rPr>
          <w:rFonts w:ascii="Times New Roman" w:hAnsi="Times New Roman" w:cs="Times New Roman"/>
          <w:b/>
          <w:bCs/>
          <w:sz w:val="24"/>
          <w:szCs w:val="24"/>
        </w:rPr>
        <w:lastRenderedPageBreak/>
        <w:t>§ 35</w:t>
      </w:r>
      <w:r w:rsidR="006A3B57">
        <w:rPr>
          <w:rFonts w:ascii="Times New Roman" w:hAnsi="Times New Roman" w:cs="Times New Roman"/>
          <w:b/>
          <w:bCs/>
          <w:sz w:val="24"/>
          <w:szCs w:val="24"/>
        </w:rPr>
        <w:t xml:space="preserve"> </w:t>
      </w:r>
      <w:r w:rsidRPr="00055CF6">
        <w:rPr>
          <w:rFonts w:ascii="Times New Roman" w:hAnsi="Times New Roman" w:cs="Times New Roman"/>
          <w:b/>
          <w:bCs/>
          <w:sz w:val="24"/>
          <w:szCs w:val="24"/>
        </w:rPr>
        <w:t>Zvláštní ustanovení o evidenci zaměstnavatelů a evidenci zaměstnanců v období od 1. dubna 2026 do 30. června 2026</w:t>
      </w:r>
    </w:p>
    <w:p w14:paraId="2C35D2B5" w14:textId="77777777" w:rsidR="0052433F" w:rsidRPr="00055CF6" w:rsidRDefault="0052433F" w:rsidP="0052433F">
      <w:pPr>
        <w:shd w:val="clear" w:color="auto" w:fill="FFFFFF" w:themeFill="background1"/>
        <w:spacing w:after="0" w:line="240" w:lineRule="auto"/>
        <w:ind w:firstLine="708"/>
        <w:jc w:val="both"/>
        <w:rPr>
          <w:rFonts w:ascii="Times New Roman" w:hAnsi="Times New Roman" w:cs="Times New Roman"/>
          <w:kern w:val="0"/>
          <w:sz w:val="24"/>
          <w:szCs w:val="24"/>
          <w14:ligatures w14:val="none"/>
        </w:rPr>
      </w:pPr>
    </w:p>
    <w:p w14:paraId="27E12F7A" w14:textId="025F07C1" w:rsidR="0052433F" w:rsidRPr="00055CF6" w:rsidRDefault="005F6169" w:rsidP="005F6169">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 </w:t>
      </w:r>
      <w:r w:rsidR="0052433F" w:rsidRPr="00055CF6">
        <w:rPr>
          <w:rFonts w:ascii="Times New Roman" w:hAnsi="Times New Roman" w:cs="Times New Roman"/>
          <w:kern w:val="0"/>
          <w:sz w:val="24"/>
          <w:szCs w:val="24"/>
          <w14:ligatures w14:val="none"/>
        </w:rPr>
        <w:t xml:space="preserve">V období od 1. dubna 2026 do 30. června 2026 je zaměstnavatel povinen přihlásit se do evidence zaměstnavatelů ve lhůtě 8 dnů ode dne nástupu do zaměstnání prvního zaměstnance, pokud je dnem nástupu zaměstnance do zaměstnání nejdříve 1. duben 2026. Má-li zaměstnavatel zaměstnat </w:t>
      </w:r>
      <w:r w:rsidR="0052433F" w:rsidRPr="00055CF6">
        <w:rPr>
          <w:rFonts w:ascii="Times New Roman" w:eastAsia="Times New Roman" w:hAnsi="Times New Roman" w:cs="Times New Roman"/>
          <w:kern w:val="32"/>
          <w:sz w:val="24"/>
          <w:szCs w:val="24"/>
          <w14:ligatures w14:val="none"/>
        </w:rPr>
        <w:t>zahraničního zaměstnance, je povinen se přihlásit do evidence zaměstnavatelů nejpozději před okamžikem nástupu tohoto zaměstnance.</w:t>
      </w:r>
      <w:r w:rsidR="0052433F" w:rsidRPr="00055CF6">
        <w:rPr>
          <w:rFonts w:ascii="Times New Roman" w:hAnsi="Times New Roman" w:cs="Times New Roman"/>
          <w:kern w:val="0"/>
          <w:sz w:val="24"/>
          <w:szCs w:val="24"/>
          <w14:ligatures w14:val="none"/>
        </w:rPr>
        <w:t xml:space="preserve"> </w:t>
      </w:r>
    </w:p>
    <w:p w14:paraId="04E7229E" w14:textId="77777777" w:rsidR="0052433F" w:rsidRPr="00055CF6" w:rsidRDefault="0052433F" w:rsidP="0052433F">
      <w:pPr>
        <w:shd w:val="clear" w:color="auto" w:fill="FFFFFF" w:themeFill="background1"/>
        <w:spacing w:after="0" w:line="240" w:lineRule="auto"/>
        <w:ind w:firstLine="708"/>
        <w:jc w:val="both"/>
        <w:rPr>
          <w:rFonts w:ascii="Times New Roman" w:hAnsi="Times New Roman" w:cs="Times New Roman"/>
          <w:kern w:val="0"/>
          <w:sz w:val="24"/>
          <w:szCs w:val="24"/>
          <w14:ligatures w14:val="none"/>
        </w:rPr>
      </w:pPr>
    </w:p>
    <w:p w14:paraId="3227C793" w14:textId="6907F6DF" w:rsidR="0052433F" w:rsidRPr="00055CF6" w:rsidRDefault="005F6169" w:rsidP="005F6169">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 </w:t>
      </w:r>
      <w:r w:rsidR="0052433F" w:rsidRPr="00055CF6">
        <w:rPr>
          <w:rFonts w:ascii="Times New Roman" w:hAnsi="Times New Roman" w:cs="Times New Roman"/>
          <w:kern w:val="0"/>
          <w:sz w:val="24"/>
          <w:szCs w:val="24"/>
          <w14:ligatures w14:val="none"/>
        </w:rPr>
        <w:t>Zaměstnavatel je povinen ve lhůtě podle odstavce 1 přihlásit do evidence zaměstnavatelů též každou svou mzdovou účtárnu. Současně s jejím přihlášením je povinen uvést též okruh zaměstnanců, pro které mzdová účtárna vede evidenci mezd nebo platů. Je-li mzdová účtárna zřízena až po podání přihlášky zaměstnavatele do evidence zaměstnavatelů podle věty první, běží lhůta 8 dnů k jejímu přihlášení ode dne jejího zřízení.</w:t>
      </w:r>
    </w:p>
    <w:p w14:paraId="3B202F20" w14:textId="77777777" w:rsidR="0052433F" w:rsidRPr="00055CF6" w:rsidRDefault="0052433F" w:rsidP="0052433F">
      <w:pPr>
        <w:shd w:val="clear" w:color="auto" w:fill="FFFFFF" w:themeFill="background1"/>
        <w:spacing w:after="0" w:line="240" w:lineRule="auto"/>
        <w:ind w:firstLine="708"/>
        <w:jc w:val="both"/>
        <w:rPr>
          <w:rFonts w:ascii="Times New Roman" w:hAnsi="Times New Roman" w:cs="Times New Roman"/>
          <w:kern w:val="0"/>
          <w:sz w:val="24"/>
          <w:szCs w:val="24"/>
          <w14:ligatures w14:val="none"/>
        </w:rPr>
      </w:pPr>
    </w:p>
    <w:p w14:paraId="5CBCC337" w14:textId="728FC008" w:rsidR="0052433F" w:rsidRPr="00055CF6" w:rsidRDefault="005F6169" w:rsidP="005F6169">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3) </w:t>
      </w:r>
      <w:r w:rsidR="0052433F" w:rsidRPr="00055CF6">
        <w:rPr>
          <w:rFonts w:ascii="Times New Roman" w:hAnsi="Times New Roman" w:cs="Times New Roman"/>
          <w:kern w:val="0"/>
          <w:sz w:val="24"/>
          <w:szCs w:val="24"/>
          <w14:ligatures w14:val="none"/>
        </w:rPr>
        <w:t>V období od 1. dubna 2026 do 30. června 2026 je zaměstnavatel povinen přihlásit</w:t>
      </w:r>
    </w:p>
    <w:p w14:paraId="5099FC61" w14:textId="77777777" w:rsidR="0052433F" w:rsidRPr="00055CF6" w:rsidRDefault="0052433F" w:rsidP="0052433F">
      <w:pPr>
        <w:shd w:val="clear" w:color="auto" w:fill="FFFFFF" w:themeFill="background1"/>
        <w:spacing w:after="0" w:line="240" w:lineRule="auto"/>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 xml:space="preserve">svého zaměstnance do evidence zaměstnanců </w:t>
      </w:r>
    </w:p>
    <w:p w14:paraId="0478F7F8" w14:textId="77777777" w:rsidR="0052433F" w:rsidRPr="00055CF6" w:rsidRDefault="0052433F" w:rsidP="0052433F">
      <w:pPr>
        <w:numPr>
          <w:ilvl w:val="0"/>
          <w:numId w:val="42"/>
        </w:numPr>
        <w:shd w:val="clear" w:color="auto" w:fill="FFFFFF" w:themeFill="background1"/>
        <w:autoSpaceDE w:val="0"/>
        <w:autoSpaceDN w:val="0"/>
        <w:adjustRightInd w:val="0"/>
        <w:spacing w:after="0" w:line="240" w:lineRule="auto"/>
        <w:jc w:val="both"/>
        <w:rPr>
          <w:rFonts w:ascii="Times New Roman" w:hAnsi="Times New Roman" w:cs="Times New Roman"/>
          <w:kern w:val="0"/>
          <w:sz w:val="24"/>
          <w:szCs w:val="24"/>
          <w14:ligatures w14:val="none"/>
        </w:rPr>
      </w:pPr>
      <w:r w:rsidRPr="00C1426B">
        <w:rPr>
          <w:rFonts w:ascii="Times New Roman" w:hAnsi="Times New Roman" w:cs="Times New Roman"/>
          <w:b/>
          <w:bCs/>
          <w:kern w:val="0"/>
          <w:sz w:val="24"/>
          <w:szCs w:val="24"/>
          <w14:ligatures w14:val="none"/>
        </w:rPr>
        <w:t>ve lhůtě 8 dnů</w:t>
      </w:r>
      <w:r w:rsidRPr="00055CF6">
        <w:rPr>
          <w:rFonts w:ascii="Times New Roman" w:hAnsi="Times New Roman" w:cs="Times New Roman"/>
          <w:kern w:val="0"/>
          <w:sz w:val="24"/>
          <w:szCs w:val="24"/>
          <w14:ligatures w14:val="none"/>
        </w:rPr>
        <w:t xml:space="preserve"> ode dne, kdy</w:t>
      </w:r>
    </w:p>
    <w:p w14:paraId="2FCDAA67" w14:textId="77777777" w:rsidR="0052433F" w:rsidRPr="00055CF6" w:rsidRDefault="0052433F" w:rsidP="0052433F">
      <w:pPr>
        <w:shd w:val="clear" w:color="auto" w:fill="FFFFFF" w:themeFill="background1"/>
        <w:autoSpaceDE w:val="0"/>
        <w:autoSpaceDN w:val="0"/>
        <w:adjustRightInd w:val="0"/>
        <w:spacing w:after="0" w:line="240" w:lineRule="auto"/>
        <w:ind w:left="851" w:hanging="284"/>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1. zaměstnanec nastoupil do zaměstnání,</w:t>
      </w:r>
    </w:p>
    <w:p w14:paraId="000F0BF0" w14:textId="77777777" w:rsidR="0052433F" w:rsidRPr="00055CF6" w:rsidRDefault="0052433F" w:rsidP="0052433F">
      <w:pPr>
        <w:shd w:val="clear" w:color="auto" w:fill="FFFFFF" w:themeFill="background1"/>
        <w:autoSpaceDE w:val="0"/>
        <w:autoSpaceDN w:val="0"/>
        <w:adjustRightInd w:val="0"/>
        <w:spacing w:after="0" w:line="240" w:lineRule="auto"/>
        <w:ind w:left="851" w:hanging="284"/>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 xml:space="preserve">2. zaměstnavateli vznikla povinnost poskytovat zaměstnanci plnění, nelze-li použít den podle bodu 1, nebo </w:t>
      </w:r>
    </w:p>
    <w:p w14:paraId="5C49937C" w14:textId="77777777" w:rsidR="0052433F" w:rsidRPr="00055CF6" w:rsidRDefault="0052433F" w:rsidP="0052433F">
      <w:pPr>
        <w:shd w:val="clear" w:color="auto" w:fill="FFFFFF" w:themeFill="background1"/>
        <w:autoSpaceDE w:val="0"/>
        <w:autoSpaceDN w:val="0"/>
        <w:adjustRightInd w:val="0"/>
        <w:spacing w:after="0" w:line="240" w:lineRule="auto"/>
        <w:ind w:left="851" w:hanging="284"/>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 xml:space="preserve">3. zaměstnavatel poprvé poskytl plnění zaměstnanci, nelze-li použít den podle bodu 1 nebo 2,   </w:t>
      </w:r>
    </w:p>
    <w:p w14:paraId="1458E35B" w14:textId="77777777" w:rsidR="0052433F" w:rsidRPr="00055CF6" w:rsidRDefault="0052433F" w:rsidP="0052433F">
      <w:pPr>
        <w:shd w:val="clear" w:color="auto" w:fill="FFFFFF" w:themeFill="background1"/>
        <w:spacing w:after="0" w:line="240" w:lineRule="auto"/>
        <w:ind w:left="284" w:hanging="284"/>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b) v den, kdy předal</w:t>
      </w:r>
      <w:r w:rsidRPr="00055CF6">
        <w:rPr>
          <w:rFonts w:cs="Times New Roman"/>
          <w:kern w:val="0"/>
          <w:sz w:val="24"/>
          <w:szCs w:val="24"/>
          <w14:ligatures w14:val="none"/>
        </w:rPr>
        <w:t xml:space="preserve"> </w:t>
      </w:r>
      <w:r w:rsidRPr="00055CF6">
        <w:rPr>
          <w:rFonts w:ascii="Times New Roman" w:hAnsi="Times New Roman" w:cs="Times New Roman"/>
          <w:kern w:val="0"/>
          <w:sz w:val="24"/>
          <w:szCs w:val="24"/>
          <w14:ligatures w14:val="none"/>
        </w:rPr>
        <w:t>žádost o dávku nemocenského pojištění územní správě sociálního zabezpečení, uplatnil-li zaměstnanec nárok na výplatu dávky nemocenského pojištění dříve, než zaměstnavatel tohoto zaměstnance přihlásil do evidence zaměstnanců podle písmene a), nebo</w:t>
      </w:r>
    </w:p>
    <w:p w14:paraId="52117B5D" w14:textId="77777777" w:rsidR="0052433F" w:rsidRPr="00055CF6" w:rsidRDefault="0052433F" w:rsidP="0052433F">
      <w:pPr>
        <w:shd w:val="clear" w:color="auto" w:fill="FFFFFF" w:themeFill="background1"/>
        <w:autoSpaceDE w:val="0"/>
        <w:autoSpaceDN w:val="0"/>
        <w:adjustRightInd w:val="0"/>
        <w:spacing w:after="0" w:line="240" w:lineRule="auto"/>
        <w:ind w:left="284" w:hanging="284"/>
        <w:jc w:val="both"/>
        <w:rPr>
          <w:rFonts w:ascii="Times New Roman" w:hAnsi="Times New Roman" w:cs="Times New Roman"/>
          <w:kern w:val="0"/>
          <w:sz w:val="24"/>
          <w:szCs w:val="24"/>
          <w14:ligatures w14:val="none"/>
        </w:rPr>
      </w:pPr>
      <w:r w:rsidRPr="00055CF6">
        <w:rPr>
          <w:rFonts w:ascii="Times New Roman" w:hAnsi="Times New Roman" w:cs="Times New Roman"/>
          <w:kern w:val="0"/>
          <w:sz w:val="24"/>
          <w:szCs w:val="24"/>
          <w14:ligatures w14:val="none"/>
        </w:rPr>
        <w:t>c) nejpozději před okamžikem nástupu tohoto zaměstnance k výkonu práce, jde-li o zahraničního zaměstnance.</w:t>
      </w:r>
      <w:r>
        <w:rPr>
          <w:rFonts w:ascii="Times New Roman" w:hAnsi="Times New Roman" w:cs="Times New Roman"/>
          <w:kern w:val="0"/>
          <w:sz w:val="24"/>
          <w:szCs w:val="24"/>
          <w14:ligatures w14:val="none"/>
        </w:rPr>
        <w:t xml:space="preserve">“. </w:t>
      </w:r>
    </w:p>
    <w:p w14:paraId="03B687FD" w14:textId="77777777" w:rsidR="0052433F" w:rsidRDefault="0052433F" w:rsidP="0052433F">
      <w:pPr>
        <w:pStyle w:val="Bezmezer"/>
        <w:jc w:val="both"/>
        <w:rPr>
          <w:rFonts w:ascii="Times New Roman" w:hAnsi="Times New Roman"/>
          <w:szCs w:val="24"/>
        </w:rPr>
      </w:pPr>
    </w:p>
    <w:p w14:paraId="1A6001AE" w14:textId="77777777" w:rsidR="00BC575B" w:rsidRPr="00D73D2C" w:rsidRDefault="00BC575B" w:rsidP="00792A72">
      <w:pPr>
        <w:spacing w:after="0" w:line="240" w:lineRule="auto"/>
        <w:jc w:val="both"/>
        <w:rPr>
          <w:rFonts w:ascii="Times New Roman" w:hAnsi="Times New Roman" w:cs="Times New Roman"/>
          <w:sz w:val="24"/>
          <w:szCs w:val="24"/>
        </w:rPr>
      </w:pPr>
    </w:p>
    <w:p w14:paraId="448A8A24" w14:textId="62B2AA1C" w:rsidR="00C94B92" w:rsidRPr="00D73D2C" w:rsidRDefault="00A96861" w:rsidP="00C94B92">
      <w:pPr>
        <w:keepNext/>
        <w:spacing w:after="0" w:line="240" w:lineRule="auto"/>
        <w:jc w:val="center"/>
        <w:rPr>
          <w:rFonts w:ascii="Times New Roman" w:hAnsi="Times New Roman" w:cs="Times New Roman"/>
          <w:b/>
          <w:bCs/>
          <w:sz w:val="24"/>
          <w:szCs w:val="24"/>
        </w:rPr>
      </w:pPr>
      <w:r w:rsidRPr="00D73D2C">
        <w:rPr>
          <w:rFonts w:ascii="Times New Roman" w:hAnsi="Times New Roman" w:cs="Times New Roman"/>
          <w:b/>
          <w:bCs/>
          <w:sz w:val="24"/>
          <w:szCs w:val="24"/>
        </w:rPr>
        <w:t>SPOLEČNÁ, P</w:t>
      </w:r>
      <w:r w:rsidR="00C94B92" w:rsidRPr="00D73D2C">
        <w:rPr>
          <w:rFonts w:ascii="Times New Roman" w:hAnsi="Times New Roman" w:cs="Times New Roman"/>
          <w:b/>
          <w:bCs/>
          <w:sz w:val="24"/>
          <w:szCs w:val="24"/>
        </w:rPr>
        <w:t xml:space="preserve">ŘECHODNÁ A ZÁVĚREČNÁ USTANOVENÍ </w:t>
      </w:r>
    </w:p>
    <w:p w14:paraId="11E25109" w14:textId="77777777" w:rsidR="00C94B92" w:rsidRPr="00D73D2C" w:rsidRDefault="00C94B92" w:rsidP="00C94B92">
      <w:pPr>
        <w:spacing w:after="0" w:line="240" w:lineRule="auto"/>
        <w:jc w:val="both"/>
        <w:rPr>
          <w:rFonts w:ascii="Times New Roman" w:hAnsi="Times New Roman" w:cs="Times New Roman"/>
          <w:sz w:val="24"/>
          <w:szCs w:val="24"/>
        </w:rPr>
      </w:pPr>
    </w:p>
    <w:p w14:paraId="05C07EF5" w14:textId="5A3D4437" w:rsidR="00AD24EA" w:rsidRPr="00D73D2C" w:rsidRDefault="00AD24EA" w:rsidP="004F7B89">
      <w:pPr>
        <w:keepNext/>
        <w:spacing w:after="0" w:line="240" w:lineRule="auto"/>
        <w:rPr>
          <w:rFonts w:ascii="Times New Roman" w:hAnsi="Times New Roman" w:cs="Times New Roman"/>
          <w:b/>
          <w:bCs/>
          <w:sz w:val="24"/>
          <w:szCs w:val="24"/>
        </w:rPr>
      </w:pPr>
      <w:r w:rsidRPr="004F7B89">
        <w:rPr>
          <w:rFonts w:ascii="Times New Roman" w:hAnsi="Times New Roman" w:cs="Times New Roman"/>
          <w:b/>
          <w:bCs/>
          <w:sz w:val="24"/>
          <w:szCs w:val="24"/>
        </w:rPr>
        <w:t xml:space="preserve">§ </w:t>
      </w:r>
      <w:r w:rsidR="00D73D2C" w:rsidRPr="004F7B89">
        <w:rPr>
          <w:rFonts w:ascii="Times New Roman" w:hAnsi="Times New Roman" w:cs="Times New Roman"/>
          <w:b/>
          <w:bCs/>
          <w:sz w:val="24"/>
          <w:szCs w:val="24"/>
        </w:rPr>
        <w:t>3</w:t>
      </w:r>
      <w:r w:rsidR="004F7B89">
        <w:rPr>
          <w:rFonts w:ascii="Times New Roman" w:hAnsi="Times New Roman" w:cs="Times New Roman"/>
          <w:b/>
          <w:bCs/>
          <w:sz w:val="24"/>
          <w:szCs w:val="24"/>
        </w:rPr>
        <w:t xml:space="preserve">6 </w:t>
      </w:r>
      <w:r w:rsidR="00036DA2" w:rsidRPr="00D73D2C">
        <w:rPr>
          <w:rFonts w:ascii="Times New Roman" w:hAnsi="Times New Roman" w:cs="Times New Roman"/>
          <w:b/>
          <w:bCs/>
          <w:sz w:val="24"/>
          <w:szCs w:val="24"/>
        </w:rPr>
        <w:t>Výkon</w:t>
      </w:r>
      <w:r w:rsidRPr="00D73D2C">
        <w:rPr>
          <w:rFonts w:ascii="Times New Roman" w:hAnsi="Times New Roman" w:cs="Times New Roman"/>
          <w:b/>
          <w:bCs/>
          <w:sz w:val="24"/>
          <w:szCs w:val="24"/>
        </w:rPr>
        <w:t xml:space="preserve"> práv a </w:t>
      </w:r>
      <w:r w:rsidR="00036DA2" w:rsidRPr="00D73D2C">
        <w:rPr>
          <w:rFonts w:ascii="Times New Roman" w:hAnsi="Times New Roman" w:cs="Times New Roman"/>
          <w:b/>
          <w:bCs/>
          <w:sz w:val="24"/>
          <w:szCs w:val="24"/>
        </w:rPr>
        <w:t xml:space="preserve">plnění </w:t>
      </w:r>
      <w:r w:rsidRPr="00D73D2C">
        <w:rPr>
          <w:rFonts w:ascii="Times New Roman" w:hAnsi="Times New Roman" w:cs="Times New Roman"/>
          <w:b/>
          <w:bCs/>
          <w:sz w:val="24"/>
          <w:szCs w:val="24"/>
        </w:rPr>
        <w:t>povinností zaměstnavatelem s více mzdovými účtárnami</w:t>
      </w:r>
    </w:p>
    <w:p w14:paraId="44D327CA" w14:textId="77777777" w:rsidR="00AD24EA" w:rsidRPr="00D73D2C" w:rsidRDefault="00AD24EA" w:rsidP="00AD24EA">
      <w:pPr>
        <w:keepNext/>
        <w:spacing w:after="0" w:line="240" w:lineRule="auto"/>
        <w:jc w:val="center"/>
        <w:rPr>
          <w:rFonts w:ascii="Times New Roman" w:hAnsi="Times New Roman" w:cs="Times New Roman"/>
          <w:sz w:val="24"/>
          <w:szCs w:val="24"/>
        </w:rPr>
      </w:pPr>
    </w:p>
    <w:p w14:paraId="521B4D8A" w14:textId="4C6C3D3D" w:rsidR="00AD24EA" w:rsidRDefault="00AD24EA" w:rsidP="0023719C">
      <w:pPr>
        <w:keepNext/>
        <w:spacing w:after="0" w:line="240" w:lineRule="auto"/>
        <w:jc w:val="both"/>
        <w:rPr>
          <w:rFonts w:ascii="Times New Roman" w:hAnsi="Times New Roman" w:cs="Times New Roman"/>
          <w:sz w:val="24"/>
          <w:szCs w:val="24"/>
        </w:rPr>
      </w:pPr>
      <w:r w:rsidRPr="00D73D2C">
        <w:rPr>
          <w:rFonts w:ascii="Times New Roman" w:eastAsia="Times New Roman" w:hAnsi="Times New Roman"/>
          <w:kern w:val="32"/>
          <w:sz w:val="24"/>
          <w:szCs w:val="24"/>
        </w:rPr>
        <w:t>Má-li zaměstnavatel 2 nebo více mzdových účtáren, vykonává práva a plní povinnosti zaměstnavatele podle tohoto zákona, s výjimkou evidenčních povinností podle § 17 nebo 19</w:t>
      </w:r>
      <w:r w:rsidR="00C21F7B">
        <w:rPr>
          <w:rFonts w:ascii="Times New Roman" w:eastAsia="Times New Roman" w:hAnsi="Times New Roman"/>
          <w:kern w:val="32"/>
          <w:sz w:val="24"/>
          <w:szCs w:val="24"/>
        </w:rPr>
        <w:t xml:space="preserve"> </w:t>
      </w:r>
      <w:r w:rsidR="00C21F7B" w:rsidRPr="001476B2">
        <w:rPr>
          <w:rFonts w:ascii="Times New Roman" w:eastAsia="Times New Roman" w:hAnsi="Times New Roman"/>
          <w:i/>
          <w:iCs/>
          <w:kern w:val="32"/>
          <w:sz w:val="24"/>
          <w:szCs w:val="24"/>
        </w:rPr>
        <w:t>(povinnost zaevidovat</w:t>
      </w:r>
      <w:r w:rsidR="003E04EB" w:rsidRPr="001476B2">
        <w:rPr>
          <w:rFonts w:ascii="Times New Roman" w:eastAsia="Times New Roman" w:hAnsi="Times New Roman"/>
          <w:i/>
          <w:iCs/>
          <w:kern w:val="32"/>
          <w:sz w:val="24"/>
          <w:szCs w:val="24"/>
        </w:rPr>
        <w:t xml:space="preserve"> zaměstnavatele, mzdovou účtárnu</w:t>
      </w:r>
      <w:r w:rsidR="001476B2" w:rsidRPr="001476B2">
        <w:rPr>
          <w:rFonts w:ascii="Times New Roman" w:eastAsia="Times New Roman" w:hAnsi="Times New Roman"/>
          <w:i/>
          <w:iCs/>
          <w:kern w:val="32"/>
          <w:sz w:val="24"/>
          <w:szCs w:val="24"/>
        </w:rPr>
        <w:t>, zaměstnance)</w:t>
      </w:r>
      <w:r w:rsidRPr="00D73D2C">
        <w:rPr>
          <w:rFonts w:ascii="Times New Roman" w:eastAsia="Times New Roman" w:hAnsi="Times New Roman"/>
          <w:kern w:val="32"/>
          <w:sz w:val="24"/>
          <w:szCs w:val="24"/>
        </w:rPr>
        <w:t>, každá mzdová účtárna zvlášť, a to za okruh zaměstnanců, pro které vede evidenci mezd nebo platů.</w:t>
      </w:r>
    </w:p>
    <w:p w14:paraId="641495E5" w14:textId="77777777" w:rsidR="00A9786D" w:rsidRPr="00D73D2C" w:rsidRDefault="00A9786D" w:rsidP="00A9786D">
      <w:pPr>
        <w:keepNext/>
        <w:spacing w:after="0" w:line="240" w:lineRule="auto"/>
        <w:ind w:firstLine="708"/>
        <w:jc w:val="both"/>
        <w:rPr>
          <w:rFonts w:ascii="Times New Roman" w:hAnsi="Times New Roman" w:cs="Times New Roman"/>
          <w:sz w:val="24"/>
          <w:szCs w:val="24"/>
        </w:rPr>
      </w:pPr>
    </w:p>
    <w:p w14:paraId="574406A9" w14:textId="2EC40110" w:rsidR="006A615A" w:rsidRPr="00D73D2C" w:rsidRDefault="006A615A" w:rsidP="00D56AEF">
      <w:pPr>
        <w:keepNext/>
        <w:spacing w:after="0" w:line="240" w:lineRule="auto"/>
        <w:rPr>
          <w:rFonts w:ascii="Times New Roman" w:hAnsi="Times New Roman" w:cs="Times New Roman"/>
          <w:b/>
          <w:bCs/>
          <w:sz w:val="24"/>
          <w:szCs w:val="24"/>
        </w:rPr>
      </w:pPr>
      <w:r w:rsidRPr="001476B2">
        <w:rPr>
          <w:rFonts w:ascii="Times New Roman" w:hAnsi="Times New Roman" w:cs="Times New Roman"/>
          <w:b/>
          <w:bCs/>
          <w:sz w:val="24"/>
          <w:szCs w:val="24"/>
        </w:rPr>
        <w:t xml:space="preserve">§ </w:t>
      </w:r>
      <w:r w:rsidR="00D73D2C" w:rsidRPr="001476B2">
        <w:rPr>
          <w:rFonts w:ascii="Times New Roman" w:hAnsi="Times New Roman" w:cs="Times New Roman"/>
          <w:b/>
          <w:bCs/>
          <w:sz w:val="24"/>
          <w:szCs w:val="24"/>
        </w:rPr>
        <w:t>3</w:t>
      </w:r>
      <w:r w:rsidR="001476B2">
        <w:rPr>
          <w:rFonts w:ascii="Times New Roman" w:hAnsi="Times New Roman" w:cs="Times New Roman"/>
          <w:b/>
          <w:bCs/>
          <w:sz w:val="24"/>
          <w:szCs w:val="24"/>
        </w:rPr>
        <w:t>7</w:t>
      </w:r>
      <w:r w:rsidR="00D56AEF">
        <w:rPr>
          <w:rFonts w:ascii="Times New Roman" w:hAnsi="Times New Roman" w:cs="Times New Roman"/>
          <w:b/>
          <w:bCs/>
          <w:sz w:val="24"/>
          <w:szCs w:val="24"/>
        </w:rPr>
        <w:t xml:space="preserve"> </w:t>
      </w:r>
      <w:r w:rsidRPr="00D73D2C">
        <w:rPr>
          <w:rFonts w:ascii="Times New Roman" w:hAnsi="Times New Roman" w:cs="Times New Roman"/>
          <w:b/>
          <w:bCs/>
          <w:sz w:val="24"/>
          <w:szCs w:val="24"/>
        </w:rPr>
        <w:t>Doručování zaměstnavateli</w:t>
      </w:r>
    </w:p>
    <w:p w14:paraId="67C05949" w14:textId="77777777" w:rsidR="006A615A" w:rsidRPr="00D73D2C" w:rsidRDefault="006A615A" w:rsidP="006A615A">
      <w:pPr>
        <w:keepNext/>
        <w:spacing w:after="0" w:line="240" w:lineRule="auto"/>
        <w:jc w:val="center"/>
        <w:rPr>
          <w:rFonts w:ascii="Times New Roman" w:hAnsi="Times New Roman" w:cs="Times New Roman"/>
          <w:b/>
          <w:bCs/>
          <w:sz w:val="24"/>
          <w:szCs w:val="24"/>
        </w:rPr>
      </w:pPr>
    </w:p>
    <w:p w14:paraId="592E21D4" w14:textId="4D5F4197" w:rsidR="006A615A" w:rsidRPr="00F53874" w:rsidRDefault="00F53874" w:rsidP="00F53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47220">
        <w:rPr>
          <w:rFonts w:ascii="Times New Roman" w:hAnsi="Times New Roman" w:cs="Times New Roman"/>
          <w:sz w:val="24"/>
          <w:szCs w:val="24"/>
        </w:rPr>
        <w:t xml:space="preserve">) </w:t>
      </w:r>
      <w:r w:rsidR="006A615A" w:rsidRPr="00F53874">
        <w:rPr>
          <w:rFonts w:ascii="Times New Roman" w:hAnsi="Times New Roman" w:cs="Times New Roman"/>
          <w:sz w:val="24"/>
          <w:szCs w:val="24"/>
        </w:rPr>
        <w:t xml:space="preserve">Písemnost podle tohoto zákona se zasílá zaměstnavateli do jeho datové schránky. </w:t>
      </w:r>
    </w:p>
    <w:p w14:paraId="59D4B9D3" w14:textId="77777777" w:rsidR="006A615A" w:rsidRPr="00D73D2C" w:rsidRDefault="006A615A" w:rsidP="006A615A">
      <w:pPr>
        <w:spacing w:after="0" w:line="240" w:lineRule="auto"/>
        <w:jc w:val="both"/>
        <w:rPr>
          <w:rFonts w:ascii="Times New Roman" w:hAnsi="Times New Roman" w:cs="Times New Roman"/>
          <w:sz w:val="24"/>
          <w:szCs w:val="24"/>
        </w:rPr>
      </w:pPr>
    </w:p>
    <w:p w14:paraId="50E9BE80" w14:textId="66BF6EDB" w:rsidR="006A615A" w:rsidRPr="00D73D2C" w:rsidRDefault="00E47220" w:rsidP="006A6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A615A" w:rsidRPr="00D73D2C">
        <w:rPr>
          <w:rFonts w:ascii="Times New Roman" w:hAnsi="Times New Roman" w:cs="Times New Roman"/>
          <w:sz w:val="24"/>
          <w:szCs w:val="24"/>
        </w:rPr>
        <w:t xml:space="preserve">Nemá-li zaměstnavatel zpřístupněnu datovou schránku, zasílá se písemnost prostřednictvím elektronické aplikace portálu České správy sociálního zabezpečení, a to jejím zpřístupněním v této aplikaci. </w:t>
      </w:r>
    </w:p>
    <w:p w14:paraId="323E0F17" w14:textId="77777777" w:rsidR="006A615A" w:rsidRPr="00D73D2C" w:rsidRDefault="006A615A" w:rsidP="006A615A">
      <w:pPr>
        <w:spacing w:after="0" w:line="240" w:lineRule="auto"/>
        <w:jc w:val="both"/>
        <w:rPr>
          <w:rFonts w:ascii="Times New Roman" w:hAnsi="Times New Roman" w:cs="Times New Roman"/>
          <w:sz w:val="24"/>
          <w:szCs w:val="24"/>
        </w:rPr>
      </w:pPr>
    </w:p>
    <w:p w14:paraId="11D5AFFD" w14:textId="0756DC86" w:rsidR="006A615A" w:rsidRPr="00D73D2C" w:rsidRDefault="00806576" w:rsidP="00806576">
      <w:p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3) </w:t>
      </w:r>
      <w:r w:rsidR="006A615A" w:rsidRPr="00D73D2C">
        <w:rPr>
          <w:rFonts w:ascii="Times New Roman" w:eastAsia="Calibri" w:hAnsi="Times New Roman" w:cs="Times New Roman"/>
          <w:kern w:val="0"/>
          <w:sz w:val="24"/>
          <w:szCs w:val="24"/>
          <w14:ligatures w14:val="none"/>
        </w:rPr>
        <w:t xml:space="preserve">Písemnost, která byla zpřístupněna v elektronické aplikaci </w:t>
      </w:r>
      <w:r w:rsidR="006A615A" w:rsidRPr="00D73D2C">
        <w:rPr>
          <w:rFonts w:ascii="Times New Roman" w:hAnsi="Times New Roman" w:cs="Times New Roman"/>
          <w:sz w:val="24"/>
          <w:szCs w:val="24"/>
        </w:rPr>
        <w:t>portálu České správy sociálního zabezpečení</w:t>
      </w:r>
      <w:r w:rsidR="006A615A" w:rsidRPr="00D73D2C">
        <w:rPr>
          <w:rFonts w:ascii="Times New Roman" w:eastAsia="Calibri" w:hAnsi="Times New Roman" w:cs="Times New Roman"/>
          <w:kern w:val="0"/>
          <w:sz w:val="24"/>
          <w:szCs w:val="24"/>
          <w14:ligatures w14:val="none"/>
        </w:rPr>
        <w:t xml:space="preserve">, je doručena okamžikem, kdy se do této aplikace zaměstnavatel přihlásí. </w:t>
      </w:r>
      <w:r w:rsidR="006A615A" w:rsidRPr="00D73D2C">
        <w:rPr>
          <w:rFonts w:ascii="Times New Roman" w:eastAsia="Calibri" w:hAnsi="Times New Roman" w:cs="Times New Roman"/>
          <w:kern w:val="0"/>
          <w:sz w:val="24"/>
          <w:szCs w:val="24"/>
          <w14:ligatures w14:val="none"/>
        </w:rPr>
        <w:lastRenderedPageBreak/>
        <w:t>Nepřihlásí-li se do této aplikace zaměstnavatel ve lhůtě 10 dnů ode dne, kdy byla písemnost v této aplikaci zpřístupněna, považuje se písemnost za doručenou uplynutím posledního dne této lhůty.</w:t>
      </w:r>
    </w:p>
    <w:p w14:paraId="06DC3280" w14:textId="77777777" w:rsidR="006A615A" w:rsidRPr="00D73D2C" w:rsidRDefault="006A615A" w:rsidP="00C94B92">
      <w:pPr>
        <w:keepNext/>
        <w:spacing w:after="0" w:line="240" w:lineRule="auto"/>
        <w:jc w:val="center"/>
        <w:rPr>
          <w:rFonts w:ascii="Times New Roman" w:hAnsi="Times New Roman" w:cs="Times New Roman"/>
          <w:sz w:val="24"/>
          <w:szCs w:val="24"/>
        </w:rPr>
      </w:pPr>
    </w:p>
    <w:p w14:paraId="09859B59" w14:textId="1F31DD5F" w:rsidR="002261DB" w:rsidRPr="00D73D2C" w:rsidRDefault="002261DB" w:rsidP="00C84B40">
      <w:pPr>
        <w:keepNext/>
        <w:spacing w:after="0" w:line="240" w:lineRule="auto"/>
        <w:rPr>
          <w:rFonts w:ascii="Times New Roman" w:hAnsi="Times New Roman"/>
          <w:b/>
          <w:bCs/>
          <w:szCs w:val="24"/>
        </w:rPr>
      </w:pPr>
      <w:r w:rsidRPr="00C84B40">
        <w:rPr>
          <w:rFonts w:ascii="Times New Roman" w:hAnsi="Times New Roman" w:cs="Times New Roman"/>
          <w:b/>
          <w:bCs/>
          <w:sz w:val="24"/>
          <w:szCs w:val="24"/>
        </w:rPr>
        <w:t xml:space="preserve">§ </w:t>
      </w:r>
      <w:r w:rsidR="00D73D2C" w:rsidRPr="00C84B40">
        <w:rPr>
          <w:rFonts w:ascii="Times New Roman" w:hAnsi="Times New Roman" w:cs="Times New Roman"/>
          <w:b/>
          <w:bCs/>
          <w:sz w:val="24"/>
          <w:szCs w:val="24"/>
        </w:rPr>
        <w:t>3</w:t>
      </w:r>
      <w:r w:rsidR="00C84B40">
        <w:rPr>
          <w:rFonts w:ascii="Times New Roman" w:hAnsi="Times New Roman" w:cs="Times New Roman"/>
          <w:b/>
          <w:bCs/>
          <w:sz w:val="24"/>
          <w:szCs w:val="24"/>
        </w:rPr>
        <w:t>8</w:t>
      </w:r>
      <w:r w:rsidRPr="00C84B40">
        <w:rPr>
          <w:rFonts w:ascii="Times New Roman" w:hAnsi="Times New Roman" w:cs="Times New Roman"/>
          <w:b/>
          <w:bCs/>
          <w:sz w:val="24"/>
          <w:szCs w:val="24"/>
        </w:rPr>
        <w:t xml:space="preserve"> </w:t>
      </w:r>
      <w:r w:rsidR="004C51EF" w:rsidRPr="00D73D2C">
        <w:rPr>
          <w:rFonts w:ascii="Times New Roman" w:hAnsi="Times New Roman"/>
          <w:b/>
          <w:bCs/>
          <w:szCs w:val="24"/>
        </w:rPr>
        <w:t>Uživatelská</w:t>
      </w:r>
      <w:r w:rsidRPr="00D73D2C">
        <w:rPr>
          <w:rFonts w:ascii="Times New Roman" w:hAnsi="Times New Roman"/>
          <w:b/>
          <w:bCs/>
          <w:szCs w:val="24"/>
        </w:rPr>
        <w:t xml:space="preserve"> podpora České správy sociálního zabezpečení při zpracování údajů</w:t>
      </w:r>
    </w:p>
    <w:p w14:paraId="65A56099" w14:textId="77777777" w:rsidR="002261DB" w:rsidRPr="00D73D2C" w:rsidRDefault="002261DB" w:rsidP="002261DB">
      <w:pPr>
        <w:pStyle w:val="Bezmezer"/>
        <w:jc w:val="center"/>
        <w:rPr>
          <w:rFonts w:ascii="Times New Roman" w:hAnsi="Times New Roman"/>
          <w:szCs w:val="24"/>
        </w:rPr>
      </w:pPr>
    </w:p>
    <w:p w14:paraId="1477C16D" w14:textId="6A734128" w:rsidR="002261DB" w:rsidRPr="00D73D2C" w:rsidRDefault="002261DB" w:rsidP="002261DB">
      <w:pPr>
        <w:pStyle w:val="Bezmezer"/>
        <w:jc w:val="both"/>
        <w:rPr>
          <w:rFonts w:ascii="Times New Roman" w:hAnsi="Times New Roman"/>
          <w:szCs w:val="24"/>
        </w:rPr>
      </w:pPr>
      <w:r w:rsidRPr="00D73D2C">
        <w:rPr>
          <w:rFonts w:ascii="Times New Roman" w:hAnsi="Times New Roman"/>
          <w:szCs w:val="24"/>
        </w:rPr>
        <w:t>Česká správa sociálního zabezpečení poskytuje</w:t>
      </w:r>
      <w:r w:rsidR="00AA7F0A" w:rsidRPr="00D73D2C">
        <w:rPr>
          <w:rFonts w:ascii="Times New Roman" w:hAnsi="Times New Roman"/>
          <w:szCs w:val="24"/>
        </w:rPr>
        <w:t xml:space="preserve"> zaměstnavatelům</w:t>
      </w:r>
      <w:r w:rsidRPr="00D73D2C">
        <w:rPr>
          <w:rFonts w:ascii="Times New Roman" w:hAnsi="Times New Roman"/>
          <w:szCs w:val="24"/>
        </w:rPr>
        <w:t xml:space="preserve"> </w:t>
      </w:r>
      <w:r w:rsidR="00AA7F0A" w:rsidRPr="00D73D2C">
        <w:rPr>
          <w:rFonts w:ascii="Times New Roman" w:hAnsi="Times New Roman"/>
          <w:szCs w:val="24"/>
        </w:rPr>
        <w:t>uživatelskou</w:t>
      </w:r>
      <w:r w:rsidRPr="00D73D2C">
        <w:rPr>
          <w:rFonts w:ascii="Times New Roman" w:hAnsi="Times New Roman"/>
          <w:szCs w:val="24"/>
        </w:rPr>
        <w:t xml:space="preserve"> podporu</w:t>
      </w:r>
      <w:r w:rsidRPr="00D73D2C">
        <w:rPr>
          <w:szCs w:val="24"/>
        </w:rPr>
        <w:t xml:space="preserve"> </w:t>
      </w:r>
      <w:r w:rsidRPr="00D73D2C">
        <w:rPr>
          <w:rFonts w:ascii="Times New Roman" w:hAnsi="Times New Roman"/>
          <w:szCs w:val="24"/>
        </w:rPr>
        <w:t xml:space="preserve">při </w:t>
      </w:r>
    </w:p>
    <w:p w14:paraId="3D6744BB" w14:textId="77777777" w:rsidR="002261DB" w:rsidRPr="00D73D2C" w:rsidRDefault="002261DB" w:rsidP="002261DB">
      <w:pPr>
        <w:pStyle w:val="Bezmezer"/>
        <w:ind w:left="567" w:hanging="283"/>
        <w:jc w:val="both"/>
        <w:rPr>
          <w:rFonts w:ascii="Times New Roman" w:hAnsi="Times New Roman"/>
          <w:szCs w:val="24"/>
        </w:rPr>
      </w:pPr>
      <w:r w:rsidRPr="00D73D2C">
        <w:rPr>
          <w:rFonts w:ascii="Times New Roman" w:hAnsi="Times New Roman"/>
          <w:szCs w:val="24"/>
        </w:rPr>
        <w:t>a) sdělování hlášených údajů a údajů vedených v evidenci zaměstnavatelů a evidenci zaměstnanců,</w:t>
      </w:r>
    </w:p>
    <w:p w14:paraId="39E45EE9" w14:textId="3B6DFBFB" w:rsidR="002261DB" w:rsidRPr="00D73D2C" w:rsidRDefault="002261DB" w:rsidP="002261DB">
      <w:pPr>
        <w:pStyle w:val="Bezmezer"/>
        <w:ind w:left="567" w:hanging="283"/>
        <w:jc w:val="both"/>
        <w:rPr>
          <w:rFonts w:ascii="Times New Roman" w:hAnsi="Times New Roman"/>
          <w:szCs w:val="24"/>
        </w:rPr>
      </w:pPr>
      <w:r w:rsidRPr="00D73D2C">
        <w:rPr>
          <w:rFonts w:ascii="Times New Roman" w:hAnsi="Times New Roman"/>
          <w:szCs w:val="24"/>
        </w:rPr>
        <w:t xml:space="preserve">b) odstraňování zjištěných nedostatků </w:t>
      </w:r>
      <w:r w:rsidR="004C51EF" w:rsidRPr="00D73D2C">
        <w:rPr>
          <w:rFonts w:ascii="Times New Roman" w:hAnsi="Times New Roman"/>
          <w:szCs w:val="24"/>
        </w:rPr>
        <w:t>podání</w:t>
      </w:r>
      <w:r w:rsidRPr="00D73D2C">
        <w:rPr>
          <w:rFonts w:ascii="Times New Roman" w:hAnsi="Times New Roman"/>
          <w:szCs w:val="24"/>
        </w:rPr>
        <w:t>.</w:t>
      </w:r>
    </w:p>
    <w:p w14:paraId="268BE84D" w14:textId="77777777" w:rsidR="00E32DC0" w:rsidRPr="00793318" w:rsidRDefault="00E32DC0" w:rsidP="00C94B92">
      <w:pPr>
        <w:keepNext/>
        <w:spacing w:after="0" w:line="240" w:lineRule="auto"/>
        <w:jc w:val="center"/>
        <w:rPr>
          <w:rFonts w:ascii="Times New Roman" w:hAnsi="Times New Roman" w:cs="Times New Roman"/>
          <w:sz w:val="24"/>
          <w:szCs w:val="24"/>
        </w:rPr>
      </w:pPr>
    </w:p>
    <w:p w14:paraId="35CF4D34" w14:textId="734EF565" w:rsidR="00C94B92" w:rsidRDefault="00C94B92" w:rsidP="00CB3CE2">
      <w:pPr>
        <w:keepNext/>
        <w:spacing w:after="0" w:line="240" w:lineRule="auto"/>
        <w:rPr>
          <w:rFonts w:ascii="Times New Roman" w:hAnsi="Times New Roman" w:cs="Times New Roman"/>
          <w:b/>
          <w:bCs/>
          <w:sz w:val="24"/>
          <w:szCs w:val="24"/>
        </w:rPr>
      </w:pPr>
      <w:r w:rsidRPr="00CB3CE2">
        <w:rPr>
          <w:rFonts w:ascii="Times New Roman" w:hAnsi="Times New Roman" w:cs="Times New Roman"/>
          <w:b/>
          <w:bCs/>
          <w:sz w:val="24"/>
          <w:szCs w:val="24"/>
        </w:rPr>
        <w:t>§ 3</w:t>
      </w:r>
      <w:r w:rsidR="001573B6">
        <w:rPr>
          <w:rFonts w:ascii="Times New Roman" w:hAnsi="Times New Roman" w:cs="Times New Roman"/>
          <w:b/>
          <w:bCs/>
          <w:sz w:val="24"/>
          <w:szCs w:val="24"/>
        </w:rPr>
        <w:t>9</w:t>
      </w:r>
      <w:r w:rsidR="00CB3CE2">
        <w:rPr>
          <w:rFonts w:ascii="Times New Roman" w:hAnsi="Times New Roman" w:cs="Times New Roman"/>
          <w:b/>
          <w:bCs/>
          <w:sz w:val="24"/>
          <w:szCs w:val="24"/>
        </w:rPr>
        <w:t xml:space="preserve"> </w:t>
      </w:r>
      <w:r w:rsidRPr="00D73D2C">
        <w:rPr>
          <w:rFonts w:ascii="Times New Roman" w:hAnsi="Times New Roman" w:cs="Times New Roman"/>
          <w:b/>
          <w:bCs/>
          <w:sz w:val="24"/>
          <w:szCs w:val="24"/>
        </w:rPr>
        <w:t>Přechodná ustanovení</w:t>
      </w:r>
    </w:p>
    <w:p w14:paraId="798D3842" w14:textId="2E2EAB5C" w:rsidR="00FF7069" w:rsidRPr="00D73D2C" w:rsidRDefault="00FF7069" w:rsidP="00CB3CE2">
      <w:pPr>
        <w:keepNext/>
        <w:spacing w:after="0" w:line="240" w:lineRule="auto"/>
        <w:rPr>
          <w:rFonts w:ascii="Times New Roman" w:hAnsi="Times New Roman" w:cs="Times New Roman"/>
          <w:b/>
          <w:bCs/>
          <w:sz w:val="24"/>
          <w:szCs w:val="24"/>
        </w:rPr>
      </w:pPr>
      <w:r>
        <w:rPr>
          <w:rFonts w:ascii="Times New Roman" w:hAnsi="Times New Roman"/>
          <w:i/>
          <w:iCs/>
          <w:szCs w:val="24"/>
        </w:rPr>
        <w:t>(</w:t>
      </w:r>
      <w:r w:rsidR="000F0EEB">
        <w:rPr>
          <w:rFonts w:ascii="Times New Roman" w:hAnsi="Times New Roman"/>
          <w:i/>
          <w:iCs/>
          <w:szCs w:val="24"/>
        </w:rPr>
        <w:t xml:space="preserve">zvýrazněné části </w:t>
      </w:r>
      <w:r w:rsidRPr="00083CD0">
        <w:rPr>
          <w:rFonts w:ascii="Times New Roman" w:hAnsi="Times New Roman"/>
          <w:i/>
          <w:iCs/>
          <w:szCs w:val="24"/>
        </w:rPr>
        <w:t>vložen</w:t>
      </w:r>
      <w:r>
        <w:rPr>
          <w:rFonts w:ascii="Times New Roman" w:hAnsi="Times New Roman"/>
          <w:i/>
          <w:iCs/>
          <w:szCs w:val="24"/>
        </w:rPr>
        <w:t>y</w:t>
      </w:r>
      <w:r w:rsidRPr="00083CD0">
        <w:rPr>
          <w:rFonts w:ascii="Times New Roman" w:hAnsi="Times New Roman"/>
          <w:i/>
          <w:iCs/>
          <w:szCs w:val="24"/>
        </w:rPr>
        <w:t xml:space="preserve"> pozměňovacím návrhem</w:t>
      </w:r>
      <w:r w:rsidR="000F0EEB">
        <w:rPr>
          <w:rFonts w:ascii="Times New Roman" w:hAnsi="Times New Roman"/>
          <w:i/>
          <w:iCs/>
          <w:szCs w:val="24"/>
        </w:rPr>
        <w:t>)</w:t>
      </w:r>
    </w:p>
    <w:p w14:paraId="3242C598" w14:textId="77777777" w:rsidR="00F713AD" w:rsidRPr="00B82727" w:rsidRDefault="00F713AD" w:rsidP="00F713AD">
      <w:pPr>
        <w:keepNext/>
        <w:spacing w:after="0" w:line="240" w:lineRule="auto"/>
        <w:jc w:val="center"/>
        <w:rPr>
          <w:rFonts w:ascii="Times New Roman" w:hAnsi="Times New Roman" w:cs="Times New Roman"/>
          <w:b/>
          <w:bCs/>
          <w:sz w:val="24"/>
          <w:szCs w:val="24"/>
        </w:rPr>
      </w:pPr>
    </w:p>
    <w:p w14:paraId="05EC9E57" w14:textId="301AAE2A" w:rsidR="00C94B92" w:rsidRPr="00D73D2C" w:rsidRDefault="000F0EEB" w:rsidP="000F0EEB">
      <w:pPr>
        <w:pStyle w:val="Bezmezer"/>
        <w:jc w:val="both"/>
        <w:rPr>
          <w:rFonts w:ascii="Times New Roman" w:hAnsi="Times New Roman"/>
          <w:szCs w:val="24"/>
        </w:rPr>
      </w:pPr>
      <w:r>
        <w:rPr>
          <w:rFonts w:ascii="Times New Roman" w:hAnsi="Times New Roman"/>
          <w:szCs w:val="24"/>
        </w:rPr>
        <w:t xml:space="preserve">1) </w:t>
      </w:r>
      <w:r w:rsidR="00C94B92" w:rsidRPr="00B94CEC">
        <w:rPr>
          <w:rFonts w:ascii="Times New Roman" w:hAnsi="Times New Roman"/>
          <w:szCs w:val="24"/>
        </w:rPr>
        <w:t xml:space="preserve">Příslušný orgán Finanční správy České republiky sdělí České správě sociálního zabezpečení nejpozději do 15 dnů ode dne nabytí účinnosti tohoto </w:t>
      </w:r>
      <w:r w:rsidR="00C94B92" w:rsidRPr="00AA7F0A">
        <w:rPr>
          <w:rFonts w:ascii="Times New Roman" w:hAnsi="Times New Roman"/>
          <w:szCs w:val="24"/>
        </w:rPr>
        <w:t>ustanovení</w:t>
      </w:r>
      <w:r w:rsidR="00C94B92" w:rsidRPr="00B94CEC">
        <w:rPr>
          <w:rFonts w:ascii="Times New Roman" w:hAnsi="Times New Roman"/>
          <w:szCs w:val="24"/>
        </w:rPr>
        <w:t xml:space="preserve"> zákona jím evidované registrační údaje plátce daně z příjmů fyzických osob ze závislé činnosti, které je zaměstnavatel povinen sdělit při svém přihlášení do evidence zaměstnavatelů podle tohoto </w:t>
      </w:r>
      <w:r w:rsidR="00C94B92" w:rsidRPr="00D73D2C">
        <w:rPr>
          <w:rFonts w:ascii="Times New Roman" w:hAnsi="Times New Roman"/>
          <w:szCs w:val="24"/>
        </w:rPr>
        <w:t xml:space="preserve">zákona. To </w:t>
      </w:r>
      <w:r w:rsidR="00C94B92" w:rsidRPr="00B94CEC">
        <w:rPr>
          <w:rFonts w:ascii="Times New Roman" w:hAnsi="Times New Roman"/>
          <w:szCs w:val="24"/>
        </w:rPr>
        <w:t>platí pouze pro plátce daně z příjmů fyzických osob ze závislé činnosti, který k této dani podal vyúčtování za kalendářní rok 2023 nebo 2024, nebo který byl zaregistrován jako plátce daně v roce 2025</w:t>
      </w:r>
      <w:r w:rsidR="00CE2AC7">
        <w:rPr>
          <w:rFonts w:ascii="Times New Roman" w:hAnsi="Times New Roman"/>
          <w:szCs w:val="24"/>
        </w:rPr>
        <w:t xml:space="preserve"> </w:t>
      </w:r>
      <w:r w:rsidR="0065028F" w:rsidRPr="0065028F">
        <w:rPr>
          <w:rFonts w:ascii="Times New Roman" w:hAnsi="Times New Roman"/>
          <w:b/>
          <w:bCs/>
          <w:szCs w:val="24"/>
        </w:rPr>
        <w:t>nebo v prvním čtvrtletí roku 2026, anebo</w:t>
      </w:r>
      <w:r w:rsidR="0065028F" w:rsidRPr="0065028F">
        <w:rPr>
          <w:b/>
          <w:bCs/>
        </w:rPr>
        <w:t xml:space="preserve"> </w:t>
      </w:r>
      <w:r w:rsidR="0065028F" w:rsidRPr="0065028F">
        <w:rPr>
          <w:rFonts w:ascii="Times New Roman" w:hAnsi="Times New Roman"/>
          <w:b/>
          <w:bCs/>
          <w:szCs w:val="24"/>
        </w:rPr>
        <w:t>který před 1. dubnem 2026 podal u příslušného orgánu Finanční správy České republiky přihlášku k registraci plátce daně z příjmů ze závislé činnosti, o které nebylo před 1. dubnem 2026 rozhodnuto</w:t>
      </w:r>
      <w:r w:rsidR="00C94B92" w:rsidRPr="00B94CEC">
        <w:rPr>
          <w:rFonts w:ascii="Times New Roman" w:hAnsi="Times New Roman"/>
          <w:szCs w:val="24"/>
        </w:rPr>
        <w:t xml:space="preserve">. Česká správa sociálního zabezpečení na základě tohoto sdělení přihlásí plátce daně </w:t>
      </w:r>
      <w:r w:rsidR="00C94B92" w:rsidRPr="00986396">
        <w:rPr>
          <w:rFonts w:ascii="Times New Roman" w:hAnsi="Times New Roman"/>
          <w:szCs w:val="24"/>
        </w:rPr>
        <w:t xml:space="preserve">podle </w:t>
      </w:r>
      <w:r w:rsidR="00C94B92" w:rsidRPr="00D73D2C">
        <w:rPr>
          <w:rFonts w:ascii="Times New Roman" w:hAnsi="Times New Roman"/>
          <w:szCs w:val="24"/>
        </w:rPr>
        <w:t>věty první</w:t>
      </w:r>
      <w:r w:rsidR="00986396" w:rsidRPr="00D73D2C">
        <w:rPr>
          <w:rFonts w:ascii="Times New Roman" w:hAnsi="Times New Roman"/>
          <w:szCs w:val="24"/>
        </w:rPr>
        <w:t xml:space="preserve"> a druhé</w:t>
      </w:r>
      <w:r w:rsidR="00C94B92" w:rsidRPr="00D73D2C">
        <w:rPr>
          <w:rFonts w:ascii="Times New Roman" w:hAnsi="Times New Roman"/>
          <w:szCs w:val="24"/>
        </w:rPr>
        <w:t xml:space="preserve"> z moci úřední do </w:t>
      </w:r>
      <w:r w:rsidR="00C648BD" w:rsidRPr="00D73D2C">
        <w:rPr>
          <w:rFonts w:ascii="Times New Roman" w:hAnsi="Times New Roman"/>
          <w:szCs w:val="24"/>
        </w:rPr>
        <w:t xml:space="preserve">registru </w:t>
      </w:r>
      <w:r w:rsidR="00C94B92" w:rsidRPr="00D73D2C">
        <w:rPr>
          <w:rFonts w:ascii="Times New Roman" w:hAnsi="Times New Roman"/>
          <w:szCs w:val="24"/>
        </w:rPr>
        <w:t>zaměstnavatelů</w:t>
      </w:r>
      <w:r w:rsidR="00986396" w:rsidRPr="00D73D2C">
        <w:rPr>
          <w:rFonts w:ascii="Times New Roman" w:hAnsi="Times New Roman"/>
          <w:szCs w:val="24"/>
        </w:rPr>
        <w:t xml:space="preserve"> podle zákona č.</w:t>
      </w:r>
      <w:r w:rsidR="00D73D2C" w:rsidRPr="00D73D2C">
        <w:rPr>
          <w:rFonts w:ascii="Times New Roman" w:hAnsi="Times New Roman"/>
          <w:szCs w:val="24"/>
        </w:rPr>
        <w:t> </w:t>
      </w:r>
      <w:r w:rsidR="00986396" w:rsidRPr="00D73D2C">
        <w:rPr>
          <w:rFonts w:ascii="Times New Roman" w:hAnsi="Times New Roman"/>
          <w:szCs w:val="24"/>
        </w:rPr>
        <w:t xml:space="preserve">187/2006 Sb., </w:t>
      </w:r>
      <w:r w:rsidR="00C648BD" w:rsidRPr="00D73D2C">
        <w:rPr>
          <w:rFonts w:ascii="Times New Roman" w:hAnsi="Times New Roman"/>
          <w:szCs w:val="24"/>
        </w:rPr>
        <w:t xml:space="preserve">o nemocenském pojištění, </w:t>
      </w:r>
      <w:r w:rsidR="00986396" w:rsidRPr="00D73D2C">
        <w:rPr>
          <w:rFonts w:ascii="Times New Roman" w:hAnsi="Times New Roman"/>
          <w:szCs w:val="24"/>
        </w:rPr>
        <w:t xml:space="preserve">ve znění účinném </w:t>
      </w:r>
      <w:r w:rsidR="00986396" w:rsidRPr="006529FE">
        <w:rPr>
          <w:rFonts w:ascii="Times New Roman" w:hAnsi="Times New Roman"/>
          <w:b/>
          <w:bCs/>
          <w:szCs w:val="24"/>
        </w:rPr>
        <w:t>před</w:t>
      </w:r>
      <w:r w:rsidR="006529FE" w:rsidRPr="006529FE">
        <w:rPr>
          <w:rFonts w:ascii="Times New Roman" w:hAnsi="Times New Roman"/>
          <w:b/>
          <w:bCs/>
          <w:szCs w:val="24"/>
        </w:rPr>
        <w:t xml:space="preserve"> 1. dubnem 2026</w:t>
      </w:r>
      <w:r w:rsidR="00D73D2C" w:rsidRPr="00D73D2C">
        <w:rPr>
          <w:rFonts w:ascii="Times New Roman" w:hAnsi="Times New Roman"/>
          <w:szCs w:val="24"/>
        </w:rPr>
        <w:t>.</w:t>
      </w:r>
    </w:p>
    <w:p w14:paraId="7D29021A" w14:textId="77777777" w:rsidR="00F713AD" w:rsidRPr="00B82727" w:rsidRDefault="00F713AD" w:rsidP="00F713AD">
      <w:pPr>
        <w:pStyle w:val="Bezmezer"/>
        <w:ind w:firstLine="708"/>
        <w:jc w:val="both"/>
        <w:rPr>
          <w:rFonts w:ascii="Times New Roman" w:hAnsi="Times New Roman"/>
          <w:szCs w:val="24"/>
        </w:rPr>
      </w:pPr>
    </w:p>
    <w:p w14:paraId="717C724B" w14:textId="08BBAA31" w:rsidR="00F713AD" w:rsidRPr="00B82727" w:rsidRDefault="00763952" w:rsidP="00763952">
      <w:pPr>
        <w:pStyle w:val="Bezmezer"/>
        <w:jc w:val="both"/>
        <w:rPr>
          <w:rFonts w:ascii="Times New Roman" w:hAnsi="Times New Roman"/>
          <w:szCs w:val="24"/>
        </w:rPr>
      </w:pPr>
      <w:r>
        <w:rPr>
          <w:rFonts w:ascii="Times New Roman" w:hAnsi="Times New Roman"/>
          <w:szCs w:val="24"/>
        </w:rPr>
        <w:t xml:space="preserve">2) </w:t>
      </w:r>
      <w:r w:rsidR="00675BAC" w:rsidRPr="00B82727">
        <w:rPr>
          <w:rFonts w:ascii="Times New Roman" w:hAnsi="Times New Roman"/>
          <w:szCs w:val="24"/>
        </w:rPr>
        <w:t xml:space="preserve">V případě, že </w:t>
      </w:r>
      <w:r w:rsidR="00675BAC" w:rsidRPr="00D73D2C">
        <w:rPr>
          <w:rFonts w:ascii="Times New Roman" w:hAnsi="Times New Roman"/>
          <w:szCs w:val="24"/>
        </w:rPr>
        <w:t xml:space="preserve">plátce daně z příjmů fyzických osob ze závislé činnosti splňuje podmínku pro přihlášení do </w:t>
      </w:r>
      <w:r w:rsidR="00C648BD" w:rsidRPr="00D73D2C">
        <w:rPr>
          <w:rFonts w:ascii="Times New Roman" w:hAnsi="Times New Roman"/>
          <w:szCs w:val="24"/>
        </w:rPr>
        <w:t>registru</w:t>
      </w:r>
      <w:r w:rsidR="00675BAC" w:rsidRPr="00D73D2C">
        <w:rPr>
          <w:rFonts w:ascii="Times New Roman" w:hAnsi="Times New Roman"/>
          <w:szCs w:val="24"/>
        </w:rPr>
        <w:t xml:space="preserve"> zaměstnavatelů</w:t>
      </w:r>
      <w:r w:rsidR="00C648BD" w:rsidRPr="00D73D2C">
        <w:rPr>
          <w:rFonts w:ascii="Times New Roman" w:hAnsi="Times New Roman"/>
          <w:szCs w:val="24"/>
        </w:rPr>
        <w:t xml:space="preserve"> </w:t>
      </w:r>
      <w:r w:rsidR="00675BAC" w:rsidRPr="00B82727">
        <w:rPr>
          <w:rFonts w:ascii="Times New Roman" w:hAnsi="Times New Roman"/>
          <w:szCs w:val="24"/>
        </w:rPr>
        <w:t xml:space="preserve">z moci úřední podle odstavce 1 a </w:t>
      </w:r>
      <w:r w:rsidR="00507997" w:rsidRPr="00507997">
        <w:rPr>
          <w:rFonts w:ascii="Times New Roman" w:hAnsi="Times New Roman"/>
          <w:b/>
          <w:bCs/>
          <w:szCs w:val="24"/>
        </w:rPr>
        <w:t>od 1. dubna 2026</w:t>
      </w:r>
      <w:r w:rsidR="00675BAC" w:rsidRPr="00B82727">
        <w:rPr>
          <w:rFonts w:ascii="Times New Roman" w:hAnsi="Times New Roman"/>
          <w:szCs w:val="24"/>
        </w:rPr>
        <w:t xml:space="preserve"> je zaměstnavatelem podle § 2, je povinen </w:t>
      </w:r>
      <w:r w:rsidR="005A01B5" w:rsidRPr="005A01B5">
        <w:rPr>
          <w:rFonts w:ascii="Times New Roman" w:hAnsi="Times New Roman"/>
          <w:b/>
          <w:bCs/>
          <w:szCs w:val="24"/>
        </w:rPr>
        <w:t>do 30. dubna 2026</w:t>
      </w:r>
    </w:p>
    <w:p w14:paraId="7ABD0304" w14:textId="3104A168" w:rsidR="00F713AD" w:rsidRPr="00B82727" w:rsidRDefault="00F713AD" w:rsidP="00F713AD">
      <w:pPr>
        <w:pStyle w:val="Bezmezer"/>
        <w:ind w:firstLine="708"/>
        <w:jc w:val="both"/>
        <w:rPr>
          <w:rFonts w:ascii="Times New Roman" w:hAnsi="Times New Roman"/>
          <w:szCs w:val="24"/>
        </w:rPr>
      </w:pPr>
      <w:r w:rsidRPr="00B82727">
        <w:rPr>
          <w:rFonts w:ascii="Times New Roman" w:hAnsi="Times New Roman"/>
          <w:szCs w:val="24"/>
        </w:rPr>
        <w:t xml:space="preserve">a) sdělit České správě sociálního zabezpečení způsobem podle § </w:t>
      </w:r>
      <w:r w:rsidR="0024059A">
        <w:rPr>
          <w:rFonts w:ascii="Times New Roman" w:hAnsi="Times New Roman"/>
          <w:szCs w:val="24"/>
        </w:rPr>
        <w:t>8</w:t>
      </w:r>
      <w:r w:rsidRPr="00B82727">
        <w:rPr>
          <w:rFonts w:ascii="Times New Roman" w:hAnsi="Times New Roman"/>
          <w:szCs w:val="24"/>
        </w:rPr>
        <w:t xml:space="preserve"> odst. 1 údaje </w:t>
      </w:r>
      <w:r w:rsidR="00E232B6" w:rsidRPr="00D73D2C">
        <w:rPr>
          <w:rFonts w:ascii="Times New Roman" w:hAnsi="Times New Roman"/>
          <w:szCs w:val="24"/>
        </w:rPr>
        <w:t xml:space="preserve">ve </w:t>
      </w:r>
      <w:r w:rsidR="00B928F9" w:rsidRPr="00D73D2C">
        <w:rPr>
          <w:rFonts w:ascii="Times New Roman" w:hAnsi="Times New Roman"/>
          <w:szCs w:val="24"/>
        </w:rPr>
        <w:t xml:space="preserve">stanoveném </w:t>
      </w:r>
      <w:r w:rsidR="00E232B6" w:rsidRPr="00D73D2C">
        <w:rPr>
          <w:rFonts w:ascii="Times New Roman" w:hAnsi="Times New Roman"/>
          <w:szCs w:val="24"/>
        </w:rPr>
        <w:t>formátu a obsahové struktuře</w:t>
      </w:r>
      <w:r w:rsidRPr="00B82727">
        <w:rPr>
          <w:rFonts w:ascii="Times New Roman" w:hAnsi="Times New Roman"/>
          <w:szCs w:val="24"/>
        </w:rPr>
        <w:t>, které je zaměstnavatel povinen sdělit při svém přihlášení do evidence zaměstnavatelů podle tohoto zákona a které jako plátce daně z příjmů fyzických osob ze závislé činnosti neuvedl jako registrační úda</w:t>
      </w:r>
      <w:r w:rsidRPr="00D73D2C">
        <w:rPr>
          <w:rFonts w:ascii="Times New Roman" w:hAnsi="Times New Roman"/>
          <w:szCs w:val="24"/>
        </w:rPr>
        <w:t>j</w:t>
      </w:r>
      <w:r w:rsidR="002A0093" w:rsidRPr="00D73D2C">
        <w:rPr>
          <w:rFonts w:ascii="Times New Roman" w:hAnsi="Times New Roman"/>
          <w:szCs w:val="24"/>
        </w:rPr>
        <w:t>,</w:t>
      </w:r>
      <w:r w:rsidRPr="00D73D2C">
        <w:rPr>
          <w:rFonts w:ascii="Times New Roman" w:hAnsi="Times New Roman"/>
          <w:szCs w:val="24"/>
        </w:rPr>
        <w:t xml:space="preserve"> a</w:t>
      </w:r>
    </w:p>
    <w:p w14:paraId="4029A7E4" w14:textId="77777777" w:rsidR="00F713AD" w:rsidRPr="00B82727" w:rsidRDefault="00F713AD" w:rsidP="00F713AD">
      <w:pPr>
        <w:pStyle w:val="Bezmezer"/>
        <w:ind w:firstLine="708"/>
        <w:jc w:val="both"/>
        <w:rPr>
          <w:rFonts w:ascii="Times New Roman" w:hAnsi="Times New Roman"/>
          <w:szCs w:val="24"/>
        </w:rPr>
      </w:pPr>
      <w:r w:rsidRPr="00B82727">
        <w:rPr>
          <w:rFonts w:ascii="Times New Roman" w:hAnsi="Times New Roman"/>
          <w:szCs w:val="24"/>
        </w:rPr>
        <w:t>b) přihlásit svého zaměstnance do evidence zaměstnanců.</w:t>
      </w:r>
    </w:p>
    <w:p w14:paraId="191A9DFD" w14:textId="77777777" w:rsidR="00F713AD" w:rsidRPr="00B82727" w:rsidRDefault="00F713AD" w:rsidP="00F713AD">
      <w:pPr>
        <w:keepNext/>
        <w:spacing w:after="0" w:line="240" w:lineRule="auto"/>
        <w:rPr>
          <w:rFonts w:ascii="Times New Roman" w:hAnsi="Times New Roman" w:cs="Times New Roman"/>
          <w:b/>
          <w:bCs/>
          <w:sz w:val="24"/>
          <w:szCs w:val="24"/>
        </w:rPr>
      </w:pPr>
    </w:p>
    <w:p w14:paraId="3B366760" w14:textId="0A355B8B" w:rsidR="00C94B92" w:rsidRDefault="00855E38" w:rsidP="00855E38">
      <w:pPr>
        <w:pStyle w:val="Bezmezer"/>
        <w:jc w:val="both"/>
        <w:rPr>
          <w:rFonts w:ascii="Times New Roman" w:hAnsi="Times New Roman"/>
          <w:szCs w:val="24"/>
        </w:rPr>
      </w:pPr>
      <w:r>
        <w:rPr>
          <w:rFonts w:ascii="Times New Roman" w:hAnsi="Times New Roman"/>
          <w:szCs w:val="24"/>
        </w:rPr>
        <w:t xml:space="preserve">3) </w:t>
      </w:r>
      <w:r w:rsidR="00C94B92" w:rsidRPr="00D73D2C">
        <w:rPr>
          <w:rFonts w:ascii="Times New Roman" w:hAnsi="Times New Roman"/>
          <w:szCs w:val="24"/>
        </w:rPr>
        <w:t>Zaměstnavatel, který zaměstnává zaměstnance</w:t>
      </w:r>
      <w:r w:rsidR="00330E8B">
        <w:rPr>
          <w:rFonts w:ascii="Times New Roman" w:hAnsi="Times New Roman"/>
          <w:szCs w:val="24"/>
        </w:rPr>
        <w:t xml:space="preserve"> </w:t>
      </w:r>
      <w:r w:rsidR="00330E8B" w:rsidRPr="00330E8B">
        <w:rPr>
          <w:rFonts w:ascii="Times New Roman" w:hAnsi="Times New Roman"/>
          <w:b/>
          <w:bCs/>
          <w:szCs w:val="24"/>
        </w:rPr>
        <w:t>před 1. dubnem 2026</w:t>
      </w:r>
      <w:r w:rsidR="00C94B92" w:rsidRPr="00CB3BDD">
        <w:rPr>
          <w:rFonts w:ascii="Times New Roman" w:hAnsi="Times New Roman"/>
          <w:szCs w:val="24"/>
        </w:rPr>
        <w:t xml:space="preserve">, je povinen, trvá-li toto zaměstnání alespoň </w:t>
      </w:r>
      <w:r w:rsidR="00EA10FA" w:rsidRPr="00EA10FA">
        <w:rPr>
          <w:rFonts w:ascii="Times New Roman" w:hAnsi="Times New Roman"/>
          <w:b/>
          <w:bCs/>
          <w:szCs w:val="24"/>
        </w:rPr>
        <w:t>ještě 1. dubna 2026</w:t>
      </w:r>
      <w:r w:rsidR="00C94B92" w:rsidRPr="00675BAC">
        <w:rPr>
          <w:rFonts w:ascii="Times New Roman" w:hAnsi="Times New Roman"/>
          <w:szCs w:val="24"/>
        </w:rPr>
        <w:t xml:space="preserve">, přihlásit </w:t>
      </w:r>
      <w:r w:rsidR="00C94B92" w:rsidRPr="00CB3BDD">
        <w:rPr>
          <w:rFonts w:ascii="Times New Roman" w:hAnsi="Times New Roman"/>
          <w:szCs w:val="24"/>
        </w:rPr>
        <w:t>se</w:t>
      </w:r>
      <w:r w:rsidR="00C94B92" w:rsidRPr="00675BAC">
        <w:rPr>
          <w:rFonts w:ascii="Times New Roman" w:hAnsi="Times New Roman"/>
          <w:szCs w:val="24"/>
        </w:rPr>
        <w:t xml:space="preserve"> do evidence zaměstnavatelů podle tohoto zákona nejpozději </w:t>
      </w:r>
      <w:r w:rsidR="00C94B92" w:rsidRPr="005921D1">
        <w:rPr>
          <w:rFonts w:ascii="Times New Roman" w:hAnsi="Times New Roman"/>
          <w:b/>
          <w:bCs/>
          <w:szCs w:val="24"/>
        </w:rPr>
        <w:t xml:space="preserve">do </w:t>
      </w:r>
      <w:r w:rsidR="005921D1" w:rsidRPr="005921D1">
        <w:rPr>
          <w:rFonts w:ascii="Times New Roman" w:hAnsi="Times New Roman"/>
          <w:b/>
          <w:bCs/>
          <w:szCs w:val="24"/>
        </w:rPr>
        <w:t>15. dubna 2026</w:t>
      </w:r>
      <w:r w:rsidR="00C94B92" w:rsidRPr="00675BAC">
        <w:rPr>
          <w:rFonts w:ascii="Times New Roman" w:hAnsi="Times New Roman"/>
          <w:szCs w:val="24"/>
        </w:rPr>
        <w:t>, není-li již přihlášen do registru zaměstnavatelů podle § 93 zákona č. 187/2006 Sb.</w:t>
      </w:r>
      <w:r w:rsidR="00852B84" w:rsidRPr="00852B84">
        <w:rPr>
          <w:rFonts w:ascii="Arial" w:hAnsi="Arial" w:cs="Arial"/>
          <w:i/>
          <w:iCs/>
          <w:color w:val="43494D"/>
          <w:kern w:val="2"/>
          <w:sz w:val="26"/>
          <w:szCs w:val="26"/>
          <w:shd w:val="clear" w:color="auto" w:fill="FFFFFF"/>
          <w14:ligatures w14:val="standardContextual"/>
        </w:rPr>
        <w:t xml:space="preserve"> </w:t>
      </w:r>
      <w:r w:rsidR="00852B84">
        <w:rPr>
          <w:rFonts w:ascii="Arial" w:hAnsi="Arial" w:cs="Arial"/>
          <w:i/>
          <w:iCs/>
          <w:color w:val="43494D"/>
          <w:kern w:val="2"/>
          <w:sz w:val="26"/>
          <w:szCs w:val="26"/>
          <w:shd w:val="clear" w:color="auto" w:fill="FFFFFF"/>
          <w14:ligatures w14:val="standardContextual"/>
        </w:rPr>
        <w:t>(</w:t>
      </w:r>
      <w:r w:rsidR="00852B84" w:rsidRPr="00852B84">
        <w:rPr>
          <w:rFonts w:ascii="Times New Roman" w:hAnsi="Times New Roman"/>
          <w:i/>
          <w:iCs/>
          <w:szCs w:val="24"/>
        </w:rPr>
        <w:t>Zákon o nemocenském pojištění</w:t>
      </w:r>
      <w:r w:rsidR="00852B84">
        <w:rPr>
          <w:rFonts w:ascii="Times New Roman" w:hAnsi="Times New Roman"/>
          <w:i/>
          <w:iCs/>
          <w:szCs w:val="24"/>
        </w:rPr>
        <w:t>)</w:t>
      </w:r>
      <w:r w:rsidR="00C94B92" w:rsidRPr="00675BAC">
        <w:rPr>
          <w:rFonts w:ascii="Times New Roman" w:hAnsi="Times New Roman"/>
          <w:szCs w:val="24"/>
        </w:rPr>
        <w:t xml:space="preserve">, ve znění účinném </w:t>
      </w:r>
      <w:r w:rsidR="00C94B92" w:rsidRPr="00AC14A6">
        <w:rPr>
          <w:rFonts w:ascii="Times New Roman" w:hAnsi="Times New Roman"/>
          <w:b/>
          <w:bCs/>
          <w:szCs w:val="24"/>
        </w:rPr>
        <w:t>před</w:t>
      </w:r>
      <w:r w:rsidR="00C94B92" w:rsidRPr="00675BAC">
        <w:rPr>
          <w:rFonts w:ascii="Times New Roman" w:hAnsi="Times New Roman"/>
          <w:szCs w:val="24"/>
        </w:rPr>
        <w:t xml:space="preserve"> </w:t>
      </w:r>
      <w:r w:rsidR="00AC14A6" w:rsidRPr="00AC14A6">
        <w:rPr>
          <w:rFonts w:ascii="Times New Roman" w:hAnsi="Times New Roman"/>
          <w:b/>
          <w:bCs/>
          <w:szCs w:val="24"/>
        </w:rPr>
        <w:t>1. dubnem 2026</w:t>
      </w:r>
      <w:r w:rsidR="00C94B92" w:rsidRPr="00675BAC">
        <w:rPr>
          <w:rFonts w:ascii="Times New Roman" w:hAnsi="Times New Roman"/>
          <w:szCs w:val="24"/>
        </w:rPr>
        <w:t xml:space="preserve">, nebo nesplňuje-li podmínku pro přihlášení do </w:t>
      </w:r>
      <w:r w:rsidR="00CB3BDD" w:rsidRPr="00D73D2C">
        <w:rPr>
          <w:rFonts w:ascii="Times New Roman" w:hAnsi="Times New Roman"/>
          <w:szCs w:val="24"/>
        </w:rPr>
        <w:t>registru</w:t>
      </w:r>
      <w:r w:rsidR="00C94B92" w:rsidRPr="00D73D2C">
        <w:rPr>
          <w:rFonts w:ascii="Times New Roman" w:hAnsi="Times New Roman"/>
          <w:szCs w:val="24"/>
        </w:rPr>
        <w:t xml:space="preserve"> zaměstnavatelů z moci úřední podle odstavce 1. Takový zaměstnavatel je povin</w:t>
      </w:r>
      <w:r w:rsidR="00C94B92" w:rsidRPr="00675BAC">
        <w:rPr>
          <w:rFonts w:ascii="Times New Roman" w:hAnsi="Times New Roman"/>
          <w:szCs w:val="24"/>
        </w:rPr>
        <w:t>en přihlásit svého zaměstnance do evidence zaměstnanců ve lhůtě 8 dnů ode dne, kdy mu byla doručena písemnost obsahující variabilní symbol.</w:t>
      </w:r>
    </w:p>
    <w:p w14:paraId="56F0BA7E" w14:textId="77777777" w:rsidR="00675BAC" w:rsidRPr="00B82727" w:rsidRDefault="00675BAC" w:rsidP="00F713AD">
      <w:pPr>
        <w:pStyle w:val="Bezmezer"/>
        <w:ind w:firstLine="708"/>
        <w:jc w:val="both"/>
        <w:rPr>
          <w:rFonts w:ascii="Times New Roman" w:hAnsi="Times New Roman"/>
          <w:szCs w:val="24"/>
        </w:rPr>
      </w:pPr>
    </w:p>
    <w:p w14:paraId="7E251AF0" w14:textId="7DF2461A" w:rsidR="00F713AD" w:rsidRPr="00B82727" w:rsidRDefault="00AC14A6" w:rsidP="00AC14A6">
      <w:pPr>
        <w:pStyle w:val="Bezmezer"/>
        <w:jc w:val="both"/>
        <w:rPr>
          <w:rFonts w:ascii="Times New Roman" w:hAnsi="Times New Roman"/>
          <w:szCs w:val="24"/>
        </w:rPr>
      </w:pPr>
      <w:r>
        <w:rPr>
          <w:rFonts w:ascii="Times New Roman" w:hAnsi="Times New Roman"/>
          <w:szCs w:val="24"/>
        </w:rPr>
        <w:t xml:space="preserve">4) </w:t>
      </w:r>
      <w:r w:rsidR="00F713AD" w:rsidRPr="00B82727">
        <w:rPr>
          <w:rFonts w:ascii="Times New Roman" w:hAnsi="Times New Roman"/>
          <w:szCs w:val="24"/>
        </w:rPr>
        <w:t>Je-li zaměstnavatel veden v registru zaměstnavatelů podle zákona č. 187/2006 Sb.</w:t>
      </w:r>
      <w:r w:rsidR="007548BA" w:rsidRPr="00852B84">
        <w:rPr>
          <w:rFonts w:ascii="Arial" w:hAnsi="Arial" w:cs="Arial"/>
          <w:i/>
          <w:iCs/>
          <w:color w:val="43494D"/>
          <w:kern w:val="2"/>
          <w:sz w:val="26"/>
          <w:szCs w:val="26"/>
          <w:shd w:val="clear" w:color="auto" w:fill="FFFFFF"/>
          <w14:ligatures w14:val="standardContextual"/>
        </w:rPr>
        <w:t xml:space="preserve"> </w:t>
      </w:r>
      <w:r w:rsidR="007548BA">
        <w:rPr>
          <w:rFonts w:ascii="Arial" w:hAnsi="Arial" w:cs="Arial"/>
          <w:i/>
          <w:iCs/>
          <w:color w:val="43494D"/>
          <w:kern w:val="2"/>
          <w:sz w:val="26"/>
          <w:szCs w:val="26"/>
          <w:shd w:val="clear" w:color="auto" w:fill="FFFFFF"/>
          <w14:ligatures w14:val="standardContextual"/>
        </w:rPr>
        <w:t>(</w:t>
      </w:r>
      <w:r w:rsidR="007548BA" w:rsidRPr="00852B84">
        <w:rPr>
          <w:rFonts w:ascii="Times New Roman" w:hAnsi="Times New Roman"/>
          <w:i/>
          <w:iCs/>
          <w:szCs w:val="24"/>
        </w:rPr>
        <w:t>Zákon o nemocenském pojištění</w:t>
      </w:r>
      <w:r w:rsidR="007548BA">
        <w:rPr>
          <w:rFonts w:ascii="Times New Roman" w:hAnsi="Times New Roman"/>
          <w:i/>
          <w:iCs/>
          <w:szCs w:val="24"/>
        </w:rPr>
        <w:t>)</w:t>
      </w:r>
      <w:r w:rsidR="00F713AD" w:rsidRPr="00B82727">
        <w:rPr>
          <w:rFonts w:ascii="Times New Roman" w:hAnsi="Times New Roman"/>
          <w:szCs w:val="24"/>
        </w:rPr>
        <w:t xml:space="preserve">, ve znění účinném </w:t>
      </w:r>
      <w:r w:rsidR="00F713AD" w:rsidRPr="00FC63E9">
        <w:rPr>
          <w:rFonts w:ascii="Times New Roman" w:hAnsi="Times New Roman"/>
          <w:b/>
          <w:bCs/>
          <w:szCs w:val="24"/>
        </w:rPr>
        <w:t>před</w:t>
      </w:r>
      <w:r w:rsidR="00C05D1A">
        <w:rPr>
          <w:rFonts w:ascii="Times New Roman" w:hAnsi="Times New Roman"/>
          <w:szCs w:val="24"/>
        </w:rPr>
        <w:t xml:space="preserve"> </w:t>
      </w:r>
      <w:r w:rsidR="00C05D1A" w:rsidRPr="00C05D1A">
        <w:rPr>
          <w:rFonts w:ascii="Times New Roman" w:hAnsi="Times New Roman"/>
          <w:b/>
          <w:bCs/>
          <w:szCs w:val="24"/>
        </w:rPr>
        <w:t>1. dubnem</w:t>
      </w:r>
      <w:r w:rsidR="00C05D1A">
        <w:rPr>
          <w:rFonts w:ascii="Times New Roman" w:hAnsi="Times New Roman"/>
          <w:szCs w:val="24"/>
        </w:rPr>
        <w:t xml:space="preserve"> </w:t>
      </w:r>
      <w:r w:rsidR="00C05D1A" w:rsidRPr="00C05D1A">
        <w:rPr>
          <w:rFonts w:ascii="Times New Roman" w:hAnsi="Times New Roman"/>
          <w:b/>
          <w:bCs/>
          <w:szCs w:val="24"/>
        </w:rPr>
        <w:t>2026</w:t>
      </w:r>
      <w:r w:rsidR="008E79CA">
        <w:rPr>
          <w:rFonts w:ascii="Times New Roman" w:hAnsi="Times New Roman"/>
          <w:b/>
          <w:bCs/>
          <w:szCs w:val="24"/>
        </w:rPr>
        <w:t xml:space="preserve">, </w:t>
      </w:r>
      <w:r w:rsidR="008E79CA" w:rsidRPr="008E79CA">
        <w:rPr>
          <w:rFonts w:ascii="Times New Roman" w:hAnsi="Times New Roman"/>
          <w:b/>
          <w:bCs/>
          <w:szCs w:val="24"/>
        </w:rPr>
        <w:t>alespoň 31. března 2026, a 1. dubna 2026 je tento zaměstnavatel zaměstnavatelem podle tohoto zákona, je povinen do 30. dubna 2026</w:t>
      </w:r>
      <w:r w:rsidR="00F713AD" w:rsidRPr="00B82727">
        <w:rPr>
          <w:rFonts w:ascii="Times New Roman" w:hAnsi="Times New Roman"/>
          <w:szCs w:val="24"/>
        </w:rPr>
        <w:t xml:space="preserve"> sdělit České správě sociálního zabezpečení způsobem podle § </w:t>
      </w:r>
      <w:r w:rsidR="00377D92">
        <w:rPr>
          <w:rFonts w:ascii="Times New Roman" w:hAnsi="Times New Roman"/>
          <w:szCs w:val="24"/>
        </w:rPr>
        <w:t>8</w:t>
      </w:r>
      <w:r w:rsidR="00F713AD" w:rsidRPr="00B82727">
        <w:rPr>
          <w:rFonts w:ascii="Times New Roman" w:hAnsi="Times New Roman"/>
          <w:szCs w:val="24"/>
        </w:rPr>
        <w:t xml:space="preserve"> odst.</w:t>
      </w:r>
      <w:r w:rsidR="00377D92">
        <w:rPr>
          <w:rFonts w:ascii="Times New Roman" w:hAnsi="Times New Roman"/>
          <w:szCs w:val="24"/>
        </w:rPr>
        <w:t> </w:t>
      </w:r>
      <w:r w:rsidR="00F713AD" w:rsidRPr="00B82727">
        <w:rPr>
          <w:rFonts w:ascii="Times New Roman" w:hAnsi="Times New Roman"/>
          <w:szCs w:val="24"/>
        </w:rPr>
        <w:t xml:space="preserve">1 </w:t>
      </w:r>
      <w:r w:rsidR="00F713AD" w:rsidRPr="008D7B11">
        <w:rPr>
          <w:rFonts w:ascii="Times New Roman" w:hAnsi="Times New Roman"/>
          <w:szCs w:val="24"/>
        </w:rPr>
        <w:t xml:space="preserve">údaje </w:t>
      </w:r>
      <w:r w:rsidR="00E232B6" w:rsidRPr="008D7B11">
        <w:rPr>
          <w:rFonts w:ascii="Times New Roman" w:hAnsi="Times New Roman"/>
          <w:szCs w:val="24"/>
        </w:rPr>
        <w:t xml:space="preserve">ve </w:t>
      </w:r>
      <w:r w:rsidR="00B928F9" w:rsidRPr="008D7B11">
        <w:rPr>
          <w:rFonts w:ascii="Times New Roman" w:hAnsi="Times New Roman"/>
          <w:szCs w:val="24"/>
        </w:rPr>
        <w:t xml:space="preserve">stanoveném </w:t>
      </w:r>
      <w:r w:rsidR="00E232B6" w:rsidRPr="008D7B11">
        <w:rPr>
          <w:rFonts w:ascii="Times New Roman" w:hAnsi="Times New Roman"/>
          <w:szCs w:val="24"/>
        </w:rPr>
        <w:t>formátu a obsahové struktuře</w:t>
      </w:r>
      <w:r w:rsidR="00F713AD" w:rsidRPr="00B82727">
        <w:rPr>
          <w:rFonts w:ascii="Times New Roman" w:hAnsi="Times New Roman"/>
          <w:szCs w:val="24"/>
        </w:rPr>
        <w:t xml:space="preserve">, které tento zaměstnavatel sděluje při svém </w:t>
      </w:r>
      <w:r w:rsidR="00F713AD" w:rsidRPr="00B82727">
        <w:rPr>
          <w:rFonts w:ascii="Times New Roman" w:hAnsi="Times New Roman"/>
          <w:szCs w:val="24"/>
        </w:rPr>
        <w:lastRenderedPageBreak/>
        <w:t>přihlášení do evidence zaměstnavatelů podle tohoto zákona a které Česká správa sociálního zabezpečení neeviduje v registru zaměstnavatelů podle zákona č. 187/2006 Sb</w:t>
      </w:r>
      <w:r w:rsidR="008D4654">
        <w:rPr>
          <w:rFonts w:ascii="Times New Roman" w:hAnsi="Times New Roman"/>
          <w:szCs w:val="24"/>
        </w:rPr>
        <w:t xml:space="preserve"> </w:t>
      </w:r>
      <w:r w:rsidR="008D4654">
        <w:rPr>
          <w:rFonts w:ascii="Arial" w:hAnsi="Arial" w:cs="Arial"/>
          <w:i/>
          <w:iCs/>
          <w:color w:val="43494D"/>
          <w:kern w:val="2"/>
          <w:sz w:val="26"/>
          <w:szCs w:val="26"/>
          <w:shd w:val="clear" w:color="auto" w:fill="FFFFFF"/>
          <w14:ligatures w14:val="standardContextual"/>
        </w:rPr>
        <w:t>(</w:t>
      </w:r>
      <w:r w:rsidR="008D4654" w:rsidRPr="00852B84">
        <w:rPr>
          <w:rFonts w:ascii="Times New Roman" w:hAnsi="Times New Roman"/>
          <w:i/>
          <w:iCs/>
          <w:szCs w:val="24"/>
        </w:rPr>
        <w:t>Zákon o nemocenském pojištění</w:t>
      </w:r>
      <w:r w:rsidR="008D4654">
        <w:rPr>
          <w:rFonts w:ascii="Times New Roman" w:hAnsi="Times New Roman"/>
          <w:i/>
          <w:iCs/>
          <w:szCs w:val="24"/>
        </w:rPr>
        <w:t>)</w:t>
      </w:r>
      <w:r w:rsidR="00F713AD" w:rsidRPr="00B82727">
        <w:rPr>
          <w:rFonts w:ascii="Times New Roman" w:hAnsi="Times New Roman"/>
          <w:szCs w:val="24"/>
        </w:rPr>
        <w:t xml:space="preserve">, ve znění účinném </w:t>
      </w:r>
      <w:r w:rsidR="00F713AD" w:rsidRPr="00583B0D">
        <w:rPr>
          <w:rFonts w:ascii="Times New Roman" w:hAnsi="Times New Roman"/>
          <w:b/>
          <w:bCs/>
          <w:szCs w:val="24"/>
        </w:rPr>
        <w:t>před</w:t>
      </w:r>
      <w:r w:rsidR="00583B0D" w:rsidRPr="00583B0D">
        <w:rPr>
          <w:rFonts w:ascii="Times New Roman" w:hAnsi="Times New Roman"/>
          <w:b/>
          <w:bCs/>
          <w:szCs w:val="24"/>
        </w:rPr>
        <w:t xml:space="preserve"> 1. dubnem 2026</w:t>
      </w:r>
      <w:r w:rsidR="00F713AD" w:rsidRPr="00B82727">
        <w:rPr>
          <w:rFonts w:ascii="Times New Roman" w:hAnsi="Times New Roman"/>
          <w:szCs w:val="24"/>
        </w:rPr>
        <w:t xml:space="preserve">. </w:t>
      </w:r>
    </w:p>
    <w:p w14:paraId="70875216" w14:textId="77777777" w:rsidR="00F713AD" w:rsidRPr="00B82727" w:rsidRDefault="00F713AD" w:rsidP="00F713AD">
      <w:pPr>
        <w:pStyle w:val="Bezmezer"/>
        <w:jc w:val="both"/>
        <w:rPr>
          <w:rFonts w:ascii="Times New Roman" w:hAnsi="Times New Roman"/>
          <w:b/>
          <w:bCs/>
          <w:szCs w:val="24"/>
        </w:rPr>
      </w:pPr>
    </w:p>
    <w:p w14:paraId="1264FB39" w14:textId="24088704" w:rsidR="00F713AD" w:rsidRPr="00B82727" w:rsidRDefault="00DB7A3B" w:rsidP="00DB7A3B">
      <w:pPr>
        <w:pStyle w:val="Bezmezer"/>
        <w:jc w:val="both"/>
        <w:rPr>
          <w:rFonts w:ascii="Times New Roman" w:hAnsi="Times New Roman"/>
          <w:szCs w:val="24"/>
        </w:rPr>
      </w:pPr>
      <w:r>
        <w:rPr>
          <w:rFonts w:ascii="Times New Roman" w:hAnsi="Times New Roman"/>
          <w:szCs w:val="24"/>
        </w:rPr>
        <w:t xml:space="preserve">5) </w:t>
      </w:r>
      <w:r w:rsidR="00F713AD" w:rsidRPr="00B82727">
        <w:rPr>
          <w:rFonts w:ascii="Times New Roman" w:eastAsia="Times New Roman" w:hAnsi="Times New Roman"/>
          <w:szCs w:val="24"/>
          <w:lang w:eastAsia="cs-CZ"/>
        </w:rPr>
        <w:t>Je-li zaměstnanec veden v registru pojištěnců podle zákona č. 187/2006 Sb.</w:t>
      </w:r>
      <w:r w:rsidRPr="00DB7A3B">
        <w:rPr>
          <w:rFonts w:ascii="Arial" w:hAnsi="Arial" w:cs="Arial"/>
          <w:i/>
          <w:iCs/>
          <w:color w:val="43494D"/>
          <w:kern w:val="2"/>
          <w:sz w:val="26"/>
          <w:szCs w:val="26"/>
          <w:shd w:val="clear" w:color="auto" w:fill="FFFFFF"/>
          <w14:ligatures w14:val="standardContextual"/>
        </w:rPr>
        <w:t xml:space="preserve"> </w:t>
      </w:r>
      <w:r>
        <w:rPr>
          <w:rFonts w:ascii="Arial" w:hAnsi="Arial" w:cs="Arial"/>
          <w:i/>
          <w:iCs/>
          <w:color w:val="43494D"/>
          <w:kern w:val="2"/>
          <w:sz w:val="26"/>
          <w:szCs w:val="26"/>
          <w:shd w:val="clear" w:color="auto" w:fill="FFFFFF"/>
          <w14:ligatures w14:val="standardContextual"/>
        </w:rPr>
        <w:t>(</w:t>
      </w:r>
      <w:r w:rsidRPr="00852B84">
        <w:rPr>
          <w:rFonts w:ascii="Times New Roman" w:hAnsi="Times New Roman"/>
          <w:i/>
          <w:iCs/>
          <w:szCs w:val="24"/>
        </w:rPr>
        <w:t>Zákon o nemocenském pojištění</w:t>
      </w:r>
      <w:r>
        <w:rPr>
          <w:rFonts w:ascii="Times New Roman" w:hAnsi="Times New Roman"/>
          <w:i/>
          <w:iCs/>
          <w:szCs w:val="24"/>
        </w:rPr>
        <w:t>)</w:t>
      </w:r>
      <w:r w:rsidR="00F713AD" w:rsidRPr="00B82727">
        <w:rPr>
          <w:rFonts w:ascii="Times New Roman" w:eastAsia="Times New Roman" w:hAnsi="Times New Roman"/>
          <w:szCs w:val="24"/>
          <w:lang w:eastAsia="cs-CZ"/>
        </w:rPr>
        <w:t xml:space="preserve">, ve znění </w:t>
      </w:r>
      <w:r w:rsidR="00324935">
        <w:rPr>
          <w:rFonts w:ascii="Times New Roman" w:eastAsia="Times New Roman" w:hAnsi="Times New Roman"/>
          <w:szCs w:val="24"/>
          <w:lang w:eastAsia="cs-CZ"/>
        </w:rPr>
        <w:t xml:space="preserve">účinném </w:t>
      </w:r>
      <w:r w:rsidR="00096B43" w:rsidRPr="007644C3">
        <w:rPr>
          <w:rFonts w:ascii="Times New Roman" w:hAnsi="Times New Roman"/>
          <w:b/>
          <w:bCs/>
          <w:szCs w:val="24"/>
          <w:shd w:val="clear" w:color="auto" w:fill="FFFFFF" w:themeFill="background1"/>
        </w:rPr>
        <w:t>před 1. dubnem 2026, alespoň 1 den v období od 1. ledna 2026 do 31. března 2026, a v tomto období je tento zaměstnanec zaměstnancem podle tohoto zákona, je jeho zaměstnavatel povinen od 1. do 30. dubna 2026</w:t>
      </w:r>
      <w:r w:rsidR="00F713AD" w:rsidRPr="00B82727">
        <w:rPr>
          <w:rFonts w:ascii="Times New Roman" w:hAnsi="Times New Roman"/>
          <w:szCs w:val="24"/>
        </w:rPr>
        <w:t xml:space="preserve"> sdělit České správě sociálního zabezpečení způsobem podle § </w:t>
      </w:r>
      <w:r w:rsidR="00377D92">
        <w:rPr>
          <w:rFonts w:ascii="Times New Roman" w:hAnsi="Times New Roman"/>
          <w:szCs w:val="24"/>
        </w:rPr>
        <w:t>8</w:t>
      </w:r>
      <w:r w:rsidR="00F713AD" w:rsidRPr="00B82727">
        <w:rPr>
          <w:rFonts w:ascii="Times New Roman" w:hAnsi="Times New Roman"/>
          <w:szCs w:val="24"/>
        </w:rPr>
        <w:t xml:space="preserve"> odst. 1 </w:t>
      </w:r>
      <w:r w:rsidR="00F713AD" w:rsidRPr="008D7B11">
        <w:rPr>
          <w:rFonts w:ascii="Times New Roman" w:hAnsi="Times New Roman"/>
          <w:szCs w:val="24"/>
        </w:rPr>
        <w:t xml:space="preserve">údaje </w:t>
      </w:r>
      <w:r w:rsidR="00E232B6" w:rsidRPr="008D7B11">
        <w:rPr>
          <w:rFonts w:ascii="Times New Roman" w:hAnsi="Times New Roman"/>
          <w:szCs w:val="24"/>
        </w:rPr>
        <w:t xml:space="preserve">ve </w:t>
      </w:r>
      <w:r w:rsidR="00B928F9" w:rsidRPr="008D7B11">
        <w:rPr>
          <w:rFonts w:ascii="Times New Roman" w:hAnsi="Times New Roman"/>
          <w:szCs w:val="24"/>
        </w:rPr>
        <w:t xml:space="preserve">stanoveném </w:t>
      </w:r>
      <w:r w:rsidR="00E232B6" w:rsidRPr="008D7B11">
        <w:rPr>
          <w:rFonts w:ascii="Times New Roman" w:hAnsi="Times New Roman"/>
          <w:szCs w:val="24"/>
        </w:rPr>
        <w:t>formátu a obsahové struktuře</w:t>
      </w:r>
      <w:r w:rsidR="00F713AD" w:rsidRPr="008D7B11">
        <w:rPr>
          <w:rFonts w:ascii="Times New Roman" w:hAnsi="Times New Roman"/>
          <w:szCs w:val="24"/>
        </w:rPr>
        <w:t xml:space="preserve">, </w:t>
      </w:r>
      <w:r w:rsidR="00F713AD" w:rsidRPr="00B82727">
        <w:rPr>
          <w:rFonts w:ascii="Times New Roman" w:hAnsi="Times New Roman"/>
          <w:szCs w:val="24"/>
        </w:rPr>
        <w:t>které tento zaměstnavatel sděluje při přihlášení zaměstnance do evidence zaměstnanců podle tohoto zákona a které Česká správa sociálního zabezpečení neeviduje v registru pojištěnců podle zákona č. 187/2006 Sb.</w:t>
      </w:r>
      <w:r w:rsidR="007644C3" w:rsidRPr="007644C3">
        <w:rPr>
          <w:rFonts w:ascii="Arial" w:hAnsi="Arial" w:cs="Arial"/>
          <w:i/>
          <w:iCs/>
          <w:color w:val="43494D"/>
          <w:kern w:val="2"/>
          <w:sz w:val="26"/>
          <w:szCs w:val="26"/>
          <w:shd w:val="clear" w:color="auto" w:fill="FFFFFF"/>
          <w14:ligatures w14:val="standardContextual"/>
        </w:rPr>
        <w:t xml:space="preserve"> </w:t>
      </w:r>
      <w:r w:rsidR="007644C3">
        <w:rPr>
          <w:rFonts w:ascii="Arial" w:hAnsi="Arial" w:cs="Arial"/>
          <w:i/>
          <w:iCs/>
          <w:color w:val="43494D"/>
          <w:kern w:val="2"/>
          <w:sz w:val="26"/>
          <w:szCs w:val="26"/>
          <w:shd w:val="clear" w:color="auto" w:fill="FFFFFF"/>
          <w14:ligatures w14:val="standardContextual"/>
        </w:rPr>
        <w:t>(</w:t>
      </w:r>
      <w:r w:rsidR="007644C3" w:rsidRPr="00852B84">
        <w:rPr>
          <w:rFonts w:ascii="Times New Roman" w:hAnsi="Times New Roman"/>
          <w:i/>
          <w:iCs/>
          <w:szCs w:val="24"/>
        </w:rPr>
        <w:t>Zákon o nemocenském pojištění</w:t>
      </w:r>
      <w:r w:rsidR="007644C3">
        <w:rPr>
          <w:rFonts w:ascii="Times New Roman" w:hAnsi="Times New Roman"/>
          <w:i/>
          <w:iCs/>
          <w:szCs w:val="24"/>
        </w:rPr>
        <w:t>)</w:t>
      </w:r>
      <w:r w:rsidR="00F713AD" w:rsidRPr="00B82727">
        <w:rPr>
          <w:rFonts w:ascii="Times New Roman" w:hAnsi="Times New Roman"/>
          <w:szCs w:val="24"/>
        </w:rPr>
        <w:t xml:space="preserve">, ve znění účinném </w:t>
      </w:r>
      <w:r w:rsidR="00F713AD" w:rsidRPr="000B4528">
        <w:rPr>
          <w:rFonts w:ascii="Times New Roman" w:hAnsi="Times New Roman"/>
          <w:b/>
          <w:bCs/>
          <w:szCs w:val="24"/>
        </w:rPr>
        <w:t>před</w:t>
      </w:r>
      <w:r w:rsidR="000B4528" w:rsidRPr="000B4528">
        <w:rPr>
          <w:rFonts w:ascii="Times New Roman" w:hAnsi="Times New Roman"/>
          <w:b/>
          <w:bCs/>
          <w:szCs w:val="24"/>
        </w:rPr>
        <w:t xml:space="preserve"> 1. dubnem 2026</w:t>
      </w:r>
      <w:r w:rsidR="00F713AD" w:rsidRPr="00B82727">
        <w:rPr>
          <w:rFonts w:ascii="Times New Roman" w:hAnsi="Times New Roman"/>
          <w:szCs w:val="24"/>
        </w:rPr>
        <w:t>.</w:t>
      </w:r>
    </w:p>
    <w:p w14:paraId="47067C78" w14:textId="77777777" w:rsidR="00F713AD" w:rsidRPr="00B82727" w:rsidRDefault="00F713AD" w:rsidP="00F713AD">
      <w:pPr>
        <w:pStyle w:val="Bezmezer"/>
        <w:jc w:val="both"/>
        <w:rPr>
          <w:rFonts w:ascii="Times New Roman" w:hAnsi="Times New Roman"/>
          <w:szCs w:val="24"/>
        </w:rPr>
      </w:pPr>
    </w:p>
    <w:p w14:paraId="5EE1DB5D" w14:textId="7C1E009A" w:rsidR="00F713AD" w:rsidRPr="00B82727" w:rsidRDefault="000B4528" w:rsidP="000B4528">
      <w:pPr>
        <w:pStyle w:val="Bezmezer"/>
        <w:jc w:val="both"/>
        <w:rPr>
          <w:rFonts w:ascii="Times New Roman" w:hAnsi="Times New Roman"/>
          <w:szCs w:val="24"/>
        </w:rPr>
      </w:pPr>
      <w:r>
        <w:rPr>
          <w:rFonts w:ascii="Times New Roman" w:hAnsi="Times New Roman"/>
          <w:szCs w:val="24"/>
        </w:rPr>
        <w:t xml:space="preserve">6) </w:t>
      </w:r>
      <w:r w:rsidR="00F713AD" w:rsidRPr="00B82727">
        <w:rPr>
          <w:rFonts w:ascii="Times New Roman" w:hAnsi="Times New Roman"/>
          <w:szCs w:val="24"/>
        </w:rPr>
        <w:t xml:space="preserve">Česká správa sociálního zabezpečení sdělí </w:t>
      </w:r>
      <w:r w:rsidR="003D0CC5" w:rsidRPr="003D0CC5">
        <w:rPr>
          <w:rFonts w:ascii="Times New Roman" w:hAnsi="Times New Roman"/>
          <w:b/>
          <w:bCs/>
          <w:szCs w:val="24"/>
        </w:rPr>
        <w:t>do 15. dubna 2026</w:t>
      </w:r>
      <w:r w:rsidR="00F713AD" w:rsidRPr="00B82727">
        <w:rPr>
          <w:rFonts w:ascii="Times New Roman" w:hAnsi="Times New Roman"/>
          <w:szCs w:val="24"/>
        </w:rPr>
        <w:t xml:space="preserve"> zaměstnavateli, který </w:t>
      </w:r>
      <w:r w:rsidR="001E2ABC" w:rsidRPr="008D7B11">
        <w:rPr>
          <w:rFonts w:ascii="Times New Roman" w:hAnsi="Times New Roman"/>
          <w:szCs w:val="24"/>
        </w:rPr>
        <w:t>je</w:t>
      </w:r>
      <w:r w:rsidR="00F713AD" w:rsidRPr="008D7B11">
        <w:rPr>
          <w:szCs w:val="24"/>
        </w:rPr>
        <w:t xml:space="preserve"> </w:t>
      </w:r>
      <w:r w:rsidR="00F713AD" w:rsidRPr="00B82727">
        <w:rPr>
          <w:rFonts w:ascii="Times New Roman" w:hAnsi="Times New Roman"/>
          <w:szCs w:val="24"/>
        </w:rPr>
        <w:t>veden v registru zaměstnavatelů podle zákona č. 187/2006 Sb</w:t>
      </w:r>
      <w:r w:rsidR="00CF6357">
        <w:rPr>
          <w:rFonts w:ascii="Times New Roman" w:hAnsi="Times New Roman"/>
          <w:szCs w:val="24"/>
        </w:rPr>
        <w:t xml:space="preserve">. </w:t>
      </w:r>
      <w:r w:rsidR="00CF6357">
        <w:rPr>
          <w:rFonts w:ascii="Arial" w:hAnsi="Arial" w:cs="Arial"/>
          <w:i/>
          <w:iCs/>
          <w:color w:val="43494D"/>
          <w:kern w:val="2"/>
          <w:sz w:val="26"/>
          <w:szCs w:val="26"/>
          <w:shd w:val="clear" w:color="auto" w:fill="FFFFFF"/>
          <w14:ligatures w14:val="standardContextual"/>
        </w:rPr>
        <w:t>(</w:t>
      </w:r>
      <w:r w:rsidR="00CF6357" w:rsidRPr="00852B84">
        <w:rPr>
          <w:rFonts w:ascii="Times New Roman" w:hAnsi="Times New Roman"/>
          <w:i/>
          <w:iCs/>
          <w:szCs w:val="24"/>
        </w:rPr>
        <w:t>Zákon o nemocenském pojištění</w:t>
      </w:r>
      <w:r w:rsidR="00CF6357">
        <w:rPr>
          <w:rFonts w:ascii="Times New Roman" w:hAnsi="Times New Roman"/>
          <w:i/>
          <w:iCs/>
          <w:szCs w:val="24"/>
        </w:rPr>
        <w:t>)</w:t>
      </w:r>
      <w:r w:rsidR="00F713AD" w:rsidRPr="00B82727">
        <w:rPr>
          <w:rFonts w:ascii="Times New Roman" w:hAnsi="Times New Roman"/>
          <w:szCs w:val="24"/>
        </w:rPr>
        <w:t xml:space="preserve">, ve znění účinném </w:t>
      </w:r>
      <w:r w:rsidR="00AB774B" w:rsidRPr="00AB774B">
        <w:rPr>
          <w:rFonts w:ascii="Times New Roman" w:hAnsi="Times New Roman"/>
          <w:b/>
          <w:bCs/>
          <w:szCs w:val="24"/>
        </w:rPr>
        <w:t>před 1. dubnem 2026</w:t>
      </w:r>
      <w:r w:rsidR="00F713AD" w:rsidRPr="00B82727">
        <w:rPr>
          <w:rFonts w:ascii="Times New Roman" w:hAnsi="Times New Roman"/>
          <w:szCs w:val="24"/>
        </w:rPr>
        <w:t xml:space="preserve">, </w:t>
      </w:r>
      <w:r w:rsidR="001E2ABC" w:rsidRPr="00CB3BDD">
        <w:rPr>
          <w:rFonts w:ascii="Times New Roman" w:hAnsi="Times New Roman"/>
          <w:szCs w:val="24"/>
        </w:rPr>
        <w:t>alespoň</w:t>
      </w:r>
      <w:r w:rsidR="00F713AD" w:rsidRPr="00B82727">
        <w:rPr>
          <w:rFonts w:ascii="Times New Roman" w:hAnsi="Times New Roman"/>
          <w:szCs w:val="24"/>
        </w:rPr>
        <w:t xml:space="preserve"> </w:t>
      </w:r>
      <w:r w:rsidR="00975E13" w:rsidRPr="00A874A2">
        <w:rPr>
          <w:rFonts w:ascii="Times New Roman" w:hAnsi="Times New Roman"/>
          <w:b/>
          <w:bCs/>
          <w:szCs w:val="24"/>
        </w:rPr>
        <w:t>31. března a</w:t>
      </w:r>
      <w:r w:rsidR="00A874A2" w:rsidRPr="00A874A2">
        <w:rPr>
          <w:rFonts w:ascii="Times New Roman" w:hAnsi="Times New Roman"/>
          <w:b/>
          <w:bCs/>
          <w:szCs w:val="24"/>
        </w:rPr>
        <w:t xml:space="preserve"> 1. dubna 2026</w:t>
      </w:r>
      <w:r w:rsidR="004B1EE8">
        <w:rPr>
          <w:rFonts w:ascii="Times New Roman" w:hAnsi="Times New Roman"/>
          <w:szCs w:val="24"/>
        </w:rPr>
        <w:t xml:space="preserve"> </w:t>
      </w:r>
      <w:r w:rsidR="00F713AD" w:rsidRPr="00B82727">
        <w:rPr>
          <w:rFonts w:ascii="Times New Roman" w:hAnsi="Times New Roman"/>
          <w:szCs w:val="24"/>
        </w:rPr>
        <w:t>je tento zaměstnavatel veden v evidenci zaměstnavatelů podle tohoto zákona, u zaměstnance, který byl veden v registru pojištěnců podle zákona č. 187/2006 Sb</w:t>
      </w:r>
      <w:r w:rsidR="004B1EE8">
        <w:rPr>
          <w:rFonts w:ascii="Times New Roman" w:hAnsi="Times New Roman"/>
          <w:szCs w:val="24"/>
        </w:rPr>
        <w:t xml:space="preserve">. </w:t>
      </w:r>
      <w:r w:rsidR="004B1EE8">
        <w:rPr>
          <w:rFonts w:ascii="Arial" w:hAnsi="Arial" w:cs="Arial"/>
          <w:i/>
          <w:iCs/>
          <w:color w:val="43494D"/>
          <w:kern w:val="2"/>
          <w:sz w:val="26"/>
          <w:szCs w:val="26"/>
          <w:shd w:val="clear" w:color="auto" w:fill="FFFFFF"/>
          <w14:ligatures w14:val="standardContextual"/>
        </w:rPr>
        <w:t>(</w:t>
      </w:r>
      <w:r w:rsidR="004B1EE8" w:rsidRPr="00852B84">
        <w:rPr>
          <w:rFonts w:ascii="Times New Roman" w:hAnsi="Times New Roman"/>
          <w:i/>
          <w:iCs/>
          <w:szCs w:val="24"/>
        </w:rPr>
        <w:t>Zákon o nemocenském pojištění</w:t>
      </w:r>
      <w:r w:rsidR="004B1EE8">
        <w:rPr>
          <w:rFonts w:ascii="Times New Roman" w:hAnsi="Times New Roman"/>
          <w:i/>
          <w:iCs/>
          <w:szCs w:val="24"/>
        </w:rPr>
        <w:t>)</w:t>
      </w:r>
      <w:r w:rsidR="00F713AD" w:rsidRPr="00B82727">
        <w:rPr>
          <w:rFonts w:ascii="Times New Roman" w:hAnsi="Times New Roman"/>
          <w:szCs w:val="24"/>
        </w:rPr>
        <w:t xml:space="preserve">, ve znění účinném </w:t>
      </w:r>
      <w:r w:rsidR="00F713AD" w:rsidRPr="001E198D">
        <w:rPr>
          <w:rFonts w:ascii="Times New Roman" w:hAnsi="Times New Roman"/>
          <w:b/>
          <w:bCs/>
          <w:szCs w:val="24"/>
        </w:rPr>
        <w:t>před</w:t>
      </w:r>
      <w:r w:rsidR="001E198D" w:rsidRPr="001E198D">
        <w:rPr>
          <w:rFonts w:ascii="Times New Roman" w:hAnsi="Times New Roman"/>
          <w:b/>
          <w:bCs/>
          <w:szCs w:val="24"/>
        </w:rPr>
        <w:t xml:space="preserve"> 1. dubnem 2026</w:t>
      </w:r>
      <w:r w:rsidR="00F713AD" w:rsidRPr="00B82727">
        <w:rPr>
          <w:rFonts w:ascii="Times New Roman" w:hAnsi="Times New Roman"/>
          <w:szCs w:val="24"/>
        </w:rPr>
        <w:t xml:space="preserve">, </w:t>
      </w:r>
      <w:r w:rsidR="001E2ABC" w:rsidRPr="00A50DD1">
        <w:rPr>
          <w:rFonts w:ascii="Times New Roman" w:hAnsi="Times New Roman"/>
          <w:szCs w:val="24"/>
        </w:rPr>
        <w:t>alespoň</w:t>
      </w:r>
      <w:r w:rsidR="00F713AD" w:rsidRPr="00B82727">
        <w:rPr>
          <w:rFonts w:ascii="Times New Roman" w:hAnsi="Times New Roman"/>
          <w:szCs w:val="24"/>
        </w:rPr>
        <w:t xml:space="preserve"> </w:t>
      </w:r>
      <w:r w:rsidR="00E8197B" w:rsidRPr="00AB266A">
        <w:rPr>
          <w:rFonts w:ascii="Times New Roman" w:hAnsi="Times New Roman"/>
          <w:b/>
          <w:bCs/>
          <w:szCs w:val="24"/>
        </w:rPr>
        <w:t>1</w:t>
      </w:r>
      <w:r w:rsidR="00F713AD" w:rsidRPr="00AB266A">
        <w:rPr>
          <w:rFonts w:ascii="Times New Roman" w:hAnsi="Times New Roman"/>
          <w:b/>
          <w:bCs/>
          <w:szCs w:val="24"/>
        </w:rPr>
        <w:t xml:space="preserve"> den</w:t>
      </w:r>
      <w:r w:rsidR="00AB266A">
        <w:rPr>
          <w:rFonts w:ascii="Times New Roman" w:hAnsi="Times New Roman"/>
          <w:szCs w:val="24"/>
        </w:rPr>
        <w:t xml:space="preserve"> </w:t>
      </w:r>
      <w:r w:rsidR="00AB266A" w:rsidRPr="00FA7307">
        <w:rPr>
          <w:rFonts w:ascii="Times New Roman" w:hAnsi="Times New Roman"/>
          <w:b/>
          <w:bCs/>
          <w:szCs w:val="24"/>
        </w:rPr>
        <w:t>v období od 1. ledna</w:t>
      </w:r>
      <w:r w:rsidR="00FA7307" w:rsidRPr="00FA7307">
        <w:rPr>
          <w:rFonts w:ascii="Times New Roman" w:hAnsi="Times New Roman"/>
          <w:b/>
          <w:bCs/>
          <w:szCs w:val="24"/>
        </w:rPr>
        <w:t xml:space="preserve"> 2026 do 31. března 2026</w:t>
      </w:r>
      <w:r w:rsidR="00F713AD" w:rsidRPr="00B82727">
        <w:rPr>
          <w:rFonts w:ascii="Times New Roman" w:hAnsi="Times New Roman"/>
          <w:szCs w:val="24"/>
        </w:rPr>
        <w:t>, osobní identifikační číslo a identifikátor zaměstnání, a to prostřednictvím</w:t>
      </w:r>
      <w:r w:rsidR="00F713AD" w:rsidRPr="00B82727">
        <w:rPr>
          <w:rFonts w:ascii="Times New Roman" w:hAnsi="Times New Roman"/>
          <w:color w:val="000000"/>
          <w:szCs w:val="24"/>
          <w:shd w:val="clear" w:color="auto" w:fill="FFFFFF"/>
        </w:rPr>
        <w:t xml:space="preserve"> </w:t>
      </w:r>
      <w:bookmarkStart w:id="48" w:name="_Hlk177567982"/>
      <w:r w:rsidR="00F713AD" w:rsidRPr="00B82727">
        <w:rPr>
          <w:rFonts w:ascii="Times New Roman" w:hAnsi="Times New Roman"/>
          <w:szCs w:val="24"/>
        </w:rPr>
        <w:t>elektronické aplikace portálu České správy sociálního zabezpečení</w:t>
      </w:r>
      <w:bookmarkEnd w:id="48"/>
      <w:r w:rsidR="00F713AD" w:rsidRPr="00B82727">
        <w:rPr>
          <w:rFonts w:ascii="Times New Roman" w:hAnsi="Times New Roman"/>
          <w:szCs w:val="24"/>
        </w:rPr>
        <w:t xml:space="preserve">. Osobní identifikační číslo a identifikátor zaměstnání tohoto zaměstnance jsou zaměstnavateli doručeny okamžikem přihlášení zaměstnavatele do aplikace podle věty první. Nepřihlásí-li se zaměstnavatel do této aplikace ve lhůtě 10 dnů od zpřístupnění </w:t>
      </w:r>
      <w:r w:rsidR="00C76022" w:rsidRPr="00B82727">
        <w:rPr>
          <w:rFonts w:ascii="Times New Roman" w:hAnsi="Times New Roman"/>
          <w:szCs w:val="24"/>
        </w:rPr>
        <w:t xml:space="preserve">osobního identifikačního čísla </w:t>
      </w:r>
      <w:r w:rsidR="00F713AD" w:rsidRPr="00B82727">
        <w:rPr>
          <w:rFonts w:ascii="Times New Roman" w:hAnsi="Times New Roman"/>
          <w:szCs w:val="24"/>
        </w:rPr>
        <w:t xml:space="preserve">a identifikátoru zaměstnání v této aplikaci, považuje se </w:t>
      </w:r>
      <w:bookmarkStart w:id="49" w:name="_Hlk189058193"/>
      <w:r w:rsidR="00F713AD" w:rsidRPr="00B82727">
        <w:rPr>
          <w:rFonts w:ascii="Times New Roman" w:hAnsi="Times New Roman"/>
          <w:szCs w:val="24"/>
        </w:rPr>
        <w:t xml:space="preserve">osobní identifikační číslo </w:t>
      </w:r>
      <w:bookmarkEnd w:id="49"/>
      <w:r w:rsidR="00F713AD" w:rsidRPr="00B82727">
        <w:rPr>
          <w:rFonts w:ascii="Times New Roman" w:hAnsi="Times New Roman"/>
          <w:szCs w:val="24"/>
        </w:rPr>
        <w:t>a identifikátor zaměstnání za doručené posledním dnem této lhůty.</w:t>
      </w:r>
    </w:p>
    <w:p w14:paraId="19A95B79" w14:textId="77777777" w:rsidR="00F713AD" w:rsidRPr="00B82727" w:rsidRDefault="00F713AD" w:rsidP="00F713AD">
      <w:pPr>
        <w:pStyle w:val="Bezmezer"/>
        <w:jc w:val="both"/>
        <w:rPr>
          <w:rFonts w:ascii="Times New Roman" w:hAnsi="Times New Roman"/>
          <w:szCs w:val="24"/>
        </w:rPr>
      </w:pPr>
    </w:p>
    <w:p w14:paraId="1126FEE3" w14:textId="4A435186" w:rsidR="00F713AD" w:rsidRPr="00B82727" w:rsidRDefault="00DF3D27" w:rsidP="00DF3D27">
      <w:pPr>
        <w:pStyle w:val="Bezmezer"/>
        <w:jc w:val="both"/>
        <w:rPr>
          <w:rFonts w:ascii="Times New Roman" w:hAnsi="Times New Roman"/>
          <w:szCs w:val="24"/>
        </w:rPr>
      </w:pPr>
      <w:r>
        <w:rPr>
          <w:rFonts w:ascii="Times New Roman" w:hAnsi="Times New Roman"/>
          <w:szCs w:val="24"/>
        </w:rPr>
        <w:t xml:space="preserve">7) </w:t>
      </w:r>
      <w:r w:rsidR="00F713AD" w:rsidRPr="00B82727">
        <w:rPr>
          <w:rFonts w:ascii="Times New Roman" w:hAnsi="Times New Roman"/>
          <w:szCs w:val="24"/>
        </w:rPr>
        <w:t>Údaje, které jsou vedeny v registru zaměstnavatelů a v registru pojištěnců podle zákona č. 187/2006 Sb.</w:t>
      </w:r>
      <w:r w:rsidR="00CB2824" w:rsidRPr="00CB2824">
        <w:rPr>
          <w:rFonts w:ascii="Arial" w:hAnsi="Arial" w:cs="Arial"/>
          <w:i/>
          <w:iCs/>
          <w:color w:val="43494D"/>
          <w:kern w:val="2"/>
          <w:sz w:val="26"/>
          <w:szCs w:val="26"/>
          <w:shd w:val="clear" w:color="auto" w:fill="FFFFFF"/>
          <w14:ligatures w14:val="standardContextual"/>
        </w:rPr>
        <w:t xml:space="preserve"> </w:t>
      </w:r>
      <w:r w:rsidR="00CB2824">
        <w:rPr>
          <w:rFonts w:ascii="Arial" w:hAnsi="Arial" w:cs="Arial"/>
          <w:i/>
          <w:iCs/>
          <w:color w:val="43494D"/>
          <w:kern w:val="2"/>
          <w:sz w:val="26"/>
          <w:szCs w:val="26"/>
          <w:shd w:val="clear" w:color="auto" w:fill="FFFFFF"/>
          <w14:ligatures w14:val="standardContextual"/>
        </w:rPr>
        <w:t>(</w:t>
      </w:r>
      <w:r w:rsidR="00CB2824" w:rsidRPr="00852B84">
        <w:rPr>
          <w:rFonts w:ascii="Times New Roman" w:hAnsi="Times New Roman"/>
          <w:i/>
          <w:iCs/>
          <w:szCs w:val="24"/>
        </w:rPr>
        <w:t>Zákon o nemocenském pojištění</w:t>
      </w:r>
      <w:r w:rsidR="00CB2824">
        <w:rPr>
          <w:rFonts w:ascii="Times New Roman" w:hAnsi="Times New Roman"/>
          <w:i/>
          <w:iCs/>
          <w:szCs w:val="24"/>
        </w:rPr>
        <w:t>)</w:t>
      </w:r>
      <w:r w:rsidR="00F713AD" w:rsidRPr="00B82727">
        <w:rPr>
          <w:rFonts w:ascii="Times New Roman" w:hAnsi="Times New Roman"/>
          <w:szCs w:val="24"/>
        </w:rPr>
        <w:t>, ve znění účinném</w:t>
      </w:r>
      <w:r w:rsidR="00283B30">
        <w:rPr>
          <w:rFonts w:ascii="Times New Roman" w:hAnsi="Times New Roman"/>
          <w:szCs w:val="24"/>
        </w:rPr>
        <w:t xml:space="preserve"> </w:t>
      </w:r>
      <w:r w:rsidR="00283B30" w:rsidRPr="00283B30">
        <w:rPr>
          <w:rFonts w:ascii="Times New Roman" w:hAnsi="Times New Roman"/>
          <w:b/>
          <w:bCs/>
          <w:szCs w:val="24"/>
        </w:rPr>
        <w:t>před 1. dubnem 2026</w:t>
      </w:r>
      <w:r w:rsidR="00F713AD" w:rsidRPr="00B82727">
        <w:rPr>
          <w:rFonts w:ascii="Times New Roman" w:hAnsi="Times New Roman"/>
          <w:szCs w:val="24"/>
        </w:rPr>
        <w:t xml:space="preserve">, lze </w:t>
      </w:r>
      <w:r w:rsidR="00D02562" w:rsidRPr="00D02562">
        <w:rPr>
          <w:rFonts w:ascii="Times New Roman" w:hAnsi="Times New Roman"/>
          <w:b/>
          <w:bCs/>
          <w:szCs w:val="24"/>
        </w:rPr>
        <w:t>od 1. dubna 2026</w:t>
      </w:r>
      <w:r w:rsidR="00F713AD" w:rsidRPr="00B82727">
        <w:rPr>
          <w:rFonts w:ascii="Times New Roman" w:hAnsi="Times New Roman"/>
          <w:szCs w:val="24"/>
        </w:rPr>
        <w:t xml:space="preserve"> využívat též pro účely evidence zaměstnavatelů a evidence zaměstnanců podle tohoto zákona. </w:t>
      </w:r>
    </w:p>
    <w:p w14:paraId="200CFA59" w14:textId="77777777" w:rsidR="00F713AD" w:rsidRPr="00B82727" w:rsidRDefault="00F713AD" w:rsidP="00F713AD">
      <w:pPr>
        <w:pStyle w:val="Bezmezer"/>
        <w:ind w:firstLine="708"/>
        <w:jc w:val="both"/>
        <w:rPr>
          <w:rFonts w:ascii="Times New Roman" w:hAnsi="Times New Roman"/>
          <w:szCs w:val="24"/>
        </w:rPr>
      </w:pPr>
    </w:p>
    <w:p w14:paraId="2CECDE6F" w14:textId="311A0979" w:rsidR="00F713AD" w:rsidRPr="00B82727" w:rsidRDefault="00D02562" w:rsidP="00D02562">
      <w:pPr>
        <w:pStyle w:val="Bezmezer"/>
        <w:jc w:val="both"/>
        <w:rPr>
          <w:rFonts w:ascii="Times New Roman" w:hAnsi="Times New Roman"/>
          <w:szCs w:val="24"/>
        </w:rPr>
      </w:pPr>
      <w:r>
        <w:rPr>
          <w:rFonts w:ascii="Times New Roman" w:hAnsi="Times New Roman"/>
          <w:szCs w:val="24"/>
        </w:rPr>
        <w:t xml:space="preserve">8) </w:t>
      </w:r>
      <w:r w:rsidR="00F713AD" w:rsidRPr="00B82727">
        <w:rPr>
          <w:rFonts w:ascii="Times New Roman" w:hAnsi="Times New Roman"/>
          <w:szCs w:val="24"/>
        </w:rPr>
        <w:t>Ze systému evidence jednotného měsíčního hlášení se poskytovatelům spotřebitelského úvěru poskytují údaje v rozsahu a způsobem podle § 27 odst. 3 nejdříve za měsíc leden 2026; o tyto údaje lze žádat nejdříve 1. července 2026.</w:t>
      </w:r>
    </w:p>
    <w:p w14:paraId="161E0159" w14:textId="77777777" w:rsidR="00F713AD" w:rsidRPr="00B82727" w:rsidRDefault="00F713AD" w:rsidP="00F713AD">
      <w:pPr>
        <w:pStyle w:val="Bezmezer"/>
        <w:ind w:firstLine="708"/>
        <w:jc w:val="both"/>
        <w:rPr>
          <w:rFonts w:ascii="Times New Roman" w:hAnsi="Times New Roman"/>
          <w:szCs w:val="24"/>
        </w:rPr>
      </w:pPr>
    </w:p>
    <w:p w14:paraId="72A4744A" w14:textId="52BF69FB" w:rsidR="00B5188F" w:rsidRPr="00A9786D" w:rsidRDefault="00752F86" w:rsidP="00752F86">
      <w:pPr>
        <w:pStyle w:val="Bezmezer"/>
        <w:jc w:val="both"/>
        <w:rPr>
          <w:rFonts w:ascii="Times New Roman" w:hAnsi="Times New Roman"/>
          <w:szCs w:val="24"/>
        </w:rPr>
      </w:pPr>
      <w:r>
        <w:rPr>
          <w:rFonts w:ascii="Times New Roman" w:hAnsi="Times New Roman"/>
          <w:szCs w:val="24"/>
        </w:rPr>
        <w:t xml:space="preserve">9) </w:t>
      </w:r>
      <w:r w:rsidR="00F713AD" w:rsidRPr="00B82727">
        <w:rPr>
          <w:rFonts w:ascii="Times New Roman" w:hAnsi="Times New Roman"/>
          <w:szCs w:val="24"/>
        </w:rPr>
        <w:t>Jde-li o příslušníky Bezpečnostní informační služby, Úřadu pro zahraniční styky a informace, Generální inspekce bezpečnostních sborů, Hasičského záchranného sboru České republiky, Policie České republiky a vojáky v činné službě, postupuje se podle tohoto zákona od 1. ledna 2027 s výjimkou zvláštních postupů k utajení upravených v § 3</w:t>
      </w:r>
      <w:r w:rsidR="00377D92">
        <w:rPr>
          <w:rFonts w:ascii="Times New Roman" w:hAnsi="Times New Roman"/>
          <w:szCs w:val="24"/>
        </w:rPr>
        <w:t>3</w:t>
      </w:r>
      <w:r w:rsidR="00F713AD" w:rsidRPr="00B82727">
        <w:rPr>
          <w:rFonts w:ascii="Times New Roman" w:hAnsi="Times New Roman"/>
          <w:szCs w:val="24"/>
        </w:rPr>
        <w:t>.</w:t>
      </w:r>
    </w:p>
    <w:p w14:paraId="3F916ADE" w14:textId="77777777" w:rsidR="00B5188F" w:rsidRPr="00B82727" w:rsidRDefault="00B5188F" w:rsidP="00F713AD">
      <w:pPr>
        <w:spacing w:after="0" w:line="240" w:lineRule="auto"/>
        <w:jc w:val="both"/>
        <w:rPr>
          <w:rFonts w:ascii="Times New Roman" w:hAnsi="Times New Roman" w:cs="Times New Roman"/>
          <w:sz w:val="24"/>
          <w:szCs w:val="24"/>
        </w:rPr>
      </w:pPr>
    </w:p>
    <w:p w14:paraId="5922149B" w14:textId="5DD01CF2" w:rsidR="00F713AD" w:rsidRPr="00B82727" w:rsidRDefault="00F713AD" w:rsidP="003A5A27">
      <w:pPr>
        <w:keepNext/>
        <w:spacing w:after="0" w:line="240" w:lineRule="auto"/>
        <w:rPr>
          <w:rFonts w:ascii="Times New Roman" w:hAnsi="Times New Roman"/>
          <w:szCs w:val="24"/>
        </w:rPr>
      </w:pPr>
      <w:r w:rsidRPr="00307DC1">
        <w:rPr>
          <w:rFonts w:ascii="Times New Roman" w:hAnsi="Times New Roman" w:cs="Times New Roman"/>
          <w:b/>
          <w:bCs/>
          <w:sz w:val="24"/>
          <w:szCs w:val="24"/>
        </w:rPr>
        <w:t xml:space="preserve">§ </w:t>
      </w:r>
      <w:r w:rsidR="00307DC1">
        <w:rPr>
          <w:rFonts w:ascii="Times New Roman" w:hAnsi="Times New Roman" w:cs="Times New Roman"/>
          <w:b/>
          <w:bCs/>
          <w:sz w:val="24"/>
          <w:szCs w:val="24"/>
        </w:rPr>
        <w:t>40</w:t>
      </w:r>
      <w:r w:rsidR="003A5A27">
        <w:rPr>
          <w:rFonts w:ascii="Times New Roman" w:hAnsi="Times New Roman" w:cs="Times New Roman"/>
          <w:b/>
          <w:bCs/>
          <w:sz w:val="24"/>
          <w:szCs w:val="24"/>
        </w:rPr>
        <w:t xml:space="preserve"> </w:t>
      </w:r>
      <w:r w:rsidRPr="00B82727">
        <w:rPr>
          <w:rFonts w:ascii="Times New Roman" w:hAnsi="Times New Roman"/>
          <w:b/>
          <w:bCs/>
          <w:szCs w:val="24"/>
        </w:rPr>
        <w:t>Účinnost</w:t>
      </w:r>
      <w:r w:rsidRPr="00B82727">
        <w:rPr>
          <w:rFonts w:ascii="Times New Roman" w:hAnsi="Times New Roman"/>
          <w:szCs w:val="24"/>
        </w:rPr>
        <w:t xml:space="preserve"> </w:t>
      </w:r>
    </w:p>
    <w:p w14:paraId="0B7D6557" w14:textId="77777777" w:rsidR="00F713AD" w:rsidRPr="00B82727" w:rsidRDefault="00F713AD" w:rsidP="00F713AD">
      <w:pPr>
        <w:pStyle w:val="Bezmezer"/>
        <w:jc w:val="both"/>
        <w:rPr>
          <w:rFonts w:ascii="Times New Roman" w:hAnsi="Times New Roman"/>
          <w:szCs w:val="24"/>
        </w:rPr>
      </w:pPr>
    </w:p>
    <w:p w14:paraId="64A564B7" w14:textId="3FBF3D87" w:rsidR="00F713AD" w:rsidRDefault="00F713AD" w:rsidP="003A5A27">
      <w:pPr>
        <w:pStyle w:val="Bezmezer"/>
        <w:jc w:val="both"/>
        <w:rPr>
          <w:rFonts w:ascii="Times New Roman" w:hAnsi="Times New Roman"/>
          <w:szCs w:val="24"/>
        </w:rPr>
      </w:pPr>
      <w:r w:rsidRPr="00B82727">
        <w:rPr>
          <w:rFonts w:ascii="Times New Roman" w:hAnsi="Times New Roman"/>
          <w:szCs w:val="24"/>
        </w:rPr>
        <w:t>Tento zákon nabývá účinnosti dnem 1. ledna 2026</w:t>
      </w:r>
      <w:r w:rsidR="00C3410C" w:rsidRPr="00B82727">
        <w:rPr>
          <w:rFonts w:ascii="Times New Roman" w:hAnsi="Times New Roman"/>
          <w:szCs w:val="24"/>
        </w:rPr>
        <w:t>,</w:t>
      </w:r>
      <w:r w:rsidRPr="00B82727">
        <w:rPr>
          <w:rFonts w:ascii="Times New Roman" w:hAnsi="Times New Roman"/>
          <w:szCs w:val="24"/>
        </w:rPr>
        <w:t xml:space="preserve"> s výjimkou ustanovení </w:t>
      </w:r>
    </w:p>
    <w:p w14:paraId="4E514524" w14:textId="780F2974" w:rsidR="002D526D" w:rsidRDefault="002D526D" w:rsidP="002D526D">
      <w:pPr>
        <w:pStyle w:val="Bezmezer"/>
        <w:ind w:left="284" w:hanging="284"/>
        <w:jc w:val="both"/>
        <w:rPr>
          <w:rFonts w:ascii="Times New Roman" w:hAnsi="Times New Roman"/>
          <w:szCs w:val="24"/>
        </w:rPr>
      </w:pPr>
      <w:r>
        <w:rPr>
          <w:rFonts w:ascii="Times New Roman" w:hAnsi="Times New Roman"/>
          <w:szCs w:val="24"/>
        </w:rPr>
        <w:t xml:space="preserve">a) </w:t>
      </w:r>
      <w:r w:rsidRPr="00C3713B">
        <w:rPr>
          <w:rFonts w:ascii="Times New Roman" w:hAnsi="Times New Roman"/>
          <w:szCs w:val="24"/>
        </w:rPr>
        <w:t>§ 3</w:t>
      </w:r>
      <w:r>
        <w:rPr>
          <w:rFonts w:ascii="Times New Roman" w:hAnsi="Times New Roman"/>
          <w:szCs w:val="24"/>
        </w:rPr>
        <w:t>9</w:t>
      </w:r>
      <w:r w:rsidRPr="00C3713B">
        <w:rPr>
          <w:rFonts w:ascii="Times New Roman" w:hAnsi="Times New Roman"/>
          <w:szCs w:val="24"/>
        </w:rPr>
        <w:t xml:space="preserve"> odst. 1, které nabývá účinnosti prvním dnem kalendářního měsíce následujícího po dni jeho vyhlášení</w:t>
      </w:r>
      <w:r>
        <w:rPr>
          <w:rFonts w:ascii="Times New Roman" w:hAnsi="Times New Roman"/>
          <w:szCs w:val="24"/>
        </w:rPr>
        <w:t xml:space="preserve">, </w:t>
      </w:r>
    </w:p>
    <w:p w14:paraId="0173B0C6" w14:textId="6143EC0A" w:rsidR="002D526D" w:rsidRDefault="002D526D" w:rsidP="002D526D">
      <w:pPr>
        <w:pStyle w:val="Bezmezer"/>
        <w:jc w:val="both"/>
        <w:rPr>
          <w:rFonts w:ascii="Times New Roman" w:hAnsi="Times New Roman"/>
          <w:szCs w:val="24"/>
        </w:rPr>
      </w:pPr>
      <w:r>
        <w:rPr>
          <w:rFonts w:ascii="Times New Roman" w:hAnsi="Times New Roman"/>
          <w:szCs w:val="24"/>
        </w:rPr>
        <w:t xml:space="preserve">b) </w:t>
      </w:r>
      <w:r w:rsidRPr="00C3713B">
        <w:rPr>
          <w:rFonts w:ascii="Times New Roman" w:hAnsi="Times New Roman"/>
          <w:szCs w:val="24"/>
        </w:rPr>
        <w:t>§ 16 odst. 3, § 17 odst. 1, 2 a 5, § 18 odst. 3</w:t>
      </w:r>
      <w:r>
        <w:rPr>
          <w:rFonts w:ascii="Times New Roman" w:hAnsi="Times New Roman"/>
          <w:szCs w:val="24"/>
        </w:rPr>
        <w:t xml:space="preserve"> a</w:t>
      </w:r>
      <w:r w:rsidRPr="00C3713B">
        <w:rPr>
          <w:rFonts w:ascii="Times New Roman" w:hAnsi="Times New Roman"/>
          <w:szCs w:val="24"/>
        </w:rPr>
        <w:t xml:space="preserve"> § 19 odst. 1 až 4, která nabývají účinnosti dnem 1. července 2026</w:t>
      </w:r>
      <w:r w:rsidR="001D0372">
        <w:rPr>
          <w:rFonts w:ascii="Times New Roman" w:hAnsi="Times New Roman"/>
          <w:szCs w:val="24"/>
        </w:rPr>
        <w:t xml:space="preserve"> a</w:t>
      </w:r>
    </w:p>
    <w:p w14:paraId="291E48FE" w14:textId="1ED4457B" w:rsidR="001D0372" w:rsidRDefault="001D0372" w:rsidP="002D526D">
      <w:pPr>
        <w:pStyle w:val="Bezmezer"/>
        <w:jc w:val="both"/>
        <w:rPr>
          <w:rFonts w:ascii="Times New Roman" w:hAnsi="Times New Roman"/>
          <w:szCs w:val="24"/>
        </w:rPr>
      </w:pPr>
      <w:r>
        <w:rPr>
          <w:rFonts w:ascii="Times New Roman" w:hAnsi="Times New Roman"/>
          <w:szCs w:val="24"/>
        </w:rPr>
        <w:t>c) § 5 odst.</w:t>
      </w:r>
      <w:r w:rsidR="00C02A3C">
        <w:rPr>
          <w:rFonts w:ascii="Times New Roman" w:hAnsi="Times New Roman"/>
          <w:szCs w:val="24"/>
        </w:rPr>
        <w:t xml:space="preserve"> 2písm. i) a j) a § </w:t>
      </w:r>
      <w:r w:rsidR="00F02E11">
        <w:rPr>
          <w:rFonts w:ascii="Times New Roman" w:hAnsi="Times New Roman"/>
          <w:szCs w:val="24"/>
        </w:rPr>
        <w:t>31 odst. 4 písm. i)</w:t>
      </w:r>
      <w:r w:rsidR="00756524">
        <w:rPr>
          <w:rFonts w:ascii="Times New Roman" w:hAnsi="Times New Roman"/>
          <w:szCs w:val="24"/>
        </w:rPr>
        <w:t>, která nabývají účinnosti dnem 1. ledna 2027.</w:t>
      </w:r>
    </w:p>
    <w:p w14:paraId="1D9FF39D" w14:textId="77777777" w:rsidR="00D64B85" w:rsidRDefault="00D64B85" w:rsidP="00D64B85">
      <w:pPr>
        <w:widowControl w:val="0"/>
        <w:tabs>
          <w:tab w:val="left" w:pos="8760"/>
        </w:tabs>
        <w:spacing w:before="120" w:afterLines="120" w:after="288" w:line="240" w:lineRule="auto"/>
        <w:ind w:firstLine="567"/>
        <w:jc w:val="center"/>
        <w:rPr>
          <w:rFonts w:ascii="Times New Roman" w:eastAsia="Times New Roman" w:hAnsi="Times New Roman" w:cs="Times New Roman"/>
          <w:b/>
          <w:kern w:val="0"/>
          <w:sz w:val="24"/>
          <w:szCs w:val="24"/>
          <w:lang w:eastAsia="cs-CZ"/>
          <w14:ligatures w14:val="none"/>
        </w:rPr>
      </w:pPr>
      <w:bookmarkStart w:id="50" w:name="_Hlk142933807"/>
      <w:bookmarkStart w:id="51" w:name="_Hlk112758955"/>
      <w:r w:rsidRPr="00D64B85">
        <w:rPr>
          <w:rFonts w:ascii="Times New Roman" w:eastAsia="Times New Roman" w:hAnsi="Times New Roman" w:cs="Times New Roman"/>
          <w:b/>
          <w:kern w:val="0"/>
          <w:sz w:val="24"/>
          <w:szCs w:val="24"/>
          <w:lang w:eastAsia="cs-CZ"/>
          <w14:ligatures w14:val="none"/>
        </w:rPr>
        <w:lastRenderedPageBreak/>
        <w:t>DŮVODOVÁ ZPRÁVA</w:t>
      </w:r>
    </w:p>
    <w:p w14:paraId="3A0ABC43" w14:textId="05C92B4A" w:rsidR="00CE1120" w:rsidRPr="005F2D38" w:rsidRDefault="00CE1120" w:rsidP="00D64B85">
      <w:pPr>
        <w:widowControl w:val="0"/>
        <w:tabs>
          <w:tab w:val="left" w:pos="8760"/>
        </w:tabs>
        <w:spacing w:before="120" w:afterLines="120" w:after="288" w:line="240" w:lineRule="auto"/>
        <w:ind w:firstLine="567"/>
        <w:jc w:val="center"/>
        <w:rPr>
          <w:rFonts w:ascii="Times New Roman" w:eastAsia="Times New Roman" w:hAnsi="Times New Roman" w:cs="Times New Roman"/>
          <w:b/>
          <w:i/>
          <w:iCs/>
          <w:kern w:val="0"/>
          <w:sz w:val="24"/>
          <w:szCs w:val="24"/>
          <w:lang w:eastAsia="cs-CZ"/>
          <w14:ligatures w14:val="none"/>
        </w:rPr>
      </w:pPr>
      <w:r w:rsidRPr="005F2D38">
        <w:rPr>
          <w:rFonts w:ascii="Times New Roman" w:eastAsia="Times New Roman" w:hAnsi="Times New Roman" w:cs="Times New Roman"/>
          <w:b/>
          <w:i/>
          <w:iCs/>
          <w:kern w:val="0"/>
          <w:sz w:val="24"/>
          <w:szCs w:val="24"/>
          <w:lang w:eastAsia="cs-CZ"/>
          <w14:ligatures w14:val="none"/>
        </w:rPr>
        <w:t>(výtah</w:t>
      </w:r>
      <w:r w:rsidR="005F2D38" w:rsidRPr="005F2D38">
        <w:rPr>
          <w:rFonts w:ascii="Times New Roman" w:eastAsia="Times New Roman" w:hAnsi="Times New Roman" w:cs="Times New Roman"/>
          <w:b/>
          <w:i/>
          <w:iCs/>
          <w:kern w:val="0"/>
          <w:sz w:val="24"/>
          <w:szCs w:val="24"/>
          <w:lang w:eastAsia="cs-CZ"/>
          <w14:ligatures w14:val="none"/>
        </w:rPr>
        <w:t>)</w:t>
      </w:r>
    </w:p>
    <w:p w14:paraId="1C51990A" w14:textId="77777777" w:rsidR="00D64B85" w:rsidRPr="00D64B85" w:rsidRDefault="00D64B85" w:rsidP="00D64B85">
      <w:pPr>
        <w:spacing w:before="120" w:afterLines="120" w:after="288" w:line="240" w:lineRule="auto"/>
        <w:jc w:val="both"/>
        <w:outlineLvl w:val="0"/>
        <w:rPr>
          <w:rFonts w:ascii="Times New Roman" w:eastAsia="Times New Roman" w:hAnsi="Times New Roman" w:cs="Times New Roman"/>
          <w:b/>
          <w:bCs/>
          <w:kern w:val="28"/>
          <w:sz w:val="24"/>
          <w:szCs w:val="32"/>
          <w:u w:val="single"/>
          <w:lang w:eastAsia="cs-CZ"/>
          <w14:ligatures w14:val="none"/>
        </w:rPr>
      </w:pPr>
      <w:r w:rsidRPr="00D64B85">
        <w:rPr>
          <w:rFonts w:ascii="Times New Roman" w:eastAsia="Times New Roman" w:hAnsi="Times New Roman" w:cs="Times New Roman"/>
          <w:b/>
          <w:bCs/>
          <w:kern w:val="28"/>
          <w:sz w:val="24"/>
          <w:szCs w:val="32"/>
          <w:u w:val="single"/>
          <w:lang w:eastAsia="cs-CZ"/>
          <w14:ligatures w14:val="none"/>
        </w:rPr>
        <w:t>Obecná část</w:t>
      </w:r>
    </w:p>
    <w:p w14:paraId="0168E7A8" w14:textId="77777777" w:rsidR="00D64B85" w:rsidRPr="00D64B85" w:rsidRDefault="00D64B85" w:rsidP="00570FA1">
      <w:pPr>
        <w:autoSpaceDE w:val="0"/>
        <w:autoSpaceDN w:val="0"/>
        <w:adjustRightInd w:val="0"/>
        <w:spacing w:afterLines="120" w:after="288" w:line="240" w:lineRule="auto"/>
        <w:jc w:val="both"/>
        <w:rPr>
          <w:rFonts w:ascii="Times New Roman" w:eastAsia="Calibri" w:hAnsi="Times New Roman" w:cs="Times New Roman"/>
          <w:i/>
          <w:iCs/>
          <w:kern w:val="0"/>
          <w:sz w:val="24"/>
          <w14:ligatures w14:val="none"/>
        </w:rPr>
      </w:pPr>
      <w:r w:rsidRPr="00D64B85">
        <w:rPr>
          <w:rFonts w:ascii="Times New Roman" w:eastAsia="Calibri" w:hAnsi="Times New Roman" w:cs="Times New Roman"/>
          <w:kern w:val="0"/>
          <w:sz w:val="24"/>
          <w14:ligatures w14:val="none"/>
        </w:rPr>
        <w:t xml:space="preserve">Návrh zákona </w:t>
      </w:r>
      <w:bookmarkEnd w:id="50"/>
      <w:r w:rsidRPr="00D64B85">
        <w:rPr>
          <w:rFonts w:ascii="Times New Roman" w:eastAsia="Calibri" w:hAnsi="Times New Roman" w:cs="Times New Roman"/>
          <w:kern w:val="0"/>
          <w:sz w:val="24"/>
          <w14:ligatures w14:val="none"/>
        </w:rPr>
        <w:t>mění pravidelné informační povinnosti zaměstnavatelů vůči státním institucím. Základním cílem je centralizace sběru dat od zaměstnavatelů a sloučení sběru dat do jediného pravidelně podávaného hlášení, které bude každou z informačních položek obsahovat pouze jednou. Dojde tak ke zjednodušení a zlepšení současného stavu, kdy je podáván vysoký počet hlášení, která obsahují řadu položek duplicitně a jsou podávána v různých termínech na různá místa.</w:t>
      </w:r>
    </w:p>
    <w:p w14:paraId="1F94FFF4" w14:textId="77777777" w:rsidR="00D64B85" w:rsidRPr="00D64B85" w:rsidRDefault="00D64B85" w:rsidP="00570FA1">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Navržená změna se dotkne hlášení a informačních povinností v rámci působnosti několika resortů a jejich podřízených organizací.</w:t>
      </w:r>
    </w:p>
    <w:p w14:paraId="322C002E" w14:textId="2B957B57" w:rsidR="00D64B85" w:rsidRPr="00D64B85" w:rsidRDefault="00D64B85" w:rsidP="00695FB2">
      <w:pPr>
        <w:widowControl w:val="0"/>
        <w:spacing w:before="160" w:afterLines="120" w:after="288" w:line="240" w:lineRule="auto"/>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V oblasti sociálního pojištění, které spadá pod </w:t>
      </w:r>
      <w:r w:rsidR="00A6231F">
        <w:rPr>
          <w:rFonts w:ascii="Times New Roman" w:eastAsia="Times New Roman" w:hAnsi="Times New Roman" w:cs="Times New Roman"/>
          <w:color w:val="000000"/>
          <w:kern w:val="0"/>
          <w:sz w:val="24"/>
          <w:lang w:eastAsia="cs-CZ"/>
          <w14:ligatures w14:val="none"/>
        </w:rPr>
        <w:t xml:space="preserve">MPSV </w:t>
      </w:r>
      <w:r w:rsidRPr="00D64B85">
        <w:rPr>
          <w:rFonts w:ascii="Times New Roman" w:eastAsia="Times New Roman" w:hAnsi="Times New Roman" w:cs="Times New Roman"/>
          <w:color w:val="000000"/>
          <w:kern w:val="0"/>
          <w:sz w:val="24"/>
          <w:lang w:eastAsia="cs-CZ"/>
          <w14:ligatures w14:val="none"/>
        </w:rPr>
        <w:t xml:space="preserve">a je primárně spravováno </w:t>
      </w:r>
      <w:r w:rsidR="00A6231F">
        <w:rPr>
          <w:rFonts w:ascii="Times New Roman" w:eastAsia="Times New Roman" w:hAnsi="Times New Roman" w:cs="Times New Roman"/>
          <w:color w:val="000000"/>
          <w:kern w:val="0"/>
          <w:sz w:val="24"/>
          <w:lang w:eastAsia="cs-CZ"/>
          <w14:ligatures w14:val="none"/>
        </w:rPr>
        <w:t>ČSSZ</w:t>
      </w:r>
      <w:r w:rsidRPr="00D64B85">
        <w:rPr>
          <w:rFonts w:ascii="Times New Roman" w:eastAsia="Times New Roman" w:hAnsi="Times New Roman" w:cs="Times New Roman"/>
          <w:color w:val="000000"/>
          <w:kern w:val="0"/>
          <w:sz w:val="24"/>
          <w:lang w:eastAsia="cs-CZ"/>
          <w14:ligatures w14:val="none"/>
        </w:rPr>
        <w:t>, je hlášení údajů zaměstnavatelem za jeho zaměstnance regulováno zákonem č. 589/1992 Sb., o pojistném na sociální zabezpečení a příspěvku na státní politiku zaměstnanosti, ve znění pozdějších předpisů (</w:t>
      </w:r>
      <w:r w:rsidRPr="00A6231F">
        <w:rPr>
          <w:rFonts w:ascii="Times New Roman" w:eastAsia="Times New Roman" w:hAnsi="Times New Roman" w:cs="Times New Roman"/>
          <w:color w:val="000000"/>
          <w:kern w:val="0"/>
          <w:sz w:val="24"/>
          <w:lang w:eastAsia="cs-CZ"/>
          <w14:ligatures w14:val="none"/>
        </w:rPr>
        <w:t>ZPSZ</w:t>
      </w:r>
      <w:r w:rsidRPr="00D64B85">
        <w:rPr>
          <w:rFonts w:ascii="Times New Roman" w:eastAsia="Times New Roman" w:hAnsi="Times New Roman" w:cs="Times New Roman"/>
          <w:color w:val="000000"/>
          <w:kern w:val="0"/>
          <w:sz w:val="24"/>
          <w:lang w:eastAsia="cs-CZ"/>
          <w14:ligatures w14:val="none"/>
        </w:rPr>
        <w:t>), zákonem č. 187/2006 Sb., o nemocenském pojištění, ve znění pozdějších předpisů (</w:t>
      </w:r>
      <w:r w:rsidRPr="00A6231F">
        <w:rPr>
          <w:rFonts w:ascii="Times New Roman" w:eastAsia="Times New Roman" w:hAnsi="Times New Roman" w:cs="Times New Roman"/>
          <w:color w:val="000000"/>
          <w:kern w:val="0"/>
          <w:sz w:val="24"/>
          <w:lang w:eastAsia="cs-CZ"/>
          <w14:ligatures w14:val="none"/>
        </w:rPr>
        <w:t>ZNP</w:t>
      </w:r>
      <w:r w:rsidRPr="00D64B85">
        <w:rPr>
          <w:rFonts w:ascii="Times New Roman" w:eastAsia="Times New Roman" w:hAnsi="Times New Roman" w:cs="Times New Roman"/>
          <w:color w:val="000000"/>
          <w:kern w:val="0"/>
          <w:sz w:val="24"/>
          <w:lang w:eastAsia="cs-CZ"/>
          <w14:ligatures w14:val="none"/>
        </w:rPr>
        <w:t>), a zákonem č. 582/1991 Sb., o organizaci a provádění sociálního zabezpečení, ve znění pozdějších předpisů (</w:t>
      </w:r>
      <w:r w:rsidRPr="000050A2">
        <w:rPr>
          <w:rFonts w:ascii="Times New Roman" w:eastAsia="Times New Roman" w:hAnsi="Times New Roman" w:cs="Times New Roman"/>
          <w:color w:val="000000"/>
          <w:kern w:val="0"/>
          <w:sz w:val="24"/>
          <w:lang w:eastAsia="cs-CZ"/>
          <w14:ligatures w14:val="none"/>
        </w:rPr>
        <w:t>ZOPSZ</w:t>
      </w:r>
      <w:r w:rsidRPr="00D64B85">
        <w:rPr>
          <w:rFonts w:ascii="Times New Roman" w:eastAsia="Times New Roman" w:hAnsi="Times New Roman" w:cs="Times New Roman"/>
          <w:color w:val="000000"/>
          <w:kern w:val="0"/>
          <w:sz w:val="24"/>
          <w:lang w:eastAsia="cs-CZ"/>
          <w14:ligatures w14:val="none"/>
        </w:rPr>
        <w:t>).</w:t>
      </w:r>
    </w:p>
    <w:p w14:paraId="5D0FC04F" w14:textId="4FE47139" w:rsidR="00D64B85" w:rsidRPr="00D64B85" w:rsidRDefault="00D64B85" w:rsidP="00695FB2">
      <w:pPr>
        <w:widowControl w:val="0"/>
        <w:spacing w:before="160" w:afterLines="120" w:after="288" w:line="240" w:lineRule="auto"/>
        <w:jc w:val="both"/>
        <w:rPr>
          <w:rFonts w:ascii="Times New Roman" w:eastAsia="Times New Roman" w:hAnsi="Times New Roman" w:cs="Times New Roman"/>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Další agendou, která spadá pod resort MPSV, je oblast trhu práce, aktivní politiky zaměstnanosti a podpory v nezaměstnanosti, kterou spravuje Úřad práce ČR (</w:t>
      </w:r>
      <w:r w:rsidRPr="000050A2">
        <w:rPr>
          <w:rFonts w:ascii="Times New Roman" w:eastAsia="Times New Roman" w:hAnsi="Times New Roman" w:cs="Times New Roman"/>
          <w:color w:val="000000"/>
          <w:kern w:val="0"/>
          <w:sz w:val="24"/>
          <w:lang w:eastAsia="cs-CZ"/>
          <w14:ligatures w14:val="none"/>
        </w:rPr>
        <w:t>ÚP</w:t>
      </w:r>
      <w:r w:rsidR="000050A2">
        <w:rPr>
          <w:rFonts w:ascii="Times New Roman" w:eastAsia="Times New Roman" w:hAnsi="Times New Roman" w:cs="Times New Roman"/>
          <w:b/>
          <w:bCs/>
          <w:color w:val="000000"/>
          <w:kern w:val="0"/>
          <w:sz w:val="24"/>
          <w:lang w:eastAsia="cs-CZ"/>
          <w14:ligatures w14:val="none"/>
        </w:rPr>
        <w:t>)</w:t>
      </w:r>
      <w:r w:rsidRPr="00D64B85">
        <w:rPr>
          <w:rFonts w:ascii="Times New Roman" w:eastAsia="Times New Roman" w:hAnsi="Times New Roman" w:cs="Times New Roman"/>
          <w:color w:val="000000"/>
          <w:kern w:val="0"/>
          <w:sz w:val="24"/>
          <w:lang w:eastAsia="cs-CZ"/>
          <w14:ligatures w14:val="none"/>
        </w:rPr>
        <w:t xml:space="preserve">. Povinnost hlásit údaje za zaměstnance je v této oblasti řízena zákonem č. 435/2004 Sb., o zaměstnanosti, ve znění pozdějších předpisů. </w:t>
      </w:r>
      <w:r w:rsidRPr="00D64B85">
        <w:rPr>
          <w:rFonts w:ascii="Times New Roman" w:eastAsia="Times New Roman" w:hAnsi="Times New Roman" w:cs="Times New Roman"/>
          <w:kern w:val="0"/>
          <w:sz w:val="24"/>
          <w:lang w:eastAsia="cs-CZ"/>
          <w14:ligatures w14:val="none"/>
        </w:rPr>
        <w:t>ÚP spravuje také oblast ochrany zaměstnanců při platební neschopnosti zaměstnavatele, která je upravena zákonem č. 118/2000 Sb., o ochraně zaměstnanců při platební neschopnosti zaměstnavatele a o změně některých zákonů, ve znění pozdějších předpisů. MPSV rovněž provádí statistické zjišťování v rámci Pololetního šetření o průměrném výdělku podle zákona č. 89/1995 Sb., o státní statistické službě, ve znění pozdějších předpisů.</w:t>
      </w:r>
    </w:p>
    <w:p w14:paraId="405185DB" w14:textId="2134B224" w:rsidR="00D64B85" w:rsidRPr="00D64B85" w:rsidRDefault="00D64B85" w:rsidP="00695FB2">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Dotčenou agendou spadající pod Ministerstvo financí (</w:t>
      </w:r>
      <w:r w:rsidRPr="00695FB2">
        <w:rPr>
          <w:rFonts w:ascii="Times New Roman" w:eastAsia="Times New Roman" w:hAnsi="Times New Roman" w:cs="Times New Roman"/>
          <w:color w:val="000000"/>
          <w:kern w:val="0"/>
          <w:sz w:val="24"/>
          <w:szCs w:val="24"/>
          <w:lang w:eastAsia="cs-CZ"/>
          <w14:ligatures w14:val="none"/>
        </w:rPr>
        <w:t>MF</w:t>
      </w:r>
      <w:r w:rsidRPr="00D64B85">
        <w:rPr>
          <w:rFonts w:ascii="Times New Roman" w:eastAsia="Times New Roman" w:hAnsi="Times New Roman" w:cs="Times New Roman"/>
          <w:color w:val="000000"/>
          <w:kern w:val="0"/>
          <w:sz w:val="24"/>
          <w:szCs w:val="24"/>
          <w:lang w:eastAsia="cs-CZ"/>
          <w14:ligatures w14:val="none"/>
        </w:rPr>
        <w:t>) je správa daně z příjmů fyzických osob ze závislé činnosti. Právní úprava tzv. přímých daní, které zahrnují daň z příjmů fyzických osob a daň z příjmů právnických osob, je obsažena v zákoně č. 586/1992 Sb., o daních z příjmů, ve znění pozdějších předpisů. Přestože součástí zákona o daních z příjmů jsou i procesní ustanovení upravující správu daní z příjmů, subsidiárně se aplikuje zákon č. 280/2009 Sb., daňový řád, ve znění pozdějších předpisů, který představuje obecnou procesní normu pro správu daní v širším slova smyslu.</w:t>
      </w:r>
    </w:p>
    <w:p w14:paraId="1288FAFA" w14:textId="152511B5" w:rsidR="00D64B85" w:rsidRPr="00D64B85" w:rsidRDefault="00D64B85" w:rsidP="00A60301">
      <w:pPr>
        <w:widowControl w:val="0"/>
        <w:spacing w:before="160" w:afterLines="120" w:after="288" w:line="240" w:lineRule="auto"/>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Dalším orgánem, který sbírá údaje za poněkud jiným účelem a odlišným způsobem než jiné orgány centrální státní moci, je Český statistický úřad </w:t>
      </w:r>
      <w:r w:rsidR="00A60301">
        <w:rPr>
          <w:rFonts w:ascii="Times New Roman" w:eastAsia="Times New Roman" w:hAnsi="Times New Roman" w:cs="Times New Roman"/>
          <w:color w:val="000000"/>
          <w:kern w:val="0"/>
          <w:sz w:val="24"/>
          <w:lang w:eastAsia="cs-CZ"/>
          <w14:ligatures w14:val="none"/>
        </w:rPr>
        <w:t>.</w:t>
      </w:r>
      <w:r w:rsidRPr="00D64B85">
        <w:rPr>
          <w:rFonts w:ascii="Times New Roman" w:eastAsia="Times New Roman" w:hAnsi="Times New Roman" w:cs="Times New Roman"/>
          <w:color w:val="000000"/>
          <w:kern w:val="0"/>
          <w:sz w:val="24"/>
          <w:lang w:eastAsia="cs-CZ"/>
          <w14:ligatures w14:val="none"/>
        </w:rPr>
        <w:t xml:space="preserve"> Sběr statistických údajů a zpracování statistik se řídí zákonem č. 89/1995 Sb., o státní statistické službě, ve znění pozdějších předpisů, a Nařízením Evropského parlamentu a Rady (ES) č. 223/2009 ze dne 11. března 2009 o evropské statistice a zrušení nařízení (ES, Euratom) č. 1101/2008 o předávání údajů, na které se vztahuje statistická důvěrnost, Statistickému úřadu Evropských společenství, nařízení Rady (ES) č. 322/97 o statistice Společenství a rozhodnutí Rady 89/382/EHS, Euratom, kterým se zřizuje Výbor pro statistické programy Evropských společenství. Konkrétní zjišťování (sběry údajů, výběrová šetření) se provádějí podle vyhlášky o programu statistických zjišťování, která </w:t>
      </w:r>
      <w:r w:rsidRPr="00D64B85">
        <w:rPr>
          <w:rFonts w:ascii="Times New Roman" w:eastAsia="Times New Roman" w:hAnsi="Times New Roman" w:cs="Times New Roman"/>
          <w:color w:val="000000"/>
          <w:kern w:val="0"/>
          <w:sz w:val="24"/>
          <w:lang w:eastAsia="cs-CZ"/>
          <w14:ligatures w14:val="none"/>
        </w:rPr>
        <w:lastRenderedPageBreak/>
        <w:t xml:space="preserve">je každoročně vydávána. Program statistických zjišťování zahrnuje jak zjišťování prováděná ČSÚ, tak i statistická zjišťování resortů v rámci resortních pracovišť státní statistické služby zřízených na základě zákona o státní statistické službě (např. Informace a statistiky o průměrném výdělku </w:t>
      </w:r>
      <w:r w:rsidRPr="00D64B85">
        <w:rPr>
          <w:rFonts w:ascii="Times New Roman" w:eastAsia="Times New Roman" w:hAnsi="Times New Roman" w:cs="Times New Roman"/>
          <w:b/>
          <w:bCs/>
          <w:color w:val="000000"/>
          <w:kern w:val="0"/>
          <w:sz w:val="24"/>
          <w:lang w:eastAsia="cs-CZ"/>
          <w14:ligatures w14:val="none"/>
        </w:rPr>
        <w:t>ISPV</w:t>
      </w:r>
      <w:r w:rsidRPr="00D64B85">
        <w:rPr>
          <w:rFonts w:ascii="Times New Roman" w:eastAsia="Times New Roman" w:hAnsi="Times New Roman" w:cs="Times New Roman"/>
          <w:color w:val="000000"/>
          <w:kern w:val="0"/>
          <w:sz w:val="24"/>
          <w:lang w:eastAsia="cs-CZ"/>
          <w14:ligatures w14:val="none"/>
        </w:rPr>
        <w:t>). Zveřejnění Programu statistických zjišťování na příslušný rok je základní podmínkou vzniku zpravodajské povinnosti pro zpravodajské jednotky, které jsou k jejímu plnění vyzvány ČSÚ nebo příslušným ministerstvem.</w:t>
      </w:r>
    </w:p>
    <w:p w14:paraId="2C11092F" w14:textId="7A1D63A4" w:rsidR="00D64B85" w:rsidRPr="00D64B85" w:rsidRDefault="00D64B85" w:rsidP="00D64B85">
      <w:pPr>
        <w:keepNext/>
        <w:spacing w:after="0" w:line="240" w:lineRule="auto"/>
        <w:jc w:val="both"/>
        <w:rPr>
          <w:rFonts w:ascii="Times New Roman" w:eastAsia="Calibri" w:hAnsi="Times New Roman" w:cs="Times New Roman"/>
          <w:b/>
          <w:bCs/>
          <w:kern w:val="0"/>
          <w:sz w:val="20"/>
          <w:szCs w:val="20"/>
          <w14:ligatures w14:val="none"/>
        </w:rPr>
      </w:pPr>
      <w:bookmarkStart w:id="52" w:name="_Ref174023845"/>
      <w:r w:rsidRPr="00D64B85">
        <w:rPr>
          <w:rFonts w:ascii="Times New Roman" w:eastAsia="Calibri" w:hAnsi="Times New Roman" w:cs="Times New Roman"/>
          <w:b/>
          <w:bCs/>
          <w:kern w:val="0"/>
          <w:sz w:val="20"/>
          <w:szCs w:val="20"/>
          <w14:ligatures w14:val="none"/>
        </w:rPr>
        <w:t xml:space="preserve">Obrázek </w:t>
      </w:r>
      <w:r w:rsidRPr="00D64B85">
        <w:rPr>
          <w:rFonts w:ascii="Times New Roman" w:eastAsia="Calibri" w:hAnsi="Times New Roman" w:cs="Times New Roman"/>
          <w:b/>
          <w:bCs/>
          <w:kern w:val="0"/>
          <w:sz w:val="20"/>
          <w:szCs w:val="20"/>
          <w14:ligatures w14:val="none"/>
        </w:rPr>
        <w:fldChar w:fldCharType="begin"/>
      </w:r>
      <w:r w:rsidRPr="00D64B85">
        <w:rPr>
          <w:rFonts w:ascii="Times New Roman" w:eastAsia="Calibri" w:hAnsi="Times New Roman" w:cs="Times New Roman"/>
          <w:b/>
          <w:bCs/>
          <w:kern w:val="0"/>
          <w:sz w:val="20"/>
          <w:szCs w:val="20"/>
          <w14:ligatures w14:val="none"/>
        </w:rPr>
        <w:instrText>SEQ Obrázek \* ARABIC</w:instrText>
      </w:r>
      <w:r w:rsidRPr="00D64B85">
        <w:rPr>
          <w:rFonts w:ascii="Times New Roman" w:eastAsia="Calibri" w:hAnsi="Times New Roman" w:cs="Times New Roman"/>
          <w:b/>
          <w:bCs/>
          <w:kern w:val="0"/>
          <w:sz w:val="20"/>
          <w:szCs w:val="20"/>
          <w14:ligatures w14:val="none"/>
        </w:rPr>
        <w:fldChar w:fldCharType="separate"/>
      </w:r>
      <w:r w:rsidR="00676755">
        <w:rPr>
          <w:rFonts w:ascii="Times New Roman" w:eastAsia="Calibri" w:hAnsi="Times New Roman" w:cs="Times New Roman"/>
          <w:b/>
          <w:bCs/>
          <w:noProof/>
          <w:kern w:val="0"/>
          <w:sz w:val="20"/>
          <w:szCs w:val="20"/>
          <w14:ligatures w14:val="none"/>
        </w:rPr>
        <w:t>1</w:t>
      </w:r>
      <w:r w:rsidRPr="00D64B85">
        <w:rPr>
          <w:rFonts w:ascii="Times New Roman" w:eastAsia="Calibri" w:hAnsi="Times New Roman" w:cs="Times New Roman"/>
          <w:b/>
          <w:bCs/>
          <w:kern w:val="0"/>
          <w:sz w:val="20"/>
          <w:szCs w:val="20"/>
          <w14:ligatures w14:val="none"/>
        </w:rPr>
        <w:fldChar w:fldCharType="end"/>
      </w:r>
      <w:bookmarkEnd w:id="52"/>
      <w:r w:rsidRPr="00D64B85">
        <w:rPr>
          <w:rFonts w:ascii="Times New Roman" w:eastAsia="Calibri" w:hAnsi="Times New Roman" w:cs="Times New Roman"/>
          <w:b/>
          <w:bCs/>
          <w:kern w:val="0"/>
          <w:sz w:val="20"/>
          <w:szCs w:val="20"/>
          <w14:ligatures w14:val="none"/>
        </w:rPr>
        <w:t xml:space="preserve"> Současný stav pravidelných hlášení zaměstnavatele</w:t>
      </w:r>
    </w:p>
    <w:p w14:paraId="249A2B0A" w14:textId="77777777" w:rsidR="00D64B85" w:rsidRPr="00D64B85" w:rsidRDefault="00D64B85" w:rsidP="00D64B85">
      <w:pPr>
        <w:widowControl w:val="0"/>
        <w:spacing w:before="160" w:afterLines="120" w:after="288" w:line="240" w:lineRule="auto"/>
        <w:ind w:firstLine="567"/>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Calibri" w:hAnsi="Times New Roman" w:cs="Times New Roman"/>
          <w:noProof/>
          <w:kern w:val="0"/>
          <w:sz w:val="24"/>
          <w:lang w:eastAsia="cs-CZ"/>
          <w14:ligatures w14:val="none"/>
        </w:rPr>
        <w:drawing>
          <wp:inline distT="0" distB="0" distL="0" distR="0" wp14:anchorId="17743570" wp14:editId="6032C1E2">
            <wp:extent cx="4901234" cy="470640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1234" cy="4706405"/>
                    </a:xfrm>
                    <a:prstGeom prst="rect">
                      <a:avLst/>
                    </a:prstGeom>
                    <a:noFill/>
                  </pic:spPr>
                </pic:pic>
              </a:graphicData>
            </a:graphic>
          </wp:inline>
        </w:drawing>
      </w:r>
      <w:r w:rsidRPr="00D64B85">
        <w:rPr>
          <w:rFonts w:ascii="Times New Roman" w:eastAsia="Times New Roman" w:hAnsi="Times New Roman" w:cs="Times New Roman"/>
          <w:color w:val="000000"/>
          <w:kern w:val="0"/>
          <w:sz w:val="24"/>
          <w:szCs w:val="24"/>
          <w:lang w:eastAsia="cs-CZ"/>
          <w14:ligatures w14:val="none"/>
        </w:rPr>
        <w:t xml:space="preserve">  </w:t>
      </w:r>
    </w:p>
    <w:p w14:paraId="4971E5BD" w14:textId="64EC9BFD" w:rsidR="00D64B85" w:rsidRPr="00D64B85" w:rsidRDefault="00D64B85" w:rsidP="00D27B1C">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 xml:space="preserve">Výsledkem povinností vyplývajících ze zmíněných norem je nejméně 25 hlášení různým institucím v rozdílných termínech (viz </w:t>
      </w:r>
      <w:r w:rsidRPr="00D64B85">
        <w:rPr>
          <w:rFonts w:ascii="Times New Roman" w:eastAsia="Times New Roman" w:hAnsi="Times New Roman" w:cs="Times New Roman"/>
          <w:color w:val="000000"/>
          <w:kern w:val="0"/>
          <w:sz w:val="24"/>
          <w:szCs w:val="24"/>
          <w:lang w:eastAsia="cs-CZ"/>
          <w14:ligatures w14:val="none"/>
        </w:rPr>
        <w:fldChar w:fldCharType="begin"/>
      </w:r>
      <w:r w:rsidRPr="00D64B85">
        <w:rPr>
          <w:rFonts w:ascii="Times New Roman" w:eastAsia="Times New Roman" w:hAnsi="Times New Roman" w:cs="Times New Roman"/>
          <w:color w:val="000000"/>
          <w:kern w:val="0"/>
          <w:sz w:val="24"/>
          <w:szCs w:val="24"/>
          <w:lang w:eastAsia="cs-CZ"/>
          <w14:ligatures w14:val="none"/>
        </w:rPr>
        <w:instrText xml:space="preserve"> REF _Ref174023845 \h </w:instrText>
      </w:r>
      <w:r w:rsidRPr="00D64B85">
        <w:rPr>
          <w:rFonts w:ascii="Times New Roman" w:eastAsia="Times New Roman" w:hAnsi="Times New Roman" w:cs="Times New Roman"/>
          <w:color w:val="000000"/>
          <w:kern w:val="0"/>
          <w:sz w:val="24"/>
          <w:szCs w:val="24"/>
          <w:lang w:eastAsia="cs-CZ"/>
          <w14:ligatures w14:val="none"/>
        </w:rPr>
      </w:r>
      <w:r w:rsidRPr="00D64B85">
        <w:rPr>
          <w:rFonts w:ascii="Times New Roman" w:eastAsia="Times New Roman" w:hAnsi="Times New Roman" w:cs="Times New Roman"/>
          <w:color w:val="000000"/>
          <w:kern w:val="0"/>
          <w:sz w:val="24"/>
          <w:szCs w:val="24"/>
          <w:lang w:eastAsia="cs-CZ"/>
          <w14:ligatures w14:val="none"/>
        </w:rPr>
        <w:fldChar w:fldCharType="separate"/>
      </w:r>
      <w:r w:rsidR="00676755" w:rsidRPr="00D64B85">
        <w:rPr>
          <w:rFonts w:ascii="Times New Roman" w:eastAsia="Calibri" w:hAnsi="Times New Roman" w:cs="Times New Roman"/>
          <w:b/>
          <w:bCs/>
          <w:kern w:val="0"/>
          <w:sz w:val="20"/>
          <w:szCs w:val="20"/>
          <w14:ligatures w14:val="none"/>
        </w:rPr>
        <w:t xml:space="preserve">Obrázek </w:t>
      </w:r>
      <w:r w:rsidR="00676755">
        <w:rPr>
          <w:rFonts w:ascii="Times New Roman" w:eastAsia="Calibri" w:hAnsi="Times New Roman" w:cs="Times New Roman"/>
          <w:b/>
          <w:bCs/>
          <w:noProof/>
          <w:kern w:val="0"/>
          <w:sz w:val="20"/>
          <w:szCs w:val="20"/>
          <w14:ligatures w14:val="none"/>
        </w:rPr>
        <w:t>1</w:t>
      </w:r>
      <w:r w:rsidRPr="00D64B85">
        <w:rPr>
          <w:rFonts w:ascii="Times New Roman" w:eastAsia="Times New Roman" w:hAnsi="Times New Roman" w:cs="Times New Roman"/>
          <w:color w:val="000000"/>
          <w:kern w:val="0"/>
          <w:sz w:val="24"/>
          <w:szCs w:val="24"/>
          <w:lang w:eastAsia="cs-CZ"/>
          <w14:ligatures w14:val="none"/>
        </w:rPr>
        <w:fldChar w:fldCharType="end"/>
      </w:r>
      <w:r w:rsidRPr="00D64B85">
        <w:rPr>
          <w:rFonts w:ascii="Times New Roman" w:eastAsia="Times New Roman" w:hAnsi="Times New Roman" w:cs="Times New Roman"/>
          <w:color w:val="000000"/>
          <w:kern w:val="0"/>
          <w:sz w:val="24"/>
          <w:szCs w:val="24"/>
          <w:lang w:eastAsia="cs-CZ"/>
          <w14:ligatures w14:val="none"/>
        </w:rPr>
        <w:t xml:space="preserve">, </w:t>
      </w:r>
      <w:r w:rsidRPr="00D64B85">
        <w:rPr>
          <w:rFonts w:ascii="Times New Roman" w:eastAsia="Times New Roman" w:hAnsi="Times New Roman" w:cs="Times New Roman"/>
          <w:color w:val="000000"/>
          <w:kern w:val="0"/>
          <w:sz w:val="24"/>
          <w:szCs w:val="24"/>
          <w:lang w:eastAsia="cs-CZ"/>
          <w14:ligatures w14:val="none"/>
        </w:rPr>
        <w:fldChar w:fldCharType="begin"/>
      </w:r>
      <w:r w:rsidRPr="00D64B85">
        <w:rPr>
          <w:rFonts w:ascii="Times New Roman" w:eastAsia="Times New Roman" w:hAnsi="Times New Roman" w:cs="Times New Roman"/>
          <w:color w:val="000000"/>
          <w:kern w:val="0"/>
          <w:sz w:val="24"/>
          <w:szCs w:val="24"/>
          <w:lang w:eastAsia="cs-CZ"/>
          <w14:ligatures w14:val="none"/>
        </w:rPr>
        <w:instrText xml:space="preserve"> REF _Ref174626743 \h </w:instrText>
      </w:r>
      <w:r w:rsidRPr="00D64B85">
        <w:rPr>
          <w:rFonts w:ascii="Times New Roman" w:eastAsia="Times New Roman" w:hAnsi="Times New Roman" w:cs="Times New Roman"/>
          <w:color w:val="000000"/>
          <w:kern w:val="0"/>
          <w:sz w:val="24"/>
          <w:szCs w:val="24"/>
          <w:lang w:eastAsia="cs-CZ"/>
          <w14:ligatures w14:val="none"/>
        </w:rPr>
      </w:r>
      <w:r w:rsidRPr="00D64B85">
        <w:rPr>
          <w:rFonts w:ascii="Times New Roman" w:eastAsia="Times New Roman" w:hAnsi="Times New Roman" w:cs="Times New Roman"/>
          <w:color w:val="000000"/>
          <w:kern w:val="0"/>
          <w:sz w:val="24"/>
          <w:szCs w:val="24"/>
          <w:lang w:eastAsia="cs-CZ"/>
          <w14:ligatures w14:val="none"/>
        </w:rPr>
        <w:fldChar w:fldCharType="separate"/>
      </w:r>
      <w:r w:rsidR="00676755" w:rsidRPr="00D64B85">
        <w:rPr>
          <w:rFonts w:ascii="Times New Roman" w:eastAsia="Calibri" w:hAnsi="Times New Roman" w:cs="Times New Roman"/>
          <w:b/>
          <w:bCs/>
          <w:kern w:val="0"/>
          <w:sz w:val="20"/>
          <w:szCs w:val="20"/>
          <w14:ligatures w14:val="none"/>
        </w:rPr>
        <w:t xml:space="preserve">Tabulka </w:t>
      </w:r>
      <w:r w:rsidR="00676755">
        <w:rPr>
          <w:rFonts w:ascii="Times New Roman" w:eastAsia="Calibri" w:hAnsi="Times New Roman" w:cs="Times New Roman"/>
          <w:b/>
          <w:bCs/>
          <w:noProof/>
          <w:kern w:val="0"/>
          <w:sz w:val="20"/>
          <w:szCs w:val="20"/>
          <w14:ligatures w14:val="none"/>
        </w:rPr>
        <w:t>1</w:t>
      </w:r>
      <w:r w:rsidRPr="00D64B85">
        <w:rPr>
          <w:rFonts w:ascii="Times New Roman" w:eastAsia="Times New Roman" w:hAnsi="Times New Roman" w:cs="Times New Roman"/>
          <w:color w:val="000000"/>
          <w:kern w:val="0"/>
          <w:sz w:val="24"/>
          <w:szCs w:val="24"/>
          <w:lang w:eastAsia="cs-CZ"/>
          <w14:ligatures w14:val="none"/>
        </w:rPr>
        <w:fldChar w:fldCharType="end"/>
      </w:r>
      <w:r w:rsidRPr="00D64B85">
        <w:rPr>
          <w:rFonts w:ascii="Times New Roman" w:eastAsia="Times New Roman" w:hAnsi="Times New Roman" w:cs="Times New Roman"/>
          <w:color w:val="000000"/>
          <w:kern w:val="0"/>
          <w:sz w:val="24"/>
          <w:szCs w:val="24"/>
          <w:lang w:eastAsia="cs-CZ"/>
          <w14:ligatures w14:val="none"/>
        </w:rPr>
        <w:t>), přičemž část sbíraných údajů je hlášena vícečetně. Zaměstnavatelé zahrnutí do výběrových šetření mají další dodatečné povinnosti s dalšími samostatně stanovenými termíny pro splnění. Potřeby statistického sběru formou výběrových šetření dále zatěžují zaměstnavatele, kteří musí pro potřeby různých šetření agregovat hlášené údaje do sumy za celý podnik nebo jeho jednotlivé organizační složky.</w:t>
      </w:r>
    </w:p>
    <w:p w14:paraId="31876BF6" w14:textId="77777777" w:rsidR="00D64B85" w:rsidRPr="00D64B85" w:rsidRDefault="00D64B85" w:rsidP="00D64B85">
      <w:pPr>
        <w:widowControl w:val="0"/>
        <w:spacing w:before="160" w:afterLines="120" w:after="288" w:line="240" w:lineRule="auto"/>
        <w:ind w:firstLine="567"/>
        <w:jc w:val="both"/>
        <w:rPr>
          <w:rFonts w:ascii="Times New Roman" w:eastAsia="Times New Roman" w:hAnsi="Times New Roman" w:cs="Times New Roman"/>
          <w:color w:val="000000"/>
          <w:kern w:val="0"/>
          <w:sz w:val="24"/>
          <w:szCs w:val="24"/>
          <w:lang w:eastAsia="cs-CZ"/>
          <w14:ligatures w14:val="none"/>
        </w:rPr>
        <w:sectPr w:rsidR="00D64B85" w:rsidRPr="00D64B85" w:rsidSect="00D64B85">
          <w:footerReference w:type="even" r:id="rId10"/>
          <w:footerReference w:type="default" r:id="rId11"/>
          <w:headerReference w:type="first" r:id="rId12"/>
          <w:pgSz w:w="11906" w:h="16838"/>
          <w:pgMar w:top="1418" w:right="1418" w:bottom="1418" w:left="1418" w:header="709" w:footer="709" w:gutter="0"/>
          <w:cols w:space="708"/>
          <w:docGrid w:linePitch="360"/>
        </w:sectPr>
      </w:pPr>
      <w:r w:rsidRPr="00D64B85">
        <w:rPr>
          <w:rFonts w:ascii="Times New Roman" w:eastAsia="Times New Roman" w:hAnsi="Times New Roman" w:cs="Times New Roman"/>
          <w:color w:val="000000"/>
          <w:kern w:val="0"/>
          <w:sz w:val="24"/>
          <w:szCs w:val="24"/>
          <w:lang w:eastAsia="cs-CZ"/>
          <w14:ligatures w14:val="none"/>
        </w:rPr>
        <w:t>V oblasti zpracování dávek nemocenského pojištění jsou v současné době toky informací od zaměstnavatelů (povinně) elektronizované. Potřeba informací pro rozhodnutí o dávkách a stanovení jejich výše nastává vždy ad hoc v návaznosti na sociální událost, se kterou je nárok na dávku spojen. Zaměstnavatel v okamžiku žádosti o dávku zasílá ČSSZ informaci o výdělcích a vyloučených dnech za posledních 12 měsíců tak, aby bylo možné vypočíst příslušnou dávku nemocenského pojištění.</w:t>
      </w:r>
    </w:p>
    <w:p w14:paraId="33459037" w14:textId="322A685C" w:rsidR="00D64B85" w:rsidRPr="00D64B85" w:rsidRDefault="00D64B85" w:rsidP="00D64B85">
      <w:pPr>
        <w:keepNext/>
        <w:spacing w:after="0" w:line="240" w:lineRule="auto"/>
        <w:jc w:val="both"/>
        <w:rPr>
          <w:rFonts w:ascii="Times New Roman" w:eastAsia="Calibri" w:hAnsi="Times New Roman" w:cs="Times New Roman"/>
          <w:b/>
          <w:bCs/>
          <w:kern w:val="0"/>
          <w:sz w:val="20"/>
          <w:szCs w:val="20"/>
          <w14:ligatures w14:val="none"/>
        </w:rPr>
      </w:pPr>
      <w:bookmarkStart w:id="53" w:name="_Ref174626743"/>
      <w:r w:rsidRPr="00D64B85">
        <w:rPr>
          <w:rFonts w:ascii="Times New Roman" w:eastAsia="Calibri" w:hAnsi="Times New Roman" w:cs="Times New Roman"/>
          <w:b/>
          <w:bCs/>
          <w:kern w:val="0"/>
          <w:sz w:val="20"/>
          <w:szCs w:val="20"/>
          <w14:ligatures w14:val="none"/>
        </w:rPr>
        <w:lastRenderedPageBreak/>
        <w:t xml:space="preserve">Tabulka </w:t>
      </w:r>
      <w:r w:rsidRPr="00D64B85">
        <w:rPr>
          <w:rFonts w:ascii="Times New Roman" w:eastAsia="Calibri" w:hAnsi="Times New Roman" w:cs="Times New Roman"/>
          <w:b/>
          <w:bCs/>
          <w:kern w:val="0"/>
          <w:sz w:val="20"/>
          <w:szCs w:val="20"/>
          <w14:ligatures w14:val="none"/>
        </w:rPr>
        <w:fldChar w:fldCharType="begin"/>
      </w:r>
      <w:r w:rsidRPr="00D64B85">
        <w:rPr>
          <w:rFonts w:ascii="Times New Roman" w:eastAsia="Calibri" w:hAnsi="Times New Roman" w:cs="Times New Roman"/>
          <w:b/>
          <w:bCs/>
          <w:kern w:val="0"/>
          <w:sz w:val="20"/>
          <w:szCs w:val="20"/>
          <w14:ligatures w14:val="none"/>
        </w:rPr>
        <w:instrText>SEQ Tabulka \* ARABIC</w:instrText>
      </w:r>
      <w:r w:rsidRPr="00D64B85">
        <w:rPr>
          <w:rFonts w:ascii="Times New Roman" w:eastAsia="Calibri" w:hAnsi="Times New Roman" w:cs="Times New Roman"/>
          <w:b/>
          <w:bCs/>
          <w:kern w:val="0"/>
          <w:sz w:val="20"/>
          <w:szCs w:val="20"/>
          <w14:ligatures w14:val="none"/>
        </w:rPr>
        <w:fldChar w:fldCharType="separate"/>
      </w:r>
      <w:r w:rsidR="00676755">
        <w:rPr>
          <w:rFonts w:ascii="Times New Roman" w:eastAsia="Calibri" w:hAnsi="Times New Roman" w:cs="Times New Roman"/>
          <w:b/>
          <w:bCs/>
          <w:noProof/>
          <w:kern w:val="0"/>
          <w:sz w:val="20"/>
          <w:szCs w:val="20"/>
          <w14:ligatures w14:val="none"/>
        </w:rPr>
        <w:t>1</w:t>
      </w:r>
      <w:r w:rsidRPr="00D64B85">
        <w:rPr>
          <w:rFonts w:ascii="Times New Roman" w:eastAsia="Calibri" w:hAnsi="Times New Roman" w:cs="Times New Roman"/>
          <w:b/>
          <w:bCs/>
          <w:kern w:val="0"/>
          <w:sz w:val="20"/>
          <w:szCs w:val="20"/>
          <w14:ligatures w14:val="none"/>
        </w:rPr>
        <w:fldChar w:fldCharType="end"/>
      </w:r>
      <w:bookmarkEnd w:id="53"/>
      <w:r w:rsidRPr="00D64B85">
        <w:rPr>
          <w:rFonts w:ascii="Times New Roman" w:eastAsia="Calibri" w:hAnsi="Times New Roman" w:cs="Times New Roman"/>
          <w:b/>
          <w:bCs/>
          <w:kern w:val="0"/>
          <w:sz w:val="20"/>
          <w:szCs w:val="20"/>
          <w14:ligatures w14:val="none"/>
        </w:rPr>
        <w:t xml:space="preserve"> Seznam tiskopisů podávaných zaměstnavateli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3544"/>
        <w:gridCol w:w="1559"/>
      </w:tblGrid>
      <w:tr w:rsidR="00D64B85" w:rsidRPr="00D64B85" w14:paraId="426FF573" w14:textId="77777777" w:rsidTr="00D64B85">
        <w:trPr>
          <w:trHeight w:val="20"/>
        </w:trPr>
        <w:tc>
          <w:tcPr>
            <w:tcW w:w="4106" w:type="dxa"/>
            <w:shd w:val="clear" w:color="auto" w:fill="BFBFBF"/>
            <w:vAlign w:val="bottom"/>
            <w:hideMark/>
          </w:tcPr>
          <w:p w14:paraId="0EBA4B46" w14:textId="77777777" w:rsidR="00D64B85" w:rsidRPr="00D64B85" w:rsidRDefault="00D64B85" w:rsidP="00D64B85">
            <w:pPr>
              <w:spacing w:after="0" w:line="240" w:lineRule="auto"/>
              <w:ind w:left="-359" w:firstLine="359"/>
              <w:jc w:val="both"/>
              <w:rPr>
                <w:rFonts w:ascii="Calibri Light" w:eastAsia="Times New Roman" w:hAnsi="Calibri Light" w:cs="Calibri Light"/>
                <w:b/>
                <w:bCs/>
                <w:color w:val="000000"/>
                <w:kern w:val="0"/>
                <w:sz w:val="14"/>
                <w:szCs w:val="14"/>
                <w:lang w:eastAsia="cs-CZ"/>
                <w14:ligatures w14:val="none"/>
              </w:rPr>
            </w:pPr>
            <w:bookmarkStart w:id="54" w:name="_Hlk181954853"/>
            <w:r w:rsidRPr="00D64B85">
              <w:rPr>
                <w:rFonts w:ascii="Calibri Light" w:eastAsia="Times New Roman" w:hAnsi="Calibri Light" w:cs="Calibri Light"/>
                <w:b/>
                <w:bCs/>
                <w:color w:val="000000"/>
                <w:kern w:val="0"/>
                <w:sz w:val="14"/>
                <w:szCs w:val="14"/>
                <w:lang w:eastAsia="cs-CZ"/>
                <w14:ligatures w14:val="none"/>
              </w:rPr>
              <w:t>Název tiskopisu</w:t>
            </w:r>
          </w:p>
        </w:tc>
        <w:tc>
          <w:tcPr>
            <w:tcW w:w="3544" w:type="dxa"/>
            <w:shd w:val="clear" w:color="auto" w:fill="BFBFBF"/>
            <w:vAlign w:val="bottom"/>
            <w:hideMark/>
          </w:tcPr>
          <w:p w14:paraId="1BE6863D" w14:textId="77777777" w:rsidR="00D64B85" w:rsidRPr="00D64B85" w:rsidRDefault="00D64B85" w:rsidP="00D64B85">
            <w:pPr>
              <w:spacing w:after="0" w:line="240" w:lineRule="auto"/>
              <w:ind w:left="-359" w:firstLine="359"/>
              <w:jc w:val="center"/>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Elektronický odkaz</w:t>
            </w:r>
          </w:p>
        </w:tc>
        <w:tc>
          <w:tcPr>
            <w:tcW w:w="1559" w:type="dxa"/>
            <w:shd w:val="clear" w:color="auto" w:fill="BFBFBF"/>
            <w:noWrap/>
            <w:vAlign w:val="bottom"/>
            <w:hideMark/>
          </w:tcPr>
          <w:p w14:paraId="75B88269" w14:textId="77777777" w:rsidR="00D64B85" w:rsidRPr="00D64B85" w:rsidRDefault="00D64B85" w:rsidP="00D64B85">
            <w:pPr>
              <w:spacing w:after="0" w:line="240" w:lineRule="auto"/>
              <w:ind w:left="-359" w:firstLine="359"/>
              <w:jc w:val="center"/>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Zahrnutí do JMHZ</w:t>
            </w:r>
          </w:p>
        </w:tc>
      </w:tr>
      <w:tr w:rsidR="00D64B85" w:rsidRPr="00D64B85" w14:paraId="6D3C7421" w14:textId="77777777" w:rsidTr="008C4FCE">
        <w:trPr>
          <w:trHeight w:val="20"/>
        </w:trPr>
        <w:tc>
          <w:tcPr>
            <w:tcW w:w="4106" w:type="dxa"/>
            <w:vAlign w:val="center"/>
            <w:hideMark/>
          </w:tcPr>
          <w:p w14:paraId="5C2807A1" w14:textId="77777777" w:rsidR="00D64B85" w:rsidRPr="00D64B85" w:rsidRDefault="00D64B85" w:rsidP="00D64B85">
            <w:pPr>
              <w:spacing w:after="0" w:line="240" w:lineRule="auto"/>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Evidenční list důchodového pojištění od roku 2012</w:t>
            </w:r>
          </w:p>
        </w:tc>
        <w:tc>
          <w:tcPr>
            <w:tcW w:w="3544" w:type="dxa"/>
            <w:vAlign w:val="bottom"/>
            <w:hideMark/>
          </w:tcPr>
          <w:p w14:paraId="06B996F0"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3"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https://eportal.cssz.cz/web/portal/-/tiskopisy/eldp-2012 </w:t>
              </w:r>
            </w:hyperlink>
          </w:p>
        </w:tc>
        <w:tc>
          <w:tcPr>
            <w:tcW w:w="1559" w:type="dxa"/>
            <w:shd w:val="clear" w:color="auto" w:fill="FCE4D6"/>
            <w:noWrap/>
            <w:vAlign w:val="bottom"/>
            <w:hideMark/>
          </w:tcPr>
          <w:p w14:paraId="18E03ACC"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2F3C1BA3" w14:textId="77777777" w:rsidTr="008C4FCE">
        <w:trPr>
          <w:trHeight w:val="20"/>
        </w:trPr>
        <w:tc>
          <w:tcPr>
            <w:tcW w:w="4106" w:type="dxa"/>
            <w:vAlign w:val="center"/>
            <w:hideMark/>
          </w:tcPr>
          <w:p w14:paraId="434015E4"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Hlášení o zaměstnání poživatele předčasného starobního důchodu</w:t>
            </w:r>
          </w:p>
        </w:tc>
        <w:tc>
          <w:tcPr>
            <w:tcW w:w="3544" w:type="dxa"/>
            <w:vAlign w:val="bottom"/>
            <w:hideMark/>
          </w:tcPr>
          <w:p w14:paraId="0C94A811"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4"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https://eportal.cssz.cz/web/portal/-/tiskopisy/hoz_2021 </w:t>
              </w:r>
            </w:hyperlink>
          </w:p>
        </w:tc>
        <w:tc>
          <w:tcPr>
            <w:tcW w:w="1559" w:type="dxa"/>
            <w:shd w:val="clear" w:color="auto" w:fill="FCE4D6"/>
            <w:noWrap/>
            <w:vAlign w:val="bottom"/>
            <w:hideMark/>
          </w:tcPr>
          <w:p w14:paraId="3E005EA8"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65612AE3" w14:textId="77777777" w:rsidTr="008C4FCE">
        <w:trPr>
          <w:trHeight w:val="20"/>
        </w:trPr>
        <w:tc>
          <w:tcPr>
            <w:tcW w:w="4106" w:type="dxa"/>
            <w:vAlign w:val="center"/>
            <w:hideMark/>
          </w:tcPr>
          <w:p w14:paraId="2FFD166E"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Odhláška z registru zaměstnavatelů</w:t>
            </w:r>
          </w:p>
        </w:tc>
        <w:tc>
          <w:tcPr>
            <w:tcW w:w="3544" w:type="dxa"/>
            <w:vAlign w:val="bottom"/>
            <w:hideMark/>
          </w:tcPr>
          <w:p w14:paraId="1B52481D"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5"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https://eportal.cssz.cz/web/portal/-/tiskopisy/orezam </w:t>
              </w:r>
            </w:hyperlink>
          </w:p>
        </w:tc>
        <w:tc>
          <w:tcPr>
            <w:tcW w:w="1559" w:type="dxa"/>
            <w:shd w:val="clear" w:color="auto" w:fill="FCE4D6"/>
            <w:noWrap/>
            <w:vAlign w:val="bottom"/>
            <w:hideMark/>
          </w:tcPr>
          <w:p w14:paraId="3EA54552"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1FCFAF2C" w14:textId="77777777" w:rsidTr="008C4FCE">
        <w:trPr>
          <w:trHeight w:val="20"/>
        </w:trPr>
        <w:tc>
          <w:tcPr>
            <w:tcW w:w="4106" w:type="dxa"/>
            <w:vAlign w:val="center"/>
            <w:hideMark/>
          </w:tcPr>
          <w:p w14:paraId="5BB726F9"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Oznámení o nástupu do zaměstnání (skončení zaměstnání) 2022</w:t>
            </w:r>
          </w:p>
        </w:tc>
        <w:tc>
          <w:tcPr>
            <w:tcW w:w="3544" w:type="dxa"/>
            <w:vAlign w:val="bottom"/>
            <w:hideMark/>
          </w:tcPr>
          <w:p w14:paraId="1C5EF680"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6" w:history="1">
              <w:r w:rsidRPr="00D64B85">
                <w:rPr>
                  <w:rFonts w:ascii="Calibri Light" w:eastAsia="Times New Roman" w:hAnsi="Calibri Light" w:cs="Calibri Light"/>
                  <w:color w:val="0070C0"/>
                  <w:kern w:val="0"/>
                  <w:sz w:val="14"/>
                  <w:szCs w:val="14"/>
                  <w:u w:val="single"/>
                  <w:lang w:eastAsia="cs-CZ"/>
                  <w14:ligatures w14:val="none"/>
                </w:rPr>
                <w:t>https://eportal.cssz.cz/web/portal/-/tiskopisy/onz_2022</w:t>
              </w:r>
            </w:hyperlink>
          </w:p>
        </w:tc>
        <w:tc>
          <w:tcPr>
            <w:tcW w:w="1559" w:type="dxa"/>
            <w:shd w:val="clear" w:color="auto" w:fill="FCE4D6"/>
            <w:noWrap/>
            <w:vAlign w:val="bottom"/>
            <w:hideMark/>
          </w:tcPr>
          <w:p w14:paraId="02235064"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5ED7C022" w14:textId="77777777" w:rsidTr="008C4FCE">
        <w:trPr>
          <w:trHeight w:val="20"/>
        </w:trPr>
        <w:tc>
          <w:tcPr>
            <w:tcW w:w="4106" w:type="dxa"/>
            <w:vAlign w:val="center"/>
            <w:hideMark/>
          </w:tcPr>
          <w:p w14:paraId="7D7FF038"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Potvrzení o počtu směn v zaměstnání zdravotnického záchranáře nebo člena jednotky hasičského záchranného sboru podniku</w:t>
            </w:r>
          </w:p>
        </w:tc>
        <w:tc>
          <w:tcPr>
            <w:tcW w:w="3544" w:type="dxa"/>
            <w:vAlign w:val="bottom"/>
            <w:hideMark/>
          </w:tcPr>
          <w:p w14:paraId="302F7EE5"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7"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https://eportal.cssz.cz/web/portal/-/tiskopisy/pszz </w:t>
              </w:r>
            </w:hyperlink>
          </w:p>
        </w:tc>
        <w:tc>
          <w:tcPr>
            <w:tcW w:w="1559" w:type="dxa"/>
            <w:shd w:val="clear" w:color="auto" w:fill="FCE4D6"/>
            <w:noWrap/>
            <w:vAlign w:val="bottom"/>
            <w:hideMark/>
          </w:tcPr>
          <w:p w14:paraId="2923D60F"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6445E317" w14:textId="77777777" w:rsidTr="008C4FCE">
        <w:trPr>
          <w:trHeight w:val="20"/>
        </w:trPr>
        <w:tc>
          <w:tcPr>
            <w:tcW w:w="4106" w:type="dxa"/>
            <w:vAlign w:val="center"/>
            <w:hideMark/>
          </w:tcPr>
          <w:p w14:paraId="15F2CB85"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Potvrzení o studiu (o teoretické a praktické přípravě) pro účely důchodového pojištění</w:t>
            </w:r>
          </w:p>
        </w:tc>
        <w:tc>
          <w:tcPr>
            <w:tcW w:w="3544" w:type="dxa"/>
            <w:vAlign w:val="bottom"/>
            <w:hideMark/>
          </w:tcPr>
          <w:p w14:paraId="1E7667C3"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8"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https://eportal.cssz.cz/web/portal/-/tiskopisy/pos </w:t>
              </w:r>
            </w:hyperlink>
          </w:p>
        </w:tc>
        <w:tc>
          <w:tcPr>
            <w:tcW w:w="1559" w:type="dxa"/>
            <w:shd w:val="clear" w:color="auto" w:fill="FCE4D6"/>
            <w:noWrap/>
            <w:vAlign w:val="bottom"/>
            <w:hideMark/>
          </w:tcPr>
          <w:p w14:paraId="3F777164"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18083A70" w14:textId="77777777" w:rsidTr="008C4FCE">
        <w:trPr>
          <w:trHeight w:val="20"/>
        </w:trPr>
        <w:tc>
          <w:tcPr>
            <w:tcW w:w="4106" w:type="dxa"/>
            <w:vAlign w:val="center"/>
            <w:hideMark/>
          </w:tcPr>
          <w:p w14:paraId="6825DA6C"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Potvrzení o výkonu zaměstnání se stálým pracovištěm pod zemí v hlubinných dolech (podle § 37 odst. 3 zákona č. 582/1991 Sb. a § 4 nařízení vlády č. 363/2009 Sb.)</w:t>
            </w:r>
          </w:p>
        </w:tc>
        <w:tc>
          <w:tcPr>
            <w:tcW w:w="3544" w:type="dxa"/>
            <w:vAlign w:val="bottom"/>
            <w:hideMark/>
          </w:tcPr>
          <w:p w14:paraId="0F393EC0" w14:textId="77777777" w:rsidR="00D64B85" w:rsidRPr="00D64B85" w:rsidRDefault="00D64B85" w:rsidP="00D64B85">
            <w:pPr>
              <w:spacing w:after="0" w:line="240" w:lineRule="auto"/>
              <w:ind w:left="-359" w:firstLine="359"/>
              <w:jc w:val="both"/>
              <w:rPr>
                <w:rFonts w:ascii="Calibri Light" w:eastAsia="Times New Roman" w:hAnsi="Calibri Light" w:cs="Calibri Light"/>
                <w:color w:val="0070C0"/>
                <w:kern w:val="0"/>
                <w:sz w:val="14"/>
                <w:szCs w:val="14"/>
                <w:u w:val="single"/>
                <w:lang w:eastAsia="cs-CZ"/>
                <w14:ligatures w14:val="none"/>
              </w:rPr>
            </w:pPr>
            <w:hyperlink r:id="rId19"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https://eportal.cssz.cz/web/portal/-/tiskopisy/pv4nvl </w:t>
              </w:r>
            </w:hyperlink>
          </w:p>
        </w:tc>
        <w:tc>
          <w:tcPr>
            <w:tcW w:w="1559" w:type="dxa"/>
            <w:shd w:val="clear" w:color="auto" w:fill="FCE4D6"/>
            <w:noWrap/>
            <w:vAlign w:val="bottom"/>
            <w:hideMark/>
          </w:tcPr>
          <w:p w14:paraId="2228F33D" w14:textId="77777777" w:rsidR="00D64B85" w:rsidRPr="00D64B85" w:rsidRDefault="00D64B85" w:rsidP="00D64B85">
            <w:pPr>
              <w:spacing w:after="0" w:line="240" w:lineRule="auto"/>
              <w:ind w:left="-359" w:firstLine="359"/>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0C4104AC" w14:textId="77777777" w:rsidTr="008C4FCE">
        <w:trPr>
          <w:trHeight w:val="20"/>
        </w:trPr>
        <w:tc>
          <w:tcPr>
            <w:tcW w:w="4106" w:type="dxa"/>
            <w:vAlign w:val="center"/>
            <w:hideMark/>
          </w:tcPr>
          <w:p w14:paraId="0EB694E9"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Přehled o výši pojistného od ledna 2025</w:t>
            </w:r>
          </w:p>
        </w:tc>
        <w:tc>
          <w:tcPr>
            <w:tcW w:w="3544" w:type="dxa"/>
            <w:vAlign w:val="bottom"/>
          </w:tcPr>
          <w:p w14:paraId="0D7B674B"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r w:rsidRPr="00D64B85">
              <w:rPr>
                <w:rFonts w:ascii="Calibri Light" w:eastAsia="Times New Roman" w:hAnsi="Calibri Light" w:cs="Calibri Light"/>
                <w:color w:val="0070C0"/>
                <w:kern w:val="0"/>
                <w:sz w:val="14"/>
                <w:szCs w:val="14"/>
                <w:u w:val="single"/>
                <w:lang w:eastAsia="cs-CZ"/>
                <w14:ligatures w14:val="none"/>
              </w:rPr>
              <w:t>https://eportal.cssz.cz/web/portal/-/tiskopisy/pvpoj-2025</w:t>
            </w:r>
          </w:p>
        </w:tc>
        <w:tc>
          <w:tcPr>
            <w:tcW w:w="1559" w:type="dxa"/>
            <w:shd w:val="clear" w:color="auto" w:fill="FCE4D6"/>
            <w:noWrap/>
            <w:vAlign w:val="bottom"/>
            <w:hideMark/>
          </w:tcPr>
          <w:p w14:paraId="52366802"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174B97EF" w14:textId="77777777" w:rsidTr="008C4FCE">
        <w:trPr>
          <w:trHeight w:val="20"/>
        </w:trPr>
        <w:tc>
          <w:tcPr>
            <w:tcW w:w="4106" w:type="dxa"/>
            <w:vAlign w:val="center"/>
            <w:hideMark/>
          </w:tcPr>
          <w:p w14:paraId="355CFC33"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Přihláška do registru zaměstnavatelů</w:t>
            </w:r>
          </w:p>
        </w:tc>
        <w:tc>
          <w:tcPr>
            <w:tcW w:w="3544" w:type="dxa"/>
            <w:vAlign w:val="bottom"/>
            <w:hideMark/>
          </w:tcPr>
          <w:p w14:paraId="4B43EF77"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0" w:history="1">
              <w:r w:rsidRPr="00D64B85">
                <w:rPr>
                  <w:rFonts w:ascii="Calibri Light" w:eastAsia="Times New Roman" w:hAnsi="Calibri Light" w:cs="Calibri Light"/>
                  <w:color w:val="0070C0"/>
                  <w:kern w:val="0"/>
                  <w:sz w:val="14"/>
                  <w:szCs w:val="14"/>
                  <w:u w:val="single"/>
                  <w:lang w:eastAsia="cs-CZ"/>
                  <w14:ligatures w14:val="none"/>
                </w:rPr>
                <w:t xml:space="preserve">https://eportal.cssz.cz/web/portal/-/tiskopisy/prezam </w:t>
              </w:r>
            </w:hyperlink>
          </w:p>
        </w:tc>
        <w:tc>
          <w:tcPr>
            <w:tcW w:w="1559" w:type="dxa"/>
            <w:shd w:val="clear" w:color="auto" w:fill="FCE4D6"/>
            <w:noWrap/>
            <w:vAlign w:val="bottom"/>
            <w:hideMark/>
          </w:tcPr>
          <w:p w14:paraId="08469841"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7EA0F40C" w14:textId="77777777" w:rsidTr="00D64B85">
        <w:trPr>
          <w:trHeight w:val="20"/>
        </w:trPr>
        <w:tc>
          <w:tcPr>
            <w:tcW w:w="4106" w:type="dxa"/>
            <w:vAlign w:val="center"/>
            <w:hideMark/>
          </w:tcPr>
          <w:p w14:paraId="4A1066A5"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Příloha k žádosti o dávku (NEMPRI)</w:t>
            </w:r>
          </w:p>
        </w:tc>
        <w:tc>
          <w:tcPr>
            <w:tcW w:w="3544" w:type="dxa"/>
            <w:vAlign w:val="bottom"/>
          </w:tcPr>
          <w:p w14:paraId="723E91F8"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1" w:history="1">
              <w:r w:rsidRPr="00D64B85">
                <w:rPr>
                  <w:rFonts w:ascii="Calibri Light" w:eastAsia="Times New Roman" w:hAnsi="Calibri Light" w:cs="Calibri Light"/>
                  <w:color w:val="0070C0"/>
                  <w:kern w:val="0"/>
                  <w:sz w:val="14"/>
                  <w:szCs w:val="14"/>
                  <w:u w:val="single"/>
                  <w:lang w:eastAsia="cs-CZ"/>
                  <w14:ligatures w14:val="none"/>
                </w:rPr>
                <w:t>https://eportal.cssz.cz/web/portal/-/tiskopisy/nempri-2020</w:t>
              </w:r>
            </w:hyperlink>
          </w:p>
        </w:tc>
        <w:tc>
          <w:tcPr>
            <w:tcW w:w="1559" w:type="dxa"/>
            <w:shd w:val="clear" w:color="auto" w:fill="FFF2CC"/>
            <w:noWrap/>
            <w:vAlign w:val="bottom"/>
            <w:hideMark/>
          </w:tcPr>
          <w:p w14:paraId="6572C29D"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15617F49" w14:textId="77777777" w:rsidTr="008C4FCE">
        <w:trPr>
          <w:trHeight w:val="20"/>
        </w:trPr>
        <w:tc>
          <w:tcPr>
            <w:tcW w:w="4106" w:type="dxa"/>
            <w:vAlign w:val="center"/>
            <w:hideMark/>
          </w:tcPr>
          <w:p w14:paraId="7FBF6997" w14:textId="77777777" w:rsidR="00D64B85" w:rsidRPr="00D64B85" w:rsidRDefault="00D64B85" w:rsidP="00D64B85">
            <w:pPr>
              <w:spacing w:after="0" w:line="240" w:lineRule="auto"/>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ISPV (MPSV) V 1-02, Pololetní šetření o průměrném výdělku – (mzdová sféra)</w:t>
            </w:r>
          </w:p>
        </w:tc>
        <w:tc>
          <w:tcPr>
            <w:tcW w:w="3544" w:type="dxa"/>
            <w:hideMark/>
          </w:tcPr>
          <w:p w14:paraId="6D42C229"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2" w:history="1">
              <w:r w:rsidRPr="00D64B85">
                <w:rPr>
                  <w:rFonts w:ascii="Calibri Light" w:eastAsia="Times New Roman" w:hAnsi="Calibri Light" w:cs="Calibri Light"/>
                  <w:color w:val="0070C0"/>
                  <w:kern w:val="0"/>
                  <w:sz w:val="14"/>
                  <w:szCs w:val="14"/>
                  <w:u w:val="single"/>
                  <w:lang w:eastAsia="cs-CZ"/>
                  <w14:ligatures w14:val="none"/>
                </w:rPr>
                <w:t>ISPV (MPSV) V1-02</w:t>
              </w:r>
            </w:hyperlink>
          </w:p>
        </w:tc>
        <w:tc>
          <w:tcPr>
            <w:tcW w:w="1559" w:type="dxa"/>
            <w:shd w:val="clear" w:color="auto" w:fill="FCE4D6"/>
            <w:noWrap/>
            <w:hideMark/>
          </w:tcPr>
          <w:p w14:paraId="351F85EC"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40DFA1F4" w14:textId="77777777" w:rsidTr="00D64B85">
        <w:trPr>
          <w:trHeight w:val="20"/>
        </w:trPr>
        <w:tc>
          <w:tcPr>
            <w:tcW w:w="4106" w:type="dxa"/>
            <w:vAlign w:val="center"/>
            <w:hideMark/>
          </w:tcPr>
          <w:p w14:paraId="585CD11C"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ÚNP 4-01, Výkaz o úplných nákladech práce </w:t>
            </w:r>
          </w:p>
        </w:tc>
        <w:tc>
          <w:tcPr>
            <w:tcW w:w="3544" w:type="dxa"/>
            <w:vAlign w:val="bottom"/>
            <w:hideMark/>
          </w:tcPr>
          <w:p w14:paraId="7BCF04D9"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3" w:history="1">
              <w:r w:rsidRPr="00D64B85">
                <w:rPr>
                  <w:rFonts w:ascii="Calibri Light" w:eastAsia="Times New Roman" w:hAnsi="Calibri Light" w:cs="Calibri Light"/>
                  <w:color w:val="0070C0"/>
                  <w:kern w:val="0"/>
                  <w:sz w:val="14"/>
                  <w:szCs w:val="14"/>
                  <w:u w:val="single"/>
                  <w:lang w:eastAsia="cs-CZ"/>
                  <w14:ligatures w14:val="none"/>
                </w:rPr>
                <w:t>https://apl.czso.cz/pll/vykazy/pdf113?xvyk=3110&amp;cd=0</w:t>
              </w:r>
            </w:hyperlink>
          </w:p>
        </w:tc>
        <w:tc>
          <w:tcPr>
            <w:tcW w:w="1559" w:type="dxa"/>
            <w:shd w:val="clear" w:color="auto" w:fill="FFF2CC"/>
            <w:noWrap/>
            <w:vAlign w:val="bottom"/>
            <w:hideMark/>
          </w:tcPr>
          <w:p w14:paraId="4FF9E554"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26B961F2" w14:textId="77777777" w:rsidTr="00D64B85">
        <w:trPr>
          <w:trHeight w:val="20"/>
        </w:trPr>
        <w:tc>
          <w:tcPr>
            <w:tcW w:w="4106" w:type="dxa"/>
            <w:vAlign w:val="center"/>
            <w:hideMark/>
          </w:tcPr>
          <w:p w14:paraId="5E54F0B2"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Práce 2-04, Čtvrtletní výkaz o práci</w:t>
            </w:r>
          </w:p>
        </w:tc>
        <w:tc>
          <w:tcPr>
            <w:tcW w:w="3544" w:type="dxa"/>
            <w:vAlign w:val="bottom"/>
            <w:hideMark/>
          </w:tcPr>
          <w:p w14:paraId="7BA2BB72" w14:textId="77777777" w:rsidR="00D64B85" w:rsidRPr="00D64B85" w:rsidRDefault="00D64B85" w:rsidP="00D64B85">
            <w:pPr>
              <w:spacing w:after="0" w:line="240" w:lineRule="auto"/>
              <w:jc w:val="both"/>
              <w:rPr>
                <w:rFonts w:ascii="Calibri Light" w:eastAsia="Calibri" w:hAnsi="Calibri Light" w:cs="Calibri Light"/>
                <w:color w:val="0070C0"/>
                <w:kern w:val="0"/>
                <w:sz w:val="14"/>
                <w:szCs w:val="14"/>
                <w14:ligatures w14:val="none"/>
              </w:rPr>
            </w:pPr>
            <w:hyperlink r:id="rId24" w:history="1">
              <w:r w:rsidRPr="00D64B85">
                <w:rPr>
                  <w:rFonts w:ascii="Calibri Light" w:eastAsia="Calibri" w:hAnsi="Calibri Light" w:cs="Calibri Light"/>
                  <w:color w:val="0070C0"/>
                  <w:kern w:val="0"/>
                  <w:sz w:val="14"/>
                  <w:szCs w:val="14"/>
                  <w:u w:val="single"/>
                  <w14:ligatures w14:val="none"/>
                </w:rPr>
                <w:t>https://apl.czso.cz/pll/vykazy/pdfsoub?xid=3058&amp;xtyp=V</w:t>
              </w:r>
            </w:hyperlink>
          </w:p>
        </w:tc>
        <w:tc>
          <w:tcPr>
            <w:tcW w:w="1559" w:type="dxa"/>
            <w:shd w:val="clear" w:color="auto" w:fill="FFF2CC"/>
            <w:noWrap/>
            <w:vAlign w:val="bottom"/>
            <w:hideMark/>
          </w:tcPr>
          <w:p w14:paraId="2CFDFC00"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4B5E3509" w14:textId="77777777" w:rsidTr="00D64B85">
        <w:trPr>
          <w:trHeight w:val="20"/>
        </w:trPr>
        <w:tc>
          <w:tcPr>
            <w:tcW w:w="4106" w:type="dxa"/>
            <w:vAlign w:val="center"/>
            <w:hideMark/>
          </w:tcPr>
          <w:p w14:paraId="30EF4181"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Roční zpráva o činnosti zaměstnavatele uznaného na CHTP</w:t>
            </w:r>
          </w:p>
        </w:tc>
        <w:tc>
          <w:tcPr>
            <w:tcW w:w="3544" w:type="dxa"/>
            <w:noWrap/>
            <w:vAlign w:val="bottom"/>
            <w:hideMark/>
          </w:tcPr>
          <w:p w14:paraId="65B0BB5E"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5" w:history="1">
              <w:r w:rsidRPr="00D64B85">
                <w:rPr>
                  <w:rFonts w:ascii="Calibri Light" w:eastAsia="Times New Roman" w:hAnsi="Calibri Light" w:cs="Calibri Light"/>
                  <w:color w:val="0070C0"/>
                  <w:kern w:val="0"/>
                  <w:sz w:val="14"/>
                  <w:szCs w:val="14"/>
                  <w:u w:val="single"/>
                  <w:lang w:eastAsia="cs-CZ"/>
                  <w14:ligatures w14:val="none"/>
                </w:rPr>
                <w:t>https://www.mpsv.cz/web/cz/-/rocni-zprava-o-cinnosti-zamestnavatele-uznaneho-na-chtp</w:t>
              </w:r>
            </w:hyperlink>
          </w:p>
        </w:tc>
        <w:tc>
          <w:tcPr>
            <w:tcW w:w="1559" w:type="dxa"/>
            <w:shd w:val="clear" w:color="auto" w:fill="FFF2CC"/>
            <w:noWrap/>
            <w:vAlign w:val="bottom"/>
            <w:hideMark/>
          </w:tcPr>
          <w:p w14:paraId="4810E641"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34746B06" w14:textId="77777777" w:rsidTr="00D64B85">
        <w:trPr>
          <w:trHeight w:val="20"/>
        </w:trPr>
        <w:tc>
          <w:tcPr>
            <w:tcW w:w="4106" w:type="dxa"/>
            <w:vAlign w:val="center"/>
            <w:hideMark/>
          </w:tcPr>
          <w:p w14:paraId="782589E9"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Ohlášení plnění povinného podílu osob se zdravotním postižením na celkovém počtu zaměstnanců zaměstnavatele</w:t>
            </w:r>
          </w:p>
        </w:tc>
        <w:tc>
          <w:tcPr>
            <w:tcW w:w="3544" w:type="dxa"/>
            <w:vAlign w:val="bottom"/>
          </w:tcPr>
          <w:p w14:paraId="5328A236"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6" w:history="1">
              <w:r w:rsidRPr="00D64B85">
                <w:rPr>
                  <w:rFonts w:ascii="Calibri Light" w:eastAsia="Times New Roman" w:hAnsi="Calibri Light" w:cs="Calibri Light"/>
                  <w:color w:val="0070C0"/>
                  <w:kern w:val="0"/>
                  <w:sz w:val="14"/>
                  <w:szCs w:val="14"/>
                  <w:u w:val="single"/>
                  <w:lang w:eastAsia="cs-CZ"/>
                  <w14:ligatures w14:val="none"/>
                </w:rPr>
                <w:t>https://www.mpsv.cz/web/cz/-/ohlaseni-plneni-povinneho-podilu-osob-se-zdravotnim-postizenim-na-celkovem-poctu-zamestnancu-zamestnavatele</w:t>
              </w:r>
            </w:hyperlink>
          </w:p>
        </w:tc>
        <w:tc>
          <w:tcPr>
            <w:tcW w:w="1559" w:type="dxa"/>
            <w:shd w:val="clear" w:color="auto" w:fill="FFF2CC"/>
            <w:noWrap/>
            <w:vAlign w:val="bottom"/>
            <w:hideMark/>
          </w:tcPr>
          <w:p w14:paraId="58E3C11D"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6914EB0C" w14:textId="77777777" w:rsidTr="00D64B85">
        <w:trPr>
          <w:trHeight w:val="20"/>
        </w:trPr>
        <w:tc>
          <w:tcPr>
            <w:tcW w:w="4106" w:type="dxa"/>
            <w:vAlign w:val="center"/>
            <w:hideMark/>
          </w:tcPr>
          <w:p w14:paraId="713A97D3"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Monitorovací dotazník</w:t>
            </w:r>
          </w:p>
        </w:tc>
        <w:tc>
          <w:tcPr>
            <w:tcW w:w="3544" w:type="dxa"/>
            <w:noWrap/>
            <w:vAlign w:val="bottom"/>
            <w:hideMark/>
          </w:tcPr>
          <w:p w14:paraId="6FDF60E7"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lang w:eastAsia="cs-CZ"/>
                <w14:ligatures w14:val="none"/>
              </w:rPr>
            </w:pPr>
            <w:hyperlink r:id="rId27" w:history="1">
              <w:r w:rsidRPr="00D64B85">
                <w:rPr>
                  <w:rFonts w:ascii="Calibri Light" w:eastAsia="Times New Roman" w:hAnsi="Calibri Light" w:cs="Calibri Light"/>
                  <w:color w:val="0070C0"/>
                  <w:kern w:val="0"/>
                  <w:sz w:val="14"/>
                  <w:szCs w:val="14"/>
                  <w:u w:val="single"/>
                  <w:lang w:eastAsia="cs-CZ"/>
                  <w14:ligatures w14:val="none"/>
                </w:rPr>
                <w:t>https://www.mpsv.cz/-/monitorovaci-dotaznik</w:t>
              </w:r>
            </w:hyperlink>
          </w:p>
        </w:tc>
        <w:tc>
          <w:tcPr>
            <w:tcW w:w="1559" w:type="dxa"/>
            <w:shd w:val="clear" w:color="auto" w:fill="FFF2CC"/>
            <w:noWrap/>
            <w:vAlign w:val="bottom"/>
            <w:hideMark/>
          </w:tcPr>
          <w:p w14:paraId="67956372"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7BDE4860" w14:textId="77777777" w:rsidTr="008C4FCE">
        <w:trPr>
          <w:trHeight w:val="20"/>
        </w:trPr>
        <w:tc>
          <w:tcPr>
            <w:tcW w:w="4106" w:type="dxa"/>
            <w:vAlign w:val="center"/>
          </w:tcPr>
          <w:p w14:paraId="628A1502"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Informace o nástupu občana EU/EHP a Švýcarska nebo jeho rodinného příslušníka, nebo cizince, který nepotřebuje pracovní oprávnění do zaměstnání </w:t>
            </w:r>
            <w:r w:rsidRPr="00D64B85">
              <w:rPr>
                <w:rFonts w:ascii="Calibri Light" w:eastAsia="Calibri" w:hAnsi="Calibri Light" w:cs="Calibri Light"/>
                <w:kern w:val="0"/>
                <w:sz w:val="14"/>
                <w:szCs w:val="14"/>
                <w14:ligatures w14:val="none"/>
              </w:rPr>
              <w:t>(webový formulář)</w:t>
            </w:r>
          </w:p>
        </w:tc>
        <w:tc>
          <w:tcPr>
            <w:tcW w:w="3544" w:type="dxa"/>
            <w:vAlign w:val="bottom"/>
          </w:tcPr>
          <w:p w14:paraId="6654CBE9"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8" w:history="1">
              <w:r w:rsidRPr="00D64B85">
                <w:rPr>
                  <w:rFonts w:ascii="Calibri Light" w:eastAsia="Times New Roman" w:hAnsi="Calibri Light" w:cs="Calibri Light"/>
                  <w:color w:val="0070C0"/>
                  <w:kern w:val="0"/>
                  <w:sz w:val="14"/>
                  <w:szCs w:val="14"/>
                  <w:u w:val="single"/>
                  <w:lang w:eastAsia="cs-CZ"/>
                  <w14:ligatures w14:val="none"/>
                </w:rPr>
                <w:t>https://www.mpsv.cz/web/cz/-/informace-o-nastupu-u-obcana-eu-ehp-a-svycarska-nebo-jeho-rodinneho-prislusnika-nebo-cizince-ktery-nepotrebuje-pracovni-opravneni-do-zamestnani-k-vysl</w:t>
              </w:r>
            </w:hyperlink>
          </w:p>
        </w:tc>
        <w:tc>
          <w:tcPr>
            <w:tcW w:w="1559" w:type="dxa"/>
            <w:shd w:val="clear" w:color="auto" w:fill="FCE4D6"/>
            <w:noWrap/>
            <w:vAlign w:val="bottom"/>
          </w:tcPr>
          <w:p w14:paraId="5E1F8FD8"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05D5B226" w14:textId="77777777" w:rsidTr="008C4FCE">
        <w:trPr>
          <w:trHeight w:val="20"/>
        </w:trPr>
        <w:tc>
          <w:tcPr>
            <w:tcW w:w="4106" w:type="dxa"/>
            <w:vAlign w:val="center"/>
          </w:tcPr>
          <w:p w14:paraId="198B9532"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Informace o ukončení/změně ukončení zaměstnání občana EU/EHP a Švýcarska nebo jeho rodinného příslušníka, nebo cizince, který nepotřebuje pracovní oprávnění </w:t>
            </w:r>
            <w:r w:rsidRPr="00D64B85">
              <w:rPr>
                <w:rFonts w:ascii="Calibri Light" w:eastAsia="Calibri" w:hAnsi="Calibri Light" w:cs="Calibri Light"/>
                <w:kern w:val="0"/>
                <w:sz w:val="14"/>
                <w:szCs w:val="14"/>
                <w14:ligatures w14:val="none"/>
              </w:rPr>
              <w:t>(webový formulář)</w:t>
            </w:r>
          </w:p>
        </w:tc>
        <w:tc>
          <w:tcPr>
            <w:tcW w:w="3544" w:type="dxa"/>
            <w:vAlign w:val="bottom"/>
          </w:tcPr>
          <w:p w14:paraId="1AE75EA2"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29" w:history="1">
              <w:r w:rsidRPr="00D64B85">
                <w:rPr>
                  <w:rFonts w:ascii="Calibri Light" w:eastAsia="Times New Roman" w:hAnsi="Calibri Light" w:cs="Calibri Light"/>
                  <w:color w:val="0070C0"/>
                  <w:kern w:val="0"/>
                  <w:sz w:val="14"/>
                  <w:szCs w:val="14"/>
                  <w:u w:val="single"/>
                  <w:lang w:eastAsia="cs-CZ"/>
                  <w14:ligatures w14:val="none"/>
                </w:rPr>
                <w:t>https://www.mpsv.cz/web/cz/-/informace-o-ukonceni-nebo-predcasnem-ukonceni-zamestnani-vyslani-k-plneni-ukolu-vyplyvajicich-z-uzavrene-smlouvy-nebo-vnitropodnikoveho-prevedeni-zame</w:t>
              </w:r>
            </w:hyperlink>
          </w:p>
        </w:tc>
        <w:tc>
          <w:tcPr>
            <w:tcW w:w="1559" w:type="dxa"/>
            <w:shd w:val="clear" w:color="auto" w:fill="FCE4D6"/>
            <w:noWrap/>
            <w:vAlign w:val="bottom"/>
          </w:tcPr>
          <w:p w14:paraId="39261A8F"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4BBE52D8" w14:textId="77777777" w:rsidTr="008C4FCE">
        <w:trPr>
          <w:trHeight w:val="20"/>
        </w:trPr>
        <w:tc>
          <w:tcPr>
            <w:tcW w:w="4106" w:type="dxa"/>
            <w:vAlign w:val="center"/>
          </w:tcPr>
          <w:p w14:paraId="7220193E"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Sdělení o nástupu cizince, držitele pracovního oprávnění, do zaměstnání, k vyslání, k vnitropodnikovému převedení </w:t>
            </w:r>
            <w:r w:rsidRPr="00D64B85">
              <w:rPr>
                <w:rFonts w:ascii="Calibri Light" w:eastAsia="Calibri" w:hAnsi="Calibri Light" w:cs="Calibri Light"/>
                <w:kern w:val="0"/>
                <w:sz w:val="14"/>
                <w:szCs w:val="14"/>
                <w14:ligatures w14:val="none"/>
              </w:rPr>
              <w:t>(webový formulář)</w:t>
            </w:r>
          </w:p>
        </w:tc>
        <w:tc>
          <w:tcPr>
            <w:tcW w:w="3544" w:type="dxa"/>
            <w:vAlign w:val="bottom"/>
          </w:tcPr>
          <w:p w14:paraId="54755DA0"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0" w:history="1">
              <w:r w:rsidRPr="00D64B85">
                <w:rPr>
                  <w:rFonts w:ascii="Calibri Light" w:eastAsia="Times New Roman" w:hAnsi="Calibri Light" w:cs="Calibri Light"/>
                  <w:color w:val="0070C0"/>
                  <w:kern w:val="0"/>
                  <w:sz w:val="14"/>
                  <w:szCs w:val="14"/>
                  <w:u w:val="single"/>
                  <w:lang w:eastAsia="cs-CZ"/>
                  <w14:ligatures w14:val="none"/>
                </w:rPr>
                <w:t>https://www.mpsv.cz/web/cz/-/sdeleni-zamestnavatele-o-nastupu-cizince-s-pracovnim-opravnenim-do-zamestnani-o-vyslani-k-plneni-ukolu-vyplyvajicich-z-uzavrene-smlouvy-nebo-o-vnitrop</w:t>
              </w:r>
            </w:hyperlink>
          </w:p>
        </w:tc>
        <w:tc>
          <w:tcPr>
            <w:tcW w:w="1559" w:type="dxa"/>
            <w:shd w:val="clear" w:color="auto" w:fill="FCE4D6"/>
            <w:noWrap/>
            <w:vAlign w:val="bottom"/>
          </w:tcPr>
          <w:p w14:paraId="3595B7F0"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0ED3BFFF" w14:textId="77777777" w:rsidTr="008C4FCE">
        <w:trPr>
          <w:trHeight w:val="20"/>
        </w:trPr>
        <w:tc>
          <w:tcPr>
            <w:tcW w:w="4106" w:type="dxa"/>
            <w:vAlign w:val="center"/>
          </w:tcPr>
          <w:p w14:paraId="5F7D0E72"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Sdělení o ukončení zaměstnání, vyslání, vnitropodnikového převedení cizince, držitele pracovního oprávnění </w:t>
            </w:r>
            <w:r w:rsidRPr="00D64B85">
              <w:rPr>
                <w:rFonts w:ascii="Calibri Light" w:eastAsia="Calibri" w:hAnsi="Calibri Light" w:cs="Calibri Light"/>
                <w:kern w:val="0"/>
                <w:sz w:val="14"/>
                <w:szCs w:val="14"/>
                <w14:ligatures w14:val="none"/>
              </w:rPr>
              <w:t>(webový formulář)</w:t>
            </w:r>
          </w:p>
        </w:tc>
        <w:tc>
          <w:tcPr>
            <w:tcW w:w="3544" w:type="dxa"/>
            <w:vAlign w:val="bottom"/>
          </w:tcPr>
          <w:p w14:paraId="5BA00D6B"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1" w:history="1">
              <w:r w:rsidRPr="00D64B85">
                <w:rPr>
                  <w:rFonts w:ascii="Calibri Light" w:eastAsia="Times New Roman" w:hAnsi="Calibri Light" w:cs="Calibri Light"/>
                  <w:color w:val="0070C0"/>
                  <w:kern w:val="0"/>
                  <w:sz w:val="14"/>
                  <w:szCs w:val="14"/>
                  <w:u w:val="single"/>
                  <w:lang w:eastAsia="cs-CZ"/>
                  <w14:ligatures w14:val="none"/>
                </w:rPr>
                <w:t>https://www.mpsv.cz/web/cz/-/sdeleni-zamestnavatele-nebo-pravnicke-nebo-fyzicke-osoby-o-nenastoupeni-ukonceni-predcasnem-ukonceni-zamestnani-vyslani-k-plneni-ukolu-vyplyvajicich-z</w:t>
              </w:r>
            </w:hyperlink>
          </w:p>
        </w:tc>
        <w:tc>
          <w:tcPr>
            <w:tcW w:w="1559" w:type="dxa"/>
            <w:shd w:val="clear" w:color="auto" w:fill="FCE4D6"/>
            <w:noWrap/>
            <w:vAlign w:val="bottom"/>
          </w:tcPr>
          <w:p w14:paraId="262FB231"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11532C6F" w14:textId="77777777" w:rsidTr="008C4FCE">
        <w:trPr>
          <w:trHeight w:val="20"/>
        </w:trPr>
        <w:tc>
          <w:tcPr>
            <w:tcW w:w="4106" w:type="dxa"/>
            <w:vAlign w:val="center"/>
          </w:tcPr>
          <w:p w14:paraId="6C7943F8" w14:textId="77777777" w:rsidR="00D64B85" w:rsidRPr="00D64B85" w:rsidRDefault="00D64B85" w:rsidP="00D64B85">
            <w:pPr>
              <w:spacing w:after="0" w:line="240" w:lineRule="auto"/>
              <w:jc w:val="both"/>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Přehled o činnosti agentury práce za rok 2023 podle § 59 zákona č. 435/2004 Sb., o zaměstnanosti </w:t>
            </w:r>
            <w:r w:rsidRPr="00D64B85">
              <w:rPr>
                <w:rFonts w:ascii="Calibri Light" w:eastAsia="Times New Roman" w:hAnsi="Calibri Light" w:cs="Calibri Light"/>
                <w:color w:val="000000"/>
                <w:kern w:val="0"/>
                <w:sz w:val="14"/>
                <w:szCs w:val="14"/>
                <w:lang w:eastAsia="cs-CZ"/>
                <w14:ligatures w14:val="none"/>
              </w:rPr>
              <w:t>(webový formulář)</w:t>
            </w:r>
          </w:p>
        </w:tc>
        <w:tc>
          <w:tcPr>
            <w:tcW w:w="3544" w:type="dxa"/>
            <w:vAlign w:val="bottom"/>
          </w:tcPr>
          <w:p w14:paraId="033172FD" w14:textId="77777777" w:rsidR="00D64B85" w:rsidRPr="00D64B85" w:rsidRDefault="00D64B85" w:rsidP="00D64B85">
            <w:pPr>
              <w:spacing w:after="0" w:line="240" w:lineRule="auto"/>
              <w:jc w:val="both"/>
              <w:rPr>
                <w:rFonts w:ascii="Calibri Light" w:eastAsia="Calibri" w:hAnsi="Calibri Light" w:cs="Calibri Light"/>
                <w:kern w:val="0"/>
                <w:sz w:val="14"/>
                <w:szCs w:val="14"/>
                <w14:ligatures w14:val="none"/>
              </w:rPr>
            </w:pPr>
            <w:hyperlink r:id="rId32" w:history="1">
              <w:r w:rsidRPr="00D64B85">
                <w:rPr>
                  <w:rFonts w:ascii="Calibri Light" w:eastAsia="Calibri" w:hAnsi="Calibri Light" w:cs="Calibri Light"/>
                  <w:color w:val="0070C0"/>
                  <w:kern w:val="0"/>
                  <w:sz w:val="14"/>
                  <w:szCs w:val="14"/>
                  <w:u w:val="single"/>
                  <w14:ligatures w14:val="none"/>
                </w:rPr>
                <w:t>https://www.mpsv.cz/web/cz/-/prehled-o-cinnosti-agentury-prace-nahradni</w:t>
              </w:r>
            </w:hyperlink>
            <w:r w:rsidRPr="00D64B85">
              <w:rPr>
                <w:rFonts w:ascii="Calibri Light" w:eastAsia="Calibri" w:hAnsi="Calibri Light" w:cs="Calibri Light"/>
                <w:color w:val="0070C0"/>
                <w:kern w:val="0"/>
                <w:sz w:val="14"/>
                <w:szCs w:val="14"/>
                <w14:ligatures w14:val="none"/>
              </w:rPr>
              <w:t xml:space="preserve"> </w:t>
            </w:r>
          </w:p>
        </w:tc>
        <w:tc>
          <w:tcPr>
            <w:tcW w:w="1559" w:type="dxa"/>
            <w:shd w:val="clear" w:color="auto" w:fill="FCE4D6"/>
            <w:noWrap/>
            <w:vAlign w:val="bottom"/>
          </w:tcPr>
          <w:p w14:paraId="1B150AFC"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113B396B" w14:textId="77777777" w:rsidTr="00D64B85">
        <w:trPr>
          <w:trHeight w:val="20"/>
        </w:trPr>
        <w:tc>
          <w:tcPr>
            <w:tcW w:w="4106" w:type="dxa"/>
            <w:vAlign w:val="center"/>
            <w:hideMark/>
          </w:tcPr>
          <w:p w14:paraId="3EDC625C"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Vyúčtování mzdových nákladů - VPP</w:t>
            </w:r>
          </w:p>
        </w:tc>
        <w:tc>
          <w:tcPr>
            <w:tcW w:w="3544" w:type="dxa"/>
            <w:vAlign w:val="bottom"/>
          </w:tcPr>
          <w:p w14:paraId="27B63A91"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3" w:history="1">
              <w:r w:rsidRPr="00D64B85">
                <w:rPr>
                  <w:rFonts w:ascii="Calibri Light" w:eastAsia="Times New Roman" w:hAnsi="Calibri Light" w:cs="Calibri Light"/>
                  <w:color w:val="0070C0"/>
                  <w:kern w:val="0"/>
                  <w:sz w:val="14"/>
                  <w:szCs w:val="14"/>
                  <w:u w:val="single"/>
                  <w:lang w:eastAsia="cs-CZ"/>
                  <w14:ligatures w14:val="none"/>
                </w:rPr>
                <w:t>https://www.mpsv.cz/web/cz/-/vyuctovani-mzdovych-nakladu-vpp-pro-dohody-uzavrene-od-13-1-2023</w:t>
              </w:r>
            </w:hyperlink>
          </w:p>
        </w:tc>
        <w:tc>
          <w:tcPr>
            <w:tcW w:w="1559" w:type="dxa"/>
            <w:shd w:val="clear" w:color="auto" w:fill="FBE4D5"/>
            <w:noWrap/>
            <w:vAlign w:val="bottom"/>
            <w:hideMark/>
          </w:tcPr>
          <w:p w14:paraId="14F189AC"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07496E3C" w14:textId="77777777" w:rsidTr="00D64B85">
        <w:trPr>
          <w:trHeight w:val="20"/>
        </w:trPr>
        <w:tc>
          <w:tcPr>
            <w:tcW w:w="4106" w:type="dxa"/>
            <w:vAlign w:val="center"/>
            <w:hideMark/>
          </w:tcPr>
          <w:p w14:paraId="28167E9C"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Vyúčtování mzdových nákladů - SÚPM vyhrazené</w:t>
            </w:r>
          </w:p>
        </w:tc>
        <w:tc>
          <w:tcPr>
            <w:tcW w:w="3544" w:type="dxa"/>
            <w:vAlign w:val="bottom"/>
            <w:hideMark/>
          </w:tcPr>
          <w:p w14:paraId="0203FE1E"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4" w:history="1">
              <w:r w:rsidRPr="00D64B85">
                <w:rPr>
                  <w:rFonts w:ascii="Calibri Light" w:eastAsia="Times New Roman" w:hAnsi="Calibri Light" w:cs="Calibri Light"/>
                  <w:color w:val="0070C0"/>
                  <w:kern w:val="0"/>
                  <w:sz w:val="14"/>
                  <w:szCs w:val="14"/>
                  <w:u w:val="single"/>
                  <w:lang w:eastAsia="cs-CZ"/>
                  <w14:ligatures w14:val="none"/>
                </w:rPr>
                <w:t>https://www.mpsv.cz/web/cz/-/vyuctovani-mzdovych-nakladu-supm-vyhrazene-pro-dohody-uzavrene-od-13-1-2023</w:t>
              </w:r>
            </w:hyperlink>
          </w:p>
        </w:tc>
        <w:tc>
          <w:tcPr>
            <w:tcW w:w="1559" w:type="dxa"/>
            <w:shd w:val="clear" w:color="auto" w:fill="FBE4D5"/>
            <w:noWrap/>
            <w:vAlign w:val="bottom"/>
            <w:hideMark/>
          </w:tcPr>
          <w:p w14:paraId="6E387766"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589CAE58" w14:textId="77777777" w:rsidTr="00D64B85">
        <w:trPr>
          <w:trHeight w:val="20"/>
        </w:trPr>
        <w:tc>
          <w:tcPr>
            <w:tcW w:w="4106" w:type="dxa"/>
            <w:vAlign w:val="center"/>
          </w:tcPr>
          <w:p w14:paraId="2716A6AD"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Vyúčtování mzdových nákladů - Sdílené pracovní místo</w:t>
            </w:r>
          </w:p>
        </w:tc>
        <w:tc>
          <w:tcPr>
            <w:tcW w:w="3544" w:type="dxa"/>
            <w:vAlign w:val="bottom"/>
          </w:tcPr>
          <w:p w14:paraId="2B04FB23"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5" w:history="1">
              <w:r w:rsidRPr="00D64B85">
                <w:rPr>
                  <w:rFonts w:ascii="Calibri Light" w:eastAsia="Times New Roman" w:hAnsi="Calibri Light" w:cs="Calibri Light"/>
                  <w:color w:val="0070C0"/>
                  <w:kern w:val="0"/>
                  <w:sz w:val="14"/>
                  <w:szCs w:val="14"/>
                  <w:u w:val="single"/>
                  <w:lang w:eastAsia="cs-CZ"/>
                  <w14:ligatures w14:val="none"/>
                </w:rPr>
                <w:t>https://www.mpsv.cz/web/cz/-/vyuctovani-mzdovych-nakladu-sdilene-misto-opz-plus</w:t>
              </w:r>
            </w:hyperlink>
          </w:p>
        </w:tc>
        <w:tc>
          <w:tcPr>
            <w:tcW w:w="1559" w:type="dxa"/>
            <w:shd w:val="clear" w:color="auto" w:fill="FBE4D5"/>
            <w:noWrap/>
            <w:vAlign w:val="bottom"/>
          </w:tcPr>
          <w:p w14:paraId="792341B5"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0CED18C4" w14:textId="77777777" w:rsidTr="00D64B85">
        <w:trPr>
          <w:trHeight w:val="20"/>
        </w:trPr>
        <w:tc>
          <w:tcPr>
            <w:tcW w:w="4106" w:type="dxa"/>
            <w:vAlign w:val="bottom"/>
            <w:hideMark/>
          </w:tcPr>
          <w:p w14:paraId="0DD94DE6"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Oznámení plátce daně, který je plátcem příjmu plynoucího ze zdrojů na území České republiky daňovému nerezidentovi, ze kterého je daň vybírána srážkou podle zvláštní sazby daně, a to i v případě, že je tento příjem od daně osvobozen nebo o něm mezinárodní smlouva stanoví, že nepodléhá zdanění v České republice</w:t>
            </w:r>
          </w:p>
        </w:tc>
        <w:tc>
          <w:tcPr>
            <w:tcW w:w="3544" w:type="dxa"/>
            <w:vAlign w:val="bottom"/>
            <w:hideMark/>
          </w:tcPr>
          <w:p w14:paraId="648E218E"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6"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https://www.financnisprava.cz/assets/tiskopisy/5478_18.pdf?202408281620</w:t>
              </w:r>
            </w:hyperlink>
          </w:p>
        </w:tc>
        <w:tc>
          <w:tcPr>
            <w:tcW w:w="1559" w:type="dxa"/>
            <w:shd w:val="clear" w:color="auto" w:fill="FFF2CC"/>
            <w:noWrap/>
            <w:vAlign w:val="bottom"/>
            <w:hideMark/>
          </w:tcPr>
          <w:p w14:paraId="3BAA3CD9"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357C07AC" w14:textId="77777777" w:rsidTr="00D64B85">
        <w:trPr>
          <w:trHeight w:val="20"/>
        </w:trPr>
        <w:tc>
          <w:tcPr>
            <w:tcW w:w="4106" w:type="dxa"/>
            <w:vAlign w:val="center"/>
            <w:hideMark/>
          </w:tcPr>
          <w:p w14:paraId="7EDBD910"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 xml:space="preserve">Vyúčtování daně z příjmů vybírané srážkou podle zvláštní sazby </w:t>
            </w:r>
          </w:p>
        </w:tc>
        <w:tc>
          <w:tcPr>
            <w:tcW w:w="3544" w:type="dxa"/>
            <w:vAlign w:val="bottom"/>
            <w:hideMark/>
          </w:tcPr>
          <w:p w14:paraId="53232E0D"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7"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https://www.financnisprava.cz/assets/tiskopisy/5466_18.pdf?202408281614</w:t>
              </w:r>
            </w:hyperlink>
          </w:p>
        </w:tc>
        <w:tc>
          <w:tcPr>
            <w:tcW w:w="1559" w:type="dxa"/>
            <w:shd w:val="clear" w:color="auto" w:fill="FFF2CC"/>
            <w:noWrap/>
            <w:vAlign w:val="bottom"/>
            <w:hideMark/>
          </w:tcPr>
          <w:p w14:paraId="07AA90A7"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2711B6CE" w14:textId="77777777" w:rsidTr="00D64B85">
        <w:trPr>
          <w:trHeight w:val="20"/>
        </w:trPr>
        <w:tc>
          <w:tcPr>
            <w:tcW w:w="4106" w:type="dxa"/>
            <w:vAlign w:val="bottom"/>
            <w:hideMark/>
          </w:tcPr>
          <w:p w14:paraId="723F2361"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Vyúčtování daně z příjmů fyzických osob ze závislé činnosti vybírané srážkou formou záloh</w:t>
            </w:r>
          </w:p>
        </w:tc>
        <w:tc>
          <w:tcPr>
            <w:tcW w:w="3544" w:type="dxa"/>
            <w:vAlign w:val="bottom"/>
            <w:hideMark/>
          </w:tcPr>
          <w:p w14:paraId="7B3D2E88"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8"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https://www.financnisprava.cz/assets/tiskopisy/5459_24.pdf?202408281614</w:t>
              </w:r>
            </w:hyperlink>
          </w:p>
        </w:tc>
        <w:tc>
          <w:tcPr>
            <w:tcW w:w="1559" w:type="dxa"/>
            <w:shd w:val="clear" w:color="auto" w:fill="FFF2CC"/>
            <w:noWrap/>
            <w:vAlign w:val="bottom"/>
            <w:hideMark/>
          </w:tcPr>
          <w:p w14:paraId="752EFFA1"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2172A5C1" w14:textId="77777777" w:rsidTr="008C4FCE">
        <w:trPr>
          <w:trHeight w:val="20"/>
        </w:trPr>
        <w:tc>
          <w:tcPr>
            <w:tcW w:w="4106" w:type="dxa"/>
            <w:vAlign w:val="bottom"/>
            <w:hideMark/>
          </w:tcPr>
          <w:p w14:paraId="6D9EC54A"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Počet zaměstnanců (§ 38j odst.6 zákona č. 586/1992 Sb., o daních z příjmů) - příloha č. 1 Vyúčtování</w:t>
            </w:r>
          </w:p>
        </w:tc>
        <w:tc>
          <w:tcPr>
            <w:tcW w:w="3544" w:type="dxa"/>
            <w:vAlign w:val="bottom"/>
            <w:hideMark/>
          </w:tcPr>
          <w:p w14:paraId="7F039A85"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39" w:history="1">
              <w:r w:rsidRPr="00D64B85">
                <w:rPr>
                  <w:rFonts w:ascii="Calibri Light" w:eastAsia="Times New Roman" w:hAnsi="Calibri Light" w:cs="Calibri Light"/>
                  <w:color w:val="0070C0"/>
                  <w:kern w:val="0"/>
                  <w:sz w:val="14"/>
                  <w:szCs w:val="14"/>
                  <w:u w:val="single"/>
                  <w:lang w:eastAsia="cs-CZ"/>
                  <w14:ligatures w14:val="none"/>
                </w:rPr>
                <w:t>https://www.financnisprava.cz/assets/cs/prilohy/dt-databaze-aktualnich-danovych-tiskopis/5490-1_23_3AK.pdf</w:t>
              </w:r>
            </w:hyperlink>
          </w:p>
        </w:tc>
        <w:tc>
          <w:tcPr>
            <w:tcW w:w="1559" w:type="dxa"/>
            <w:shd w:val="clear" w:color="auto" w:fill="FCE4D6"/>
            <w:noWrap/>
            <w:vAlign w:val="bottom"/>
            <w:hideMark/>
          </w:tcPr>
          <w:p w14:paraId="484BDD39"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78EFD39E" w14:textId="77777777" w:rsidTr="008C4FCE">
        <w:trPr>
          <w:trHeight w:val="20"/>
        </w:trPr>
        <w:tc>
          <w:tcPr>
            <w:tcW w:w="4106" w:type="dxa"/>
            <w:vAlign w:val="bottom"/>
            <w:hideMark/>
          </w:tcPr>
          <w:p w14:paraId="464DB2FB"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Přehled souhrnných údajů zaznamenaných na mzdových listech poplatníků uvedených v § 2 odst. 3 zákona o daních z příjmů - příloha č. 2 Vyúčtování</w:t>
            </w:r>
          </w:p>
        </w:tc>
        <w:tc>
          <w:tcPr>
            <w:tcW w:w="3544" w:type="dxa"/>
            <w:vAlign w:val="bottom"/>
            <w:hideMark/>
          </w:tcPr>
          <w:p w14:paraId="2DD8272B"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40" w:history="1">
              <w:r w:rsidRPr="00D64B85">
                <w:rPr>
                  <w:rFonts w:ascii="Calibri Light" w:eastAsia="Times New Roman" w:hAnsi="Calibri Light" w:cs="Calibri Light"/>
                  <w:color w:val="0070C0"/>
                  <w:kern w:val="0"/>
                  <w:sz w:val="14"/>
                  <w:szCs w:val="14"/>
                  <w:u w:val="single"/>
                  <w:lang w:eastAsia="cs-CZ"/>
                  <w14:ligatures w14:val="none"/>
                </w:rPr>
                <w:t>https://www.financnisprava.cz/assets/cs/prilohy/dt-upozorneni-mf-k-tiskopisum/5530_13.pdf</w:t>
              </w:r>
            </w:hyperlink>
          </w:p>
        </w:tc>
        <w:tc>
          <w:tcPr>
            <w:tcW w:w="1559" w:type="dxa"/>
            <w:shd w:val="clear" w:color="auto" w:fill="FCE4D6"/>
            <w:noWrap/>
            <w:vAlign w:val="bottom"/>
            <w:hideMark/>
          </w:tcPr>
          <w:p w14:paraId="58636A3F"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7A138246" w14:textId="77777777" w:rsidTr="008C4FCE">
        <w:trPr>
          <w:trHeight w:val="20"/>
        </w:trPr>
        <w:tc>
          <w:tcPr>
            <w:tcW w:w="4106" w:type="dxa"/>
            <w:vAlign w:val="bottom"/>
            <w:hideMark/>
          </w:tcPr>
          <w:p w14:paraId="23964159"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Potvrzení o zdanitelných příjmech ze závislé činnosti plynoucích na základě zákona č. 586/1992 Sb., o daních z příjmů, ve znění pozdějších předpisů (dále jen "zákon"), a o sražené dani vybírané srážkou podle zvláštní sazby daně</w:t>
            </w:r>
          </w:p>
        </w:tc>
        <w:tc>
          <w:tcPr>
            <w:tcW w:w="3544" w:type="dxa"/>
            <w:vAlign w:val="bottom"/>
            <w:hideMark/>
          </w:tcPr>
          <w:p w14:paraId="5655AB01"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41" w:history="1">
              <w:r w:rsidRPr="00D64B85">
                <w:rPr>
                  <w:rFonts w:ascii="Calibri Light" w:eastAsia="Times New Roman" w:hAnsi="Calibri Light" w:cs="Calibri Light"/>
                  <w:color w:val="0070C0"/>
                  <w:kern w:val="0"/>
                  <w:sz w:val="14"/>
                  <w:szCs w:val="14"/>
                  <w:u w:val="single"/>
                  <w:lang w:eastAsia="cs-CZ"/>
                  <w14:ligatures w14:val="none"/>
                </w:rPr>
                <w:t>https://www.financnisprava.cz/assets/cs/prilohy/dt-databaze-aktualnich-danovych-tiskopis/5460-A_11_ozn.pdf</w:t>
              </w:r>
            </w:hyperlink>
          </w:p>
        </w:tc>
        <w:tc>
          <w:tcPr>
            <w:tcW w:w="1559" w:type="dxa"/>
            <w:shd w:val="clear" w:color="auto" w:fill="FCE4D6"/>
            <w:noWrap/>
            <w:vAlign w:val="bottom"/>
            <w:hideMark/>
          </w:tcPr>
          <w:p w14:paraId="2F8E1DA1"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plně</w:t>
            </w:r>
          </w:p>
        </w:tc>
      </w:tr>
      <w:tr w:rsidR="00D64B85" w:rsidRPr="00D64B85" w14:paraId="3BCD8B1C" w14:textId="77777777" w:rsidTr="00D64B85">
        <w:trPr>
          <w:trHeight w:val="20"/>
        </w:trPr>
        <w:tc>
          <w:tcPr>
            <w:tcW w:w="4106" w:type="dxa"/>
            <w:vAlign w:val="bottom"/>
            <w:hideMark/>
          </w:tcPr>
          <w:p w14:paraId="5979C0FF"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Potvrzení o zdanitelných příjmech ze závislé činnosti, sražených zálohách na daň a daňovém zvýhodnění</w:t>
            </w:r>
          </w:p>
        </w:tc>
        <w:tc>
          <w:tcPr>
            <w:tcW w:w="3544" w:type="dxa"/>
            <w:vAlign w:val="bottom"/>
            <w:hideMark/>
          </w:tcPr>
          <w:p w14:paraId="2EEDE35C"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42"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https://www.financnisprava.cz/assets/tiskopisy/5460_32.pdf?202408281623</w:t>
              </w:r>
            </w:hyperlink>
          </w:p>
        </w:tc>
        <w:tc>
          <w:tcPr>
            <w:tcW w:w="1559" w:type="dxa"/>
            <w:shd w:val="clear" w:color="auto" w:fill="FFF2CC"/>
            <w:noWrap/>
            <w:vAlign w:val="bottom"/>
            <w:hideMark/>
          </w:tcPr>
          <w:p w14:paraId="77380966"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2D8AFB49" w14:textId="77777777" w:rsidTr="00D64B85">
        <w:trPr>
          <w:trHeight w:val="20"/>
        </w:trPr>
        <w:tc>
          <w:tcPr>
            <w:tcW w:w="4106" w:type="dxa"/>
            <w:vAlign w:val="bottom"/>
            <w:hideMark/>
          </w:tcPr>
          <w:p w14:paraId="575E9127"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Žádost podle § 35d odst. 5 zákona o daních z příjmů o poukázání chybějící částky vyplacené plátcem daně poplatníkům na měsíčních daňových bonusech</w:t>
            </w:r>
          </w:p>
        </w:tc>
        <w:tc>
          <w:tcPr>
            <w:tcW w:w="3544" w:type="dxa"/>
            <w:vAlign w:val="bottom"/>
            <w:hideMark/>
          </w:tcPr>
          <w:p w14:paraId="61F37928"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43"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https://www.financnisprava.cz/assets/tiskopisy/5241_13.pdf?202408281625</w:t>
              </w:r>
            </w:hyperlink>
          </w:p>
        </w:tc>
        <w:tc>
          <w:tcPr>
            <w:tcW w:w="1559" w:type="dxa"/>
            <w:shd w:val="clear" w:color="auto" w:fill="FFF2CC"/>
            <w:noWrap/>
            <w:vAlign w:val="bottom"/>
            <w:hideMark/>
          </w:tcPr>
          <w:p w14:paraId="547BD443"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tr w:rsidR="00D64B85" w:rsidRPr="00D64B85" w14:paraId="391CE559" w14:textId="77777777" w:rsidTr="00D64B85">
        <w:trPr>
          <w:trHeight w:val="20"/>
        </w:trPr>
        <w:tc>
          <w:tcPr>
            <w:tcW w:w="4106" w:type="dxa"/>
            <w:hideMark/>
          </w:tcPr>
          <w:p w14:paraId="47D6FD68" w14:textId="77777777" w:rsidR="00D64B85" w:rsidRPr="00D64B85" w:rsidRDefault="00D64B85" w:rsidP="00D64B85">
            <w:pPr>
              <w:spacing w:after="0" w:line="240" w:lineRule="auto"/>
              <w:jc w:val="both"/>
              <w:rPr>
                <w:rFonts w:ascii="Calibri Light" w:eastAsia="Times New Roman" w:hAnsi="Calibri Light" w:cs="Calibri Light"/>
                <w:b/>
                <w:bCs/>
                <w:color w:val="000000"/>
                <w:kern w:val="0"/>
                <w:sz w:val="14"/>
                <w:szCs w:val="14"/>
                <w:lang w:eastAsia="cs-CZ"/>
                <w14:ligatures w14:val="none"/>
              </w:rPr>
            </w:pPr>
            <w:r w:rsidRPr="00D64B85">
              <w:rPr>
                <w:rFonts w:ascii="Calibri Light" w:eastAsia="Times New Roman" w:hAnsi="Calibri Light" w:cs="Calibri Light"/>
                <w:b/>
                <w:bCs/>
                <w:color w:val="000000"/>
                <w:kern w:val="0"/>
                <w:sz w:val="14"/>
                <w:szCs w:val="14"/>
                <w:lang w:eastAsia="cs-CZ"/>
                <w14:ligatures w14:val="none"/>
              </w:rPr>
              <w:t>Žádost podle § 35d odst. 9 zákona o daních z příjmů o poukázání chybějící částky vyplacené plátcem daně poplatníkům na doplatku na daňovém bonusu z ročního vyúčtování záloh a daňového zvýhodnění</w:t>
            </w:r>
          </w:p>
        </w:tc>
        <w:tc>
          <w:tcPr>
            <w:tcW w:w="3544" w:type="dxa"/>
            <w:vAlign w:val="bottom"/>
            <w:hideMark/>
          </w:tcPr>
          <w:p w14:paraId="1DC4491D" w14:textId="77777777" w:rsidR="00D64B85" w:rsidRPr="00D64B85" w:rsidRDefault="00D64B85" w:rsidP="00D64B85">
            <w:pPr>
              <w:spacing w:after="0" w:line="240" w:lineRule="auto"/>
              <w:jc w:val="both"/>
              <w:rPr>
                <w:rFonts w:ascii="Calibri Light" w:eastAsia="Times New Roman" w:hAnsi="Calibri Light" w:cs="Calibri Light"/>
                <w:color w:val="0070C0"/>
                <w:kern w:val="0"/>
                <w:sz w:val="14"/>
                <w:szCs w:val="14"/>
                <w:u w:val="single"/>
                <w:lang w:eastAsia="cs-CZ"/>
                <w14:ligatures w14:val="none"/>
              </w:rPr>
            </w:pPr>
            <w:hyperlink r:id="rId44" w:history="1">
              <w:r w:rsidRPr="00D64B85">
                <w:rPr>
                  <w:rFonts w:ascii="Calibri Light" w:eastAsia="Times New Roman" w:hAnsi="Calibri Light" w:cs="Calibri Light"/>
                  <w:color w:val="0070C0"/>
                  <w:kern w:val="0"/>
                  <w:sz w:val="14"/>
                  <w:szCs w:val="14"/>
                  <w:u w:val="single"/>
                  <w:lang w:eastAsia="cs-CZ"/>
                  <w14:ligatures w14:val="none"/>
                </w:rPr>
                <w:t>https://www.financnisprava.cz/assets/tiskopisy/5246_13.pdf?202408281627</w:t>
              </w:r>
            </w:hyperlink>
          </w:p>
        </w:tc>
        <w:tc>
          <w:tcPr>
            <w:tcW w:w="1559" w:type="dxa"/>
            <w:shd w:val="clear" w:color="auto" w:fill="FFF2CC"/>
            <w:noWrap/>
            <w:vAlign w:val="bottom"/>
            <w:hideMark/>
          </w:tcPr>
          <w:p w14:paraId="0E359835" w14:textId="77777777" w:rsidR="00D64B85" w:rsidRPr="00D64B85" w:rsidRDefault="00D64B85" w:rsidP="00D64B85">
            <w:pPr>
              <w:spacing w:after="0" w:line="240" w:lineRule="auto"/>
              <w:jc w:val="center"/>
              <w:rPr>
                <w:rFonts w:ascii="Calibri Light" w:eastAsia="Times New Roman" w:hAnsi="Calibri Light" w:cs="Calibri Light"/>
                <w:color w:val="000000"/>
                <w:kern w:val="0"/>
                <w:sz w:val="14"/>
                <w:szCs w:val="14"/>
                <w:lang w:eastAsia="cs-CZ"/>
                <w14:ligatures w14:val="none"/>
              </w:rPr>
            </w:pPr>
            <w:r w:rsidRPr="00D64B85">
              <w:rPr>
                <w:rFonts w:ascii="Calibri Light" w:eastAsia="Times New Roman" w:hAnsi="Calibri Light" w:cs="Calibri Light"/>
                <w:color w:val="000000"/>
                <w:kern w:val="0"/>
                <w:sz w:val="14"/>
                <w:szCs w:val="14"/>
                <w:lang w:eastAsia="cs-CZ"/>
                <w14:ligatures w14:val="none"/>
              </w:rPr>
              <w:t>zařazen částečně</w:t>
            </w:r>
          </w:p>
        </w:tc>
      </w:tr>
      <w:bookmarkEnd w:id="54"/>
    </w:tbl>
    <w:p w14:paraId="249754BC" w14:textId="77777777" w:rsidR="00D64B85" w:rsidRPr="00D64B85" w:rsidRDefault="00D64B85" w:rsidP="00D64B85">
      <w:pPr>
        <w:spacing w:after="0" w:line="240" w:lineRule="auto"/>
        <w:jc w:val="both"/>
        <w:rPr>
          <w:rFonts w:ascii="Times New Roman" w:eastAsia="Calibri" w:hAnsi="Times New Roman" w:cs="Times New Roman"/>
          <w:kern w:val="0"/>
          <w:sz w:val="24"/>
          <w14:ligatures w14:val="none"/>
        </w:rPr>
        <w:sectPr w:rsidR="00D64B85" w:rsidRPr="00D64B85" w:rsidSect="00D64B85">
          <w:pgSz w:w="11906" w:h="16838"/>
          <w:pgMar w:top="1418" w:right="1418" w:bottom="1418" w:left="1418" w:header="709" w:footer="709" w:gutter="0"/>
          <w:cols w:space="708"/>
          <w:docGrid w:linePitch="360"/>
        </w:sectPr>
      </w:pPr>
    </w:p>
    <w:p w14:paraId="5C9A7C1F" w14:textId="77777777" w:rsidR="00D64B85" w:rsidRPr="00D64B85" w:rsidRDefault="00D64B85" w:rsidP="004E7D7A">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lastRenderedPageBreak/>
        <w:t xml:space="preserve">V oblasti hrazení pojistného na sociální zabezpečení a příspěvku na státní politiku zaměstnanosti je aktuálně měsíčně (do 20. dne následujícího kalendářního měsíce) zasílán Přehled o výši pojistného, kde zaměstnavatel uvádí úhrn vyměřovacích základů a splatného pojistného za zaměstnance a za zaměstnavatele. Na Přehledu o výši pojistného zaměstnavatel případně uplatňuje slevu na pojistném zaměstnavatele (za tzv. zkrácené úvazky). </w:t>
      </w:r>
    </w:p>
    <w:p w14:paraId="2D98AA92" w14:textId="2F244571" w:rsidR="00D64B85" w:rsidRPr="00D64B85" w:rsidRDefault="00D64B85" w:rsidP="004E7D7A">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Individuální údaje za jednotlivé zaměstnance jsou k dispozici ročně po zaslání Evidenčních listů důchodového pojištění (</w:t>
      </w:r>
      <w:r w:rsidRPr="00D64B85">
        <w:rPr>
          <w:rFonts w:ascii="Times New Roman" w:eastAsia="Times New Roman" w:hAnsi="Times New Roman" w:cs="Times New Roman"/>
          <w:b/>
          <w:bCs/>
          <w:color w:val="000000"/>
          <w:kern w:val="0"/>
          <w:sz w:val="24"/>
          <w:szCs w:val="24"/>
          <w:lang w:eastAsia="cs-CZ"/>
          <w14:ligatures w14:val="none"/>
        </w:rPr>
        <w:t>ELDP</w:t>
      </w:r>
      <w:r w:rsidRPr="00D64B85">
        <w:rPr>
          <w:rFonts w:ascii="Times New Roman" w:eastAsia="Times New Roman" w:hAnsi="Times New Roman" w:cs="Times New Roman"/>
          <w:color w:val="000000"/>
          <w:kern w:val="0"/>
          <w:sz w:val="24"/>
          <w:szCs w:val="24"/>
          <w:lang w:eastAsia="cs-CZ"/>
          <w14:ligatures w14:val="none"/>
        </w:rPr>
        <w:t>).</w:t>
      </w:r>
    </w:p>
    <w:p w14:paraId="54D47FCD" w14:textId="77777777" w:rsidR="00D64B85" w:rsidRPr="00D64B85" w:rsidRDefault="00D64B85" w:rsidP="00183691">
      <w:pPr>
        <w:widowControl w:val="0"/>
        <w:spacing w:before="160" w:afterLines="120" w:after="288" w:line="240" w:lineRule="auto"/>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ELDP je nástrojem předávání informací o zaměstnancích v důchodovém pojištění zasílaný zpravidla jednou ročně (vyhotovený nejpozději do 30. dubna a zaslaný nejpozději do 30. května) nebo v jiném termínu, pokud výdělečná činnost zakládající účast na důchodovém pojištění zanikla v průběhu roku (do 1 měsíce po konečném vyúčtování příjmů, nejpozději do 31. ledna následujícího kalendářního roku). ELDP obsahuje informace identifikující pojištěnce, údaje významné pro stanovení důchodových nároků za dané období, zejména informaci o výši dosaženého příjmu (vyměřovací základ), pojištěných a vyloučených dnech a další informace o výdělečné činnosti.</w:t>
      </w:r>
    </w:p>
    <w:p w14:paraId="7737B05D" w14:textId="77777777" w:rsidR="00D64B85" w:rsidRPr="00D64B85" w:rsidRDefault="00D64B85" w:rsidP="00D64B85">
      <w:pPr>
        <w:spacing w:after="0" w:line="240" w:lineRule="auto"/>
        <w:jc w:val="both"/>
        <w:rPr>
          <w:rFonts w:ascii="Times New Roman" w:eastAsia="Times New Roman" w:hAnsi="Times New Roman" w:cs="Times New Roman"/>
          <w:color w:val="000000"/>
          <w:kern w:val="0"/>
          <w:sz w:val="24"/>
          <w14:ligatures w14:val="none"/>
        </w:rPr>
      </w:pPr>
      <w:r w:rsidRPr="00D64B85">
        <w:rPr>
          <w:rFonts w:ascii="Times New Roman" w:eastAsia="Calibri" w:hAnsi="Times New Roman" w:cs="Times New Roman"/>
          <w:kern w:val="0"/>
          <w:sz w:val="24"/>
          <w:shd w:val="clear" w:color="auto" w:fill="FFFFFF"/>
          <w14:ligatures w14:val="none"/>
        </w:rPr>
        <w:t>V oblasti chráněného trhu práce se zaměstnavatelé,</w:t>
      </w:r>
      <w:r w:rsidRPr="00D64B85">
        <w:rPr>
          <w:rFonts w:ascii="Times New Roman" w:eastAsia="Times New Roman" w:hAnsi="Times New Roman" w:cs="Times New Roman"/>
          <w:color w:val="000000"/>
          <w:kern w:val="0"/>
          <w:sz w:val="24"/>
          <w14:ligatures w14:val="none"/>
        </w:rPr>
        <w:t xml:space="preserve"> se kterými ÚP uzavřel</w:t>
      </w:r>
      <w:r w:rsidRPr="00D64B85">
        <w:rPr>
          <w:rFonts w:ascii="Times New Roman" w:eastAsia="Calibri" w:hAnsi="Times New Roman" w:cs="Times New Roman"/>
          <w:kern w:val="0"/>
          <w:sz w:val="24"/>
          <w:shd w:val="clear" w:color="auto" w:fill="FFFFFF"/>
          <w14:ligatures w14:val="none"/>
        </w:rPr>
        <w:t xml:space="preserve"> dohodu o uznání zaměstnavatele za zaměstnavatele na chráněném trhu práce, zavazují ročně předkládat zprávu o své činnosti (vždy do 15. července </w:t>
      </w:r>
      <w:r w:rsidRPr="00D64B85">
        <w:rPr>
          <w:rFonts w:ascii="Times New Roman" w:eastAsia="Times New Roman" w:hAnsi="Times New Roman" w:cs="Times New Roman"/>
          <w:color w:val="000000"/>
          <w:kern w:val="0"/>
          <w:sz w:val="24"/>
          <w14:ligatures w14:val="none"/>
        </w:rPr>
        <w:t>následujícího kalendářního roku</w:t>
      </w:r>
      <w:r w:rsidRPr="00D64B85">
        <w:rPr>
          <w:rFonts w:ascii="Times New Roman" w:eastAsia="Calibri" w:hAnsi="Times New Roman" w:cs="Times New Roman"/>
          <w:kern w:val="0"/>
          <w:sz w:val="24"/>
          <w:shd w:val="clear" w:color="auto" w:fill="FFFFFF"/>
          <w14:ligatures w14:val="none"/>
        </w:rPr>
        <w:t xml:space="preserve">). Roční zpráva obsahuje </w:t>
      </w:r>
      <w:r w:rsidRPr="00D64B85">
        <w:rPr>
          <w:rFonts w:ascii="Times New Roman" w:eastAsia="Times New Roman" w:hAnsi="Times New Roman" w:cs="Times New Roman"/>
          <w:color w:val="000000"/>
          <w:kern w:val="0"/>
          <w:sz w:val="24"/>
          <w14:ligatures w14:val="none"/>
        </w:rPr>
        <w:t>informace o průměrných čtvrtletních přepočtených počtech zaměstnanců a zaměstnanců, kteří jsou osobami se zdravotním postižením, informace o předmětu činnosti zaměstnavatele, informace o činnosti zaměstnanců, kteří jsou osobami se zdravotním postižením a informace o místě výkonu práce těchto zaměstnanců.</w:t>
      </w:r>
    </w:p>
    <w:p w14:paraId="2E75D845" w14:textId="77777777" w:rsidR="00D64B85" w:rsidRPr="00D64B85" w:rsidRDefault="00D64B85" w:rsidP="00D64B85">
      <w:pPr>
        <w:spacing w:after="0" w:line="240" w:lineRule="auto"/>
        <w:jc w:val="both"/>
        <w:rPr>
          <w:rFonts w:ascii="Times New Roman" w:eastAsia="Calibri" w:hAnsi="Times New Roman" w:cs="Times New Roman"/>
          <w:kern w:val="0"/>
          <w:sz w:val="24"/>
          <w:shd w:val="clear" w:color="auto" w:fill="FFFFFF"/>
          <w14:ligatures w14:val="none"/>
        </w:rPr>
      </w:pPr>
    </w:p>
    <w:p w14:paraId="79F6ABE6" w14:textId="77777777" w:rsidR="00D64B85" w:rsidRPr="00D64B85" w:rsidRDefault="00D64B85" w:rsidP="00D64B85">
      <w:pPr>
        <w:spacing w:after="0" w:line="240" w:lineRule="auto"/>
        <w:jc w:val="both"/>
        <w:rPr>
          <w:rFonts w:ascii="Times New Roman" w:eastAsia="Times New Roman" w:hAnsi="Times New Roman" w:cs="Times New Roman"/>
          <w:color w:val="000000"/>
          <w:kern w:val="0"/>
          <w:sz w:val="24"/>
          <w14:ligatures w14:val="none"/>
        </w:rPr>
      </w:pPr>
      <w:r w:rsidRPr="00D64B85">
        <w:rPr>
          <w:rFonts w:ascii="Times New Roman" w:eastAsia="Calibri" w:hAnsi="Times New Roman" w:cs="Times New Roman"/>
          <w:kern w:val="0"/>
          <w:sz w:val="24"/>
          <w:shd w:val="clear" w:color="auto" w:fill="FFFFFF"/>
          <w14:ligatures w14:val="none"/>
        </w:rPr>
        <w:t xml:space="preserve">Další povinná hlášení spadají do oblasti povinného podílu zaměstnávání osob se zdravotním postižením. Zaměstnavatelé s více než 25 zaměstnanci </w:t>
      </w:r>
      <w:r w:rsidRPr="00D64B85">
        <w:rPr>
          <w:rFonts w:ascii="Times New Roman" w:eastAsia="Times New Roman" w:hAnsi="Times New Roman" w:cs="Times New Roman"/>
          <w:color w:val="000000"/>
          <w:kern w:val="0"/>
          <w:sz w:val="24"/>
          <w14:ligatures w14:val="none"/>
        </w:rPr>
        <w:t xml:space="preserve">v pracovním poměru </w:t>
      </w:r>
      <w:r w:rsidRPr="00D64B85">
        <w:rPr>
          <w:rFonts w:ascii="Times New Roman" w:eastAsia="Calibri" w:hAnsi="Times New Roman" w:cs="Times New Roman"/>
          <w:kern w:val="0"/>
          <w:sz w:val="24"/>
          <w:shd w:val="clear" w:color="auto" w:fill="FFFFFF"/>
          <w14:ligatures w14:val="none"/>
        </w:rPr>
        <w:t xml:space="preserve">mají povinnost do 15. února následujícího roku </w:t>
      </w:r>
      <w:r w:rsidRPr="00D64B85">
        <w:rPr>
          <w:rFonts w:ascii="Times New Roman" w:eastAsia="Times New Roman" w:hAnsi="Times New Roman" w:cs="Times New Roman"/>
          <w:color w:val="000000"/>
          <w:kern w:val="0"/>
          <w:sz w:val="24"/>
          <w14:ligatures w14:val="none"/>
        </w:rPr>
        <w:t>ohlásit ÚP plnění povinného podílu zaměstnávání osob se zdravotním postižením za uplynulý kalendářní rok a způsob jeho plnění.</w:t>
      </w:r>
    </w:p>
    <w:p w14:paraId="072D98C9" w14:textId="77777777" w:rsidR="00D64B85" w:rsidRPr="00D64B85" w:rsidRDefault="00D64B85" w:rsidP="00D64B85">
      <w:pPr>
        <w:spacing w:after="0" w:line="240" w:lineRule="auto"/>
        <w:jc w:val="both"/>
        <w:rPr>
          <w:rFonts w:ascii="Times New Roman" w:eastAsia="Calibri" w:hAnsi="Times New Roman" w:cs="Times New Roman"/>
          <w:kern w:val="0"/>
          <w:sz w:val="24"/>
          <w:shd w:val="clear" w:color="auto" w:fill="FFFFFF"/>
          <w14:ligatures w14:val="none"/>
        </w:rPr>
      </w:pPr>
    </w:p>
    <w:p w14:paraId="7B4AFECE" w14:textId="77777777" w:rsidR="00D64B85" w:rsidRPr="00D64B85" w:rsidRDefault="00D64B85" w:rsidP="00D64B85">
      <w:pPr>
        <w:spacing w:after="0" w:line="240" w:lineRule="auto"/>
        <w:jc w:val="both"/>
        <w:rPr>
          <w:rFonts w:ascii="Times New Roman" w:eastAsia="Calibri" w:hAnsi="Times New Roman" w:cs="Times New Roman"/>
          <w:kern w:val="0"/>
          <w:sz w:val="24"/>
          <w:shd w:val="clear" w:color="auto" w:fill="FFFFFF"/>
          <w14:ligatures w14:val="none"/>
        </w:rPr>
      </w:pPr>
      <w:r w:rsidRPr="00D64B85">
        <w:rPr>
          <w:rFonts w:ascii="Times New Roman" w:eastAsia="Calibri" w:hAnsi="Times New Roman" w:cs="Times New Roman"/>
          <w:kern w:val="0"/>
          <w:sz w:val="24"/>
          <w:shd w:val="clear" w:color="auto" w:fill="FFFFFF"/>
          <w14:ligatures w14:val="none"/>
        </w:rPr>
        <w:t xml:space="preserve">V oblasti aktivní politiky zaměstnanosti jsou </w:t>
      </w:r>
      <w:r w:rsidRPr="00D64B85">
        <w:rPr>
          <w:rFonts w:ascii="Times New Roman" w:eastAsia="Times New Roman" w:hAnsi="Times New Roman" w:cs="Times New Roman"/>
          <w:color w:val="000000"/>
          <w:kern w:val="0"/>
          <w:sz w:val="24"/>
          <w14:ligatures w14:val="none"/>
        </w:rPr>
        <w:t xml:space="preserve">za účelem poskytování příspěvku na vytvoření pracovní příležitosti v rámci </w:t>
      </w:r>
      <w:r w:rsidRPr="00D64B85">
        <w:rPr>
          <w:rFonts w:ascii="Times New Roman" w:eastAsia="Calibri" w:hAnsi="Times New Roman" w:cs="Times New Roman"/>
          <w:kern w:val="0"/>
          <w:sz w:val="24"/>
          <w:shd w:val="clear" w:color="auto" w:fill="FFFFFF"/>
          <w14:ligatures w14:val="none"/>
        </w:rPr>
        <w:t xml:space="preserve">veřejně prospěšných prací a příspěvku na společensky účelné pracovní místo hlášeny </w:t>
      </w:r>
      <w:r w:rsidRPr="00D64B85">
        <w:rPr>
          <w:rFonts w:ascii="Times New Roman" w:eastAsia="Times New Roman" w:hAnsi="Times New Roman" w:cs="Times New Roman"/>
          <w:color w:val="000000"/>
          <w:kern w:val="0"/>
          <w:sz w:val="24"/>
          <w14:ligatures w14:val="none"/>
        </w:rPr>
        <w:t xml:space="preserve">ze strany zaměstnavatelů </w:t>
      </w:r>
      <w:r w:rsidRPr="00D64B85">
        <w:rPr>
          <w:rFonts w:ascii="Times New Roman" w:eastAsia="Calibri" w:hAnsi="Times New Roman" w:cs="Times New Roman"/>
          <w:kern w:val="0"/>
          <w:sz w:val="24"/>
          <w:shd w:val="clear" w:color="auto" w:fill="FFFFFF"/>
          <w14:ligatures w14:val="none"/>
        </w:rPr>
        <w:t>údaje formou vyúčtování mzdových nákladů. Toto hlášení obsahuje identifikaci zaměstnavatele a jeho mzdové náklady a je příjemcem příspěvku podáváno měsíčně.</w:t>
      </w:r>
    </w:p>
    <w:p w14:paraId="071E0FFD" w14:textId="77777777" w:rsidR="00D64B85" w:rsidRPr="00D64B85" w:rsidRDefault="00D64B85" w:rsidP="00D64B85">
      <w:pPr>
        <w:spacing w:after="0" w:line="240" w:lineRule="auto"/>
        <w:jc w:val="both"/>
        <w:rPr>
          <w:rFonts w:ascii="Times New Roman" w:eastAsia="Calibri" w:hAnsi="Times New Roman" w:cs="Times New Roman"/>
          <w:kern w:val="0"/>
          <w:sz w:val="24"/>
          <w:shd w:val="clear" w:color="auto" w:fill="FFFFFF"/>
          <w14:ligatures w14:val="none"/>
        </w:rPr>
      </w:pPr>
    </w:p>
    <w:p w14:paraId="275806CC" w14:textId="77777777" w:rsidR="00D64B85" w:rsidRPr="00D64B85" w:rsidRDefault="00D64B85" w:rsidP="00D64B85">
      <w:pPr>
        <w:spacing w:after="0" w:line="240" w:lineRule="auto"/>
        <w:jc w:val="both"/>
        <w:rPr>
          <w:rFonts w:ascii="Times New Roman" w:eastAsia="Times New Roman" w:hAnsi="Times New Roman" w:cs="Times New Roman"/>
          <w:color w:val="000000"/>
          <w:kern w:val="0"/>
          <w:sz w:val="24"/>
          <w14:ligatures w14:val="none"/>
        </w:rPr>
      </w:pPr>
      <w:r w:rsidRPr="00D64B85">
        <w:rPr>
          <w:rFonts w:ascii="Times New Roman" w:eastAsia="Times New Roman" w:hAnsi="Times New Roman" w:cs="Times New Roman"/>
          <w:color w:val="000000"/>
          <w:kern w:val="0"/>
          <w:sz w:val="24"/>
          <w14:ligatures w14:val="none"/>
        </w:rPr>
        <w:t xml:space="preserve">Další informační povinnost vůči ÚP je plněna zaměstnavateli zaměstnávajícími zaměstnance ze zahraničí, kterými jsou občané jiného členského státu Evropské unie a jejich rodinní příslušníci, rodinní příslušníci občana České republiky či cizinci, u nichž se nevyžaduje povolení k zaměstnání nebo cizinci, u nichž se vyžaduje povolení k zaměstnání, zaměstnanecká karta, karta vnitropodnikově převedeného zaměstnance nebo modrá karta. Zaměstnavatelé hlásí nástup těchto osob (až na výjimky) krajské pobočce ÚP nejpozději v den nástupu k výkonu práce. </w:t>
      </w:r>
    </w:p>
    <w:p w14:paraId="77098830" w14:textId="77777777" w:rsidR="00D64B85" w:rsidRPr="00D64B85" w:rsidRDefault="00D64B85" w:rsidP="00D64B85">
      <w:pPr>
        <w:spacing w:after="0" w:line="240" w:lineRule="auto"/>
        <w:jc w:val="both"/>
        <w:rPr>
          <w:rFonts w:ascii="Times New Roman" w:eastAsia="Calibri" w:hAnsi="Times New Roman" w:cs="Times New Roman"/>
          <w:kern w:val="0"/>
          <w:sz w:val="24"/>
          <w:shd w:val="clear" w:color="auto" w:fill="FFFFFF"/>
          <w14:ligatures w14:val="none"/>
        </w:rPr>
      </w:pPr>
    </w:p>
    <w:p w14:paraId="43BA8F99" w14:textId="77777777" w:rsidR="00D64B85" w:rsidRPr="00D64B85" w:rsidRDefault="00D64B85" w:rsidP="00D64B85">
      <w:pPr>
        <w:spacing w:after="0" w:line="240" w:lineRule="auto"/>
        <w:jc w:val="both"/>
        <w:rPr>
          <w:rFonts w:ascii="Times New Roman" w:eastAsia="Calibri" w:hAnsi="Times New Roman" w:cs="Times New Roman"/>
          <w:kern w:val="0"/>
          <w:sz w:val="24"/>
          <w14:ligatures w14:val="none"/>
        </w:rPr>
      </w:pPr>
      <w:r w:rsidRPr="00D64B85">
        <w:rPr>
          <w:rFonts w:ascii="Times New Roman" w:eastAsia="Calibri" w:hAnsi="Times New Roman" w:cs="Times New Roman"/>
          <w:kern w:val="0"/>
          <w:sz w:val="24"/>
          <w:shd w:val="clear" w:color="auto" w:fill="FFFFFF"/>
          <w14:ligatures w14:val="none"/>
        </w:rPr>
        <w:t xml:space="preserve">Zaměstnavatel má rovněž povinnost hlásit ČSSZ, pro potřeby ÚP, skutečnosti rozhodné pro přiznání a poskytování podpory v nezaměstnanosti, a to do 8 kalendářních dnů od ukončení zaměstnání. Hlášené údaje obsahují identifikaci zaměstnance, </w:t>
      </w:r>
      <w:r w:rsidRPr="00D64B85">
        <w:rPr>
          <w:rFonts w:ascii="Times New Roman" w:eastAsia="Times New Roman" w:hAnsi="Times New Roman" w:cs="Times New Roman"/>
          <w:color w:val="000000"/>
          <w:kern w:val="0"/>
          <w:sz w:val="24"/>
          <w14:ligatures w14:val="none"/>
        </w:rPr>
        <w:t>dobu trvání zaměstnání, výši průměrného nebo pravděpodobného měsíčního čistého výdělku zjištěného podle příslušných právních předpisů a jiné informace dle zákona o zaměstnanosti.</w:t>
      </w:r>
      <w:r w:rsidRPr="00D64B85">
        <w:rPr>
          <w:rFonts w:ascii="Times New Roman" w:eastAsia="Calibri" w:hAnsi="Times New Roman" w:cs="Times New Roman"/>
          <w:kern w:val="0"/>
          <w:sz w:val="24"/>
          <w14:ligatures w14:val="none"/>
        </w:rPr>
        <w:t xml:space="preserve">  </w:t>
      </w:r>
    </w:p>
    <w:p w14:paraId="6723CBA7" w14:textId="77777777" w:rsidR="00D64B85" w:rsidRPr="00D64B85" w:rsidRDefault="00D64B85" w:rsidP="00D64B85">
      <w:pPr>
        <w:spacing w:after="0" w:line="240" w:lineRule="auto"/>
        <w:jc w:val="both"/>
        <w:rPr>
          <w:rFonts w:ascii="Times New Roman" w:eastAsia="Calibri" w:hAnsi="Times New Roman" w:cs="Times New Roman"/>
          <w:kern w:val="0"/>
          <w:sz w:val="24"/>
          <w14:ligatures w14:val="none"/>
        </w:rPr>
      </w:pPr>
    </w:p>
    <w:p w14:paraId="6348B529" w14:textId="77777777" w:rsidR="00D64B85" w:rsidRPr="00D64B85" w:rsidRDefault="00D64B85" w:rsidP="00923614">
      <w:pPr>
        <w:widowControl w:val="0"/>
        <w:spacing w:before="160" w:afterLines="120" w:after="288" w:line="240" w:lineRule="auto"/>
        <w:jc w:val="both"/>
        <w:rPr>
          <w:rFonts w:ascii="Times New Roman" w:eastAsia="Times New Roman" w:hAnsi="Times New Roman" w:cs="Times New Roman"/>
          <w:kern w:val="0"/>
          <w:sz w:val="24"/>
          <w:szCs w:val="24"/>
          <w:lang w:eastAsia="cs-CZ"/>
          <w14:ligatures w14:val="none"/>
        </w:rPr>
      </w:pPr>
      <w:r w:rsidRPr="00D64B85">
        <w:rPr>
          <w:rFonts w:ascii="Times New Roman" w:eastAsia="Times New Roman" w:hAnsi="Times New Roman" w:cs="Times New Roman"/>
          <w:kern w:val="0"/>
          <w:sz w:val="24"/>
          <w:szCs w:val="24"/>
          <w:lang w:eastAsia="cs-CZ"/>
          <w14:ligatures w14:val="none"/>
        </w:rPr>
        <w:t xml:space="preserve">Pokud se týká oblasti ochrany zaměstnanců při platební neschopnosti zaměstnavatele, pak ÚP </w:t>
      </w:r>
      <w:r w:rsidRPr="00D64B85">
        <w:rPr>
          <w:rFonts w:ascii="Times New Roman" w:eastAsia="Calibri" w:hAnsi="Times New Roman" w:cs="Times New Roman"/>
          <w:kern w:val="0"/>
          <w:sz w:val="24"/>
          <w:szCs w:val="24"/>
          <w:shd w:val="clear" w:color="auto" w:fill="FFFFFF"/>
          <w14:ligatures w14:val="none"/>
        </w:rPr>
        <w:t xml:space="preserve">písemně oznamuje nejpozději do dne výplaty částek odpovídajících mzdovým nárokům příslušné správě sociálního zabezpečení výši pojistného na sociální zabezpečení a příspěvku na státní politiku zaměstnanosti a příslušné zdravotní pojišťovně výši pojistného na veřejné zdravotní pojištění, datum úhrady a údaje o zaměstnavateli, za jehož zaměstnance uvedené pojistné ÚP odvedl. </w:t>
      </w:r>
    </w:p>
    <w:p w14:paraId="775ACA85" w14:textId="02D70C76" w:rsidR="00D64B85" w:rsidRPr="00D64B85" w:rsidRDefault="00D64B85" w:rsidP="00923614">
      <w:pPr>
        <w:widowControl w:val="0"/>
        <w:spacing w:before="160" w:afterLines="120" w:after="288" w:line="240" w:lineRule="auto"/>
        <w:jc w:val="both"/>
        <w:rPr>
          <w:rFonts w:ascii="Times New Roman" w:eastAsia="Calibri" w:hAnsi="Times New Roman" w:cs="Times New Roman"/>
          <w:kern w:val="0"/>
          <w:sz w:val="24"/>
          <w:szCs w:val="24"/>
          <w:shd w:val="clear" w:color="auto" w:fill="FFFFFF"/>
          <w14:ligatures w14:val="none"/>
        </w:rPr>
      </w:pPr>
      <w:r w:rsidRPr="00D64B85">
        <w:rPr>
          <w:rFonts w:ascii="Times New Roman" w:eastAsia="Calibri" w:hAnsi="Times New Roman" w:cs="Times New Roman"/>
          <w:kern w:val="0"/>
          <w:sz w:val="24"/>
          <w:szCs w:val="24"/>
          <w:shd w:val="clear" w:color="auto" w:fill="FFFFFF"/>
          <w14:ligatures w14:val="none"/>
        </w:rPr>
        <w:t>MPSV je také garantem pololetního výběrového statistického šetření, které na základě smluvního vztahu realizuje externí subjekt. Sběr dat v tomto šetření probíhá pololetně a míra výběrovosti je pro mzdovou sféru dána velikostí zaměstnavatele. Velcí zaměstnavatelé se účastní plošně, střední zaměstnavatelé mezi 10 a 249 zaměstnanci výběrově a malí zaměstnavatelé pod 10 zaměstnanců rovněž, avšak s menším zastoupením. Šetřené subjekty s 1 až 9 zaměstnanci vykazují údaje za všechny zaměstnance pouze jednou za dva roky. Celkově je ročně dotazováno přibližně 8 % všech zaměstnavatelů reprezentujících cca 50 % zaměstnanců.</w:t>
      </w:r>
    </w:p>
    <w:p w14:paraId="6FCB8DEF" w14:textId="28827474" w:rsidR="00D64B85" w:rsidRPr="00D64B85" w:rsidRDefault="00D64B85" w:rsidP="00923614">
      <w:pPr>
        <w:widowControl w:val="0"/>
        <w:spacing w:before="160" w:afterLines="120" w:after="288" w:line="240" w:lineRule="auto"/>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Hlavní informační povinnost ve vztahu k </w:t>
      </w:r>
      <w:r w:rsidRPr="00923614">
        <w:rPr>
          <w:rFonts w:ascii="Times New Roman" w:eastAsia="Times New Roman" w:hAnsi="Times New Roman" w:cs="Times New Roman"/>
          <w:b/>
          <w:bCs/>
          <w:color w:val="000000"/>
          <w:kern w:val="0"/>
          <w:sz w:val="24"/>
          <w:lang w:eastAsia="cs-CZ"/>
          <w14:ligatures w14:val="none"/>
        </w:rPr>
        <w:t>Finanční správě České republiky</w:t>
      </w:r>
      <w:r w:rsidRPr="00D64B85">
        <w:rPr>
          <w:rFonts w:ascii="Times New Roman" w:eastAsia="Times New Roman" w:hAnsi="Times New Roman" w:cs="Times New Roman"/>
          <w:color w:val="000000"/>
          <w:kern w:val="0"/>
          <w:sz w:val="24"/>
          <w:lang w:eastAsia="cs-CZ"/>
          <w14:ligatures w14:val="none"/>
        </w:rPr>
        <w:t xml:space="preserve"> (</w:t>
      </w:r>
      <w:r w:rsidRPr="00D64B85">
        <w:rPr>
          <w:rFonts w:ascii="Times New Roman" w:eastAsia="Times New Roman" w:hAnsi="Times New Roman" w:cs="Times New Roman"/>
          <w:b/>
          <w:bCs/>
          <w:color w:val="000000"/>
          <w:kern w:val="0"/>
          <w:sz w:val="24"/>
          <w:lang w:eastAsia="cs-CZ"/>
          <w14:ligatures w14:val="none"/>
        </w:rPr>
        <w:t>FS</w:t>
      </w:r>
      <w:r w:rsidRPr="00D64B85">
        <w:rPr>
          <w:rFonts w:ascii="Times New Roman" w:eastAsia="Times New Roman" w:hAnsi="Times New Roman" w:cs="Times New Roman"/>
          <w:color w:val="000000"/>
          <w:kern w:val="0"/>
          <w:sz w:val="24"/>
          <w:lang w:eastAsia="cs-CZ"/>
          <w14:ligatures w14:val="none"/>
        </w:rPr>
        <w:t>) – vyúčtování daně z příjmů fyzických osob ze závislé činnosti vybírané formou záloh má roční periodicitu s termínem do dvou měsíců po uplynutí kalendářního roku; pokud plátce daně podá toto vyúčtování elektronicky, je lhůta pro podání do 20. března. Informacemi obsaženými ve vyúčtování je zejména úhrn sražených záloh na daň po uplatněných slevách, které měl plátce daně povinnost srazit a které plátce daně skutečně srazil. Dále jsou jeho obsahem informace o vyplacených měsíčních daňových bonusech a doplatcích daňových bonusů na vyživované děti. Vyúčtování rovněž obsahuje informace o provedených ročních zúčtováních záloh a daňového zvýhodnění, tj. vrácených přeplatcích na dani a vyplacených doplatcích na daňovém bonusu za předcházející zdaňovací období. Obsahem jsou rovněž počty zaměstnanců v jednotlivých kalendářních měsících. Jedná se ve všech atributech o souhrnné údaje za jednotlivé měsíce za plátce daně bez rozlišení na jednotlivé poplatníky.</w:t>
      </w:r>
    </w:p>
    <w:p w14:paraId="6F10FFC2" w14:textId="3D538AF2" w:rsidR="00D64B85" w:rsidRPr="00D64B85" w:rsidRDefault="00D64B85" w:rsidP="004879EB">
      <w:pPr>
        <w:widowControl w:val="0"/>
        <w:spacing w:before="160" w:afterLines="120" w:after="288" w:line="240" w:lineRule="auto"/>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Řada zaměstnavatelů je rovněž trvale nebo občasně zahrnuta do sběru údajů prostřednictvím výběrových šetření pro potřeby státní statistické služby ČSÚ. I v tomto případě jsou často požadovány údaje, které se duplikují s některým z údajů hlášených jiným ústředním orgánům státní moci a vzniká další administrativní zátěž personálních a mzdových/ekonomických útvarů zaměstnavatelů.</w:t>
      </w:r>
    </w:p>
    <w:p w14:paraId="7A30B214" w14:textId="77777777" w:rsidR="00D64B85" w:rsidRPr="00D64B85" w:rsidRDefault="00D64B85" w:rsidP="004879EB">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Popsané procesy a hlášení reprezentují nejvýznamnější informační prostředky komunikace mezi zaměstnavateli a státní správou, nejde ovšem o vyčerpávající přehled.</w:t>
      </w:r>
    </w:p>
    <w:p w14:paraId="392CAC2B" w14:textId="77777777" w:rsidR="00D64B85" w:rsidRPr="00D64B85" w:rsidRDefault="00D64B85" w:rsidP="004879EB">
      <w:pPr>
        <w:widowControl w:val="0"/>
        <w:spacing w:before="160" w:afterLines="120" w:after="288" w:line="240" w:lineRule="auto"/>
        <w:jc w:val="both"/>
        <w:rPr>
          <w:rFonts w:ascii="Times New Roman" w:eastAsia="Times New Roman" w:hAnsi="Times New Roman" w:cs="Times New Roman"/>
          <w:color w:val="000000"/>
          <w:kern w:val="0"/>
          <w:sz w:val="24"/>
          <w:szCs w:val="24"/>
          <w:lang w:eastAsia="cs-CZ"/>
          <w14:ligatures w14:val="none"/>
        </w:rPr>
      </w:pPr>
      <w:r w:rsidRPr="00D64B85">
        <w:rPr>
          <w:rFonts w:ascii="Times New Roman" w:eastAsia="Times New Roman" w:hAnsi="Times New Roman" w:cs="Times New Roman"/>
          <w:color w:val="000000"/>
          <w:kern w:val="0"/>
          <w:sz w:val="24"/>
          <w:szCs w:val="24"/>
          <w:lang w:eastAsia="cs-CZ"/>
          <w14:ligatures w14:val="none"/>
        </w:rPr>
        <w:t>Návrh se týká povinností hlásit údaje potřebné pro výkon svěřených agend úřadům centrální státní moci. Stávající právní úprava v této oblasti klade stejné povinnosti zaměstnavatelům bez ohledu na pohlaví zaměstnávaných osob. Jako taková je zcela genderově neutrální a nemá žádné dopady na rovnost mužů a žen a není ani v rozporu se zákazem diskriminace.</w:t>
      </w:r>
    </w:p>
    <w:p w14:paraId="782DB165" w14:textId="77777777" w:rsidR="00D64B85" w:rsidRPr="00D64B85" w:rsidRDefault="00D64B85" w:rsidP="00D64B85">
      <w:pPr>
        <w:spacing w:before="120" w:after="0" w:line="240" w:lineRule="auto"/>
        <w:ind w:firstLine="576"/>
        <w:jc w:val="both"/>
        <w:rPr>
          <w:rFonts w:ascii="Times New Roman" w:eastAsia="Times New Roman" w:hAnsi="Times New Roman" w:cs="Times New Roman"/>
          <w:color w:val="000000"/>
          <w:kern w:val="0"/>
          <w:sz w:val="24"/>
          <w:lang w:eastAsia="cs-CZ"/>
          <w14:ligatures w14:val="none"/>
        </w:rPr>
      </w:pPr>
      <w:r w:rsidRPr="004879EB">
        <w:rPr>
          <w:rFonts w:ascii="Times New Roman" w:eastAsia="Times New Roman" w:hAnsi="Times New Roman" w:cs="Times New Roman"/>
          <w:b/>
          <w:bCs/>
          <w:color w:val="000000"/>
          <w:kern w:val="0"/>
          <w:sz w:val="24"/>
          <w:lang w:eastAsia="cs-CZ"/>
          <w14:ligatures w14:val="none"/>
        </w:rPr>
        <w:t>Vzhledem k času potřebnému na přípravu informačních systémů orgánů FS není možné k navrhovanému datu spuštění projektu jednotného měsíčního hlášení zaměstnavatelů provést hlavní změny, které si tento projekt vyžádá, najednou. Pro oblast daní z příjmů je tak nutné projekt rozdělit do několika fází</w:t>
      </w:r>
      <w:r w:rsidRPr="00D64B85">
        <w:rPr>
          <w:rFonts w:ascii="Times New Roman" w:eastAsia="Times New Roman" w:hAnsi="Times New Roman" w:cs="Times New Roman"/>
          <w:color w:val="000000"/>
          <w:kern w:val="0"/>
          <w:sz w:val="24"/>
          <w:lang w:eastAsia="cs-CZ"/>
          <w14:ligatures w14:val="none"/>
        </w:rPr>
        <w:t xml:space="preserve">. </w:t>
      </w:r>
    </w:p>
    <w:p w14:paraId="0BFB59DE" w14:textId="77777777" w:rsidR="00D64B85" w:rsidRPr="00D64B85" w:rsidRDefault="00D64B85" w:rsidP="004879EB">
      <w:pPr>
        <w:spacing w:before="120" w:after="120" w:line="240" w:lineRule="auto"/>
        <w:jc w:val="both"/>
        <w:rPr>
          <w:rFonts w:ascii="Times New Roman" w:eastAsia="Times New Roman" w:hAnsi="Times New Roman" w:cs="Times New Roman"/>
          <w:color w:val="000000"/>
          <w:kern w:val="0"/>
          <w:sz w:val="24"/>
          <w:lang w:eastAsia="cs-CZ"/>
          <w14:ligatures w14:val="none"/>
        </w:rPr>
      </w:pPr>
      <w:r w:rsidRPr="004879EB">
        <w:rPr>
          <w:rFonts w:ascii="Times New Roman" w:eastAsia="Times New Roman" w:hAnsi="Times New Roman" w:cs="Times New Roman"/>
          <w:b/>
          <w:bCs/>
          <w:color w:val="000000"/>
          <w:kern w:val="0"/>
          <w:sz w:val="24"/>
          <w:lang w:eastAsia="cs-CZ"/>
          <w14:ligatures w14:val="none"/>
        </w:rPr>
        <w:lastRenderedPageBreak/>
        <w:t>V rámci první fáze změn pro oblast daní z příjmů, s navrženou účinností od 1. ledna 2026</w:t>
      </w:r>
      <w:r w:rsidRPr="00D64B85">
        <w:rPr>
          <w:rFonts w:ascii="Times New Roman" w:eastAsia="Times New Roman" w:hAnsi="Times New Roman" w:cs="Times New Roman"/>
          <w:color w:val="000000"/>
          <w:kern w:val="0"/>
          <w:sz w:val="24"/>
          <w:lang w:eastAsia="cs-CZ"/>
          <w14:ligatures w14:val="none"/>
        </w:rPr>
        <w:t xml:space="preserve">, by mělo dojít k úpravě v následujících oblastech: </w:t>
      </w:r>
    </w:p>
    <w:p w14:paraId="44B35BF6"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zavedení dočasné oznamovací povinnosti ohledně individualizovaných údajů týkajících se jednotlivých poplatníků daně z příjmů ze závislé činnosti (zaměstnanců) v rozsahu údajů obsažených v jednotném měsíčním hlášení relevantních pro oblast daně z příjmů ze závislé činnosti,</w:t>
      </w:r>
    </w:p>
    <w:p w14:paraId="2FDBBCB1"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zrušení registrační povinnosti plátce daně z příjmů ze závislé činnosti v zákoně o daních z příjmů,   </w:t>
      </w:r>
    </w:p>
    <w:p w14:paraId="1BE2A15A"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sjednocení lhůty pro odvod záloh na daň z příjmů ze závislé činnosti správci daně, </w:t>
      </w:r>
    </w:p>
    <w:p w14:paraId="6054C55F" w14:textId="77777777" w:rsidR="00D64B85" w:rsidRPr="00D64B85" w:rsidRDefault="00D64B85" w:rsidP="00D64B85">
      <w:pPr>
        <w:numPr>
          <w:ilvl w:val="0"/>
          <w:numId w:val="35"/>
        </w:numPr>
        <w:spacing w:after="0" w:line="293" w:lineRule="auto"/>
        <w:ind w:left="714" w:hanging="357"/>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zrušení institutu tzv. srážkové daně vybírané zvláštní sazbou u příjmů ze závislé činnosti u fyzických osob daňových nerezidentů, které jsou členy orgánů právnických osob.</w:t>
      </w:r>
    </w:p>
    <w:p w14:paraId="2F24B8E3" w14:textId="77777777" w:rsidR="00D64B85" w:rsidRPr="00D64B85" w:rsidRDefault="00D64B85" w:rsidP="004879EB">
      <w:pPr>
        <w:spacing w:before="120" w:after="120" w:line="240" w:lineRule="auto"/>
        <w:jc w:val="both"/>
        <w:rPr>
          <w:rFonts w:ascii="Times New Roman" w:eastAsia="Times New Roman" w:hAnsi="Times New Roman" w:cs="Times New Roman"/>
          <w:color w:val="000000"/>
          <w:kern w:val="0"/>
          <w:sz w:val="24"/>
          <w:lang w:eastAsia="cs-CZ"/>
          <w14:ligatures w14:val="none"/>
        </w:rPr>
      </w:pPr>
      <w:r w:rsidRPr="004879EB">
        <w:rPr>
          <w:rFonts w:ascii="Times New Roman" w:eastAsia="Times New Roman" w:hAnsi="Times New Roman" w:cs="Times New Roman"/>
          <w:b/>
          <w:bCs/>
          <w:color w:val="000000"/>
          <w:kern w:val="0"/>
          <w:sz w:val="24"/>
          <w:lang w:eastAsia="cs-CZ"/>
          <w14:ligatures w14:val="none"/>
        </w:rPr>
        <w:t>V rámci druhé fáze změn pro oblast daní z příjmů, s navrženou účinností od 1. ledna 2027</w:t>
      </w:r>
      <w:r w:rsidRPr="00D64B85">
        <w:rPr>
          <w:rFonts w:ascii="Times New Roman" w:eastAsia="Times New Roman" w:hAnsi="Times New Roman" w:cs="Times New Roman"/>
          <w:color w:val="000000"/>
          <w:kern w:val="0"/>
          <w:sz w:val="24"/>
          <w:lang w:eastAsia="cs-CZ"/>
          <w14:ligatures w14:val="none"/>
        </w:rPr>
        <w:t xml:space="preserve">, by mělo dojít k úpravě v následujících oblastech: </w:t>
      </w:r>
    </w:p>
    <w:p w14:paraId="2ED59B1B"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zavedení povinnosti podávat měsíční hlášení k záloze na daň z příjmů ze závislé činnosti, </w:t>
      </w:r>
    </w:p>
    <w:p w14:paraId="53AC2EF4"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samovyměření a samodoměření zálohy a daně z příjmů ze závislé činnosti a související změny v sankcích (pokuta, penále, úrok z prodlení), </w:t>
      </w:r>
    </w:p>
    <w:p w14:paraId="0F921FCF"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služba předvyplnění daňového přiznání, </w:t>
      </w:r>
    </w:p>
    <w:p w14:paraId="73DB0184"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 xml:space="preserve">zavedení oznamovací povinnosti pro vybrané subjekty, </w:t>
      </w:r>
    </w:p>
    <w:p w14:paraId="33D6236F" w14:textId="77777777" w:rsidR="00D64B85" w:rsidRPr="00D64B85" w:rsidRDefault="00D64B85" w:rsidP="00D64B85">
      <w:pPr>
        <w:numPr>
          <w:ilvl w:val="0"/>
          <w:numId w:val="35"/>
        </w:numPr>
        <w:spacing w:after="0" w:line="293" w:lineRule="auto"/>
        <w:contextualSpacing/>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zrušení institutu tzv. srážkové daně vybírané zvláštní sazbou u příjmů ze závislé činnosti.</w:t>
      </w:r>
    </w:p>
    <w:p w14:paraId="391A242E" w14:textId="77777777" w:rsidR="00D64B85" w:rsidRPr="00D64B85" w:rsidRDefault="00D64B85" w:rsidP="00D64B85">
      <w:pPr>
        <w:widowControl w:val="0"/>
        <w:spacing w:before="120" w:afterLines="120" w:after="288" w:line="240" w:lineRule="auto"/>
        <w:ind w:firstLine="567"/>
        <w:jc w:val="both"/>
        <w:rPr>
          <w:rFonts w:ascii="Times New Roman" w:eastAsia="Times New Roman" w:hAnsi="Times New Roman" w:cs="Times New Roman"/>
          <w:color w:val="000000"/>
          <w:kern w:val="0"/>
          <w:sz w:val="24"/>
          <w:lang w:eastAsia="cs-CZ"/>
          <w14:ligatures w14:val="none"/>
        </w:rPr>
      </w:pPr>
      <w:r w:rsidRPr="00D64B85">
        <w:rPr>
          <w:rFonts w:ascii="Times New Roman" w:eastAsia="Times New Roman" w:hAnsi="Times New Roman" w:cs="Times New Roman"/>
          <w:color w:val="000000"/>
          <w:kern w:val="0"/>
          <w:sz w:val="24"/>
          <w:lang w:eastAsia="cs-CZ"/>
          <w14:ligatures w14:val="none"/>
        </w:rPr>
        <w:t>Po dosažení cílového stavu bude FS využívat data z jednotného měsíčního hlášení pro předvyplnění daňových přiznání k dani z příjmů fyzických osob údaji, které se týkají daně ze závislé činnosti, což sníží administrativní náročnost u poplatníků daně z příjmů při vyplňování daňových přiznání. Zároveň na straně zaměstnavatelů dojde ke zrušení dalších povinností, např. podávat roční vyúčtování daně z příjmů fyzických osob ze závislé činnosti.</w:t>
      </w:r>
    </w:p>
    <w:p w14:paraId="3AEABDCC" w14:textId="4F114CE8" w:rsidR="00D64B85" w:rsidRPr="00D64B85" w:rsidRDefault="00D64B85" w:rsidP="00D64B85">
      <w:pPr>
        <w:keepNext/>
        <w:spacing w:after="0" w:line="240" w:lineRule="auto"/>
        <w:jc w:val="both"/>
        <w:rPr>
          <w:rFonts w:ascii="Times New Roman" w:eastAsia="Calibri" w:hAnsi="Times New Roman" w:cs="Times New Roman"/>
          <w:b/>
          <w:bCs/>
          <w:kern w:val="0"/>
          <w:sz w:val="20"/>
          <w:szCs w:val="20"/>
          <w14:ligatures w14:val="none"/>
        </w:rPr>
      </w:pPr>
      <w:bookmarkStart w:id="55" w:name="_Ref174102642"/>
      <w:r w:rsidRPr="00D64B85">
        <w:rPr>
          <w:rFonts w:ascii="Times New Roman" w:eastAsia="Calibri" w:hAnsi="Times New Roman" w:cs="Times New Roman"/>
          <w:b/>
          <w:bCs/>
          <w:kern w:val="0"/>
          <w:sz w:val="20"/>
          <w:szCs w:val="20"/>
          <w14:ligatures w14:val="none"/>
        </w:rPr>
        <w:lastRenderedPageBreak/>
        <w:t xml:space="preserve">Obrázek </w:t>
      </w:r>
      <w:r w:rsidRPr="00D64B85">
        <w:rPr>
          <w:rFonts w:ascii="Times New Roman" w:eastAsia="Calibri" w:hAnsi="Times New Roman" w:cs="Times New Roman"/>
          <w:b/>
          <w:bCs/>
          <w:kern w:val="0"/>
          <w:sz w:val="20"/>
          <w:szCs w:val="20"/>
          <w14:ligatures w14:val="none"/>
        </w:rPr>
        <w:fldChar w:fldCharType="begin"/>
      </w:r>
      <w:r w:rsidRPr="00D64B85">
        <w:rPr>
          <w:rFonts w:ascii="Times New Roman" w:eastAsia="Calibri" w:hAnsi="Times New Roman" w:cs="Times New Roman"/>
          <w:b/>
          <w:bCs/>
          <w:kern w:val="0"/>
          <w:sz w:val="20"/>
          <w:szCs w:val="20"/>
          <w14:ligatures w14:val="none"/>
        </w:rPr>
        <w:instrText xml:space="preserve"> SEQ Obrázek \* ARABIC </w:instrText>
      </w:r>
      <w:r w:rsidRPr="00D64B85">
        <w:rPr>
          <w:rFonts w:ascii="Times New Roman" w:eastAsia="Calibri" w:hAnsi="Times New Roman" w:cs="Times New Roman"/>
          <w:b/>
          <w:bCs/>
          <w:kern w:val="0"/>
          <w:sz w:val="20"/>
          <w:szCs w:val="20"/>
          <w14:ligatures w14:val="none"/>
        </w:rPr>
        <w:fldChar w:fldCharType="separate"/>
      </w:r>
      <w:r w:rsidR="00676755">
        <w:rPr>
          <w:rFonts w:ascii="Times New Roman" w:eastAsia="Calibri" w:hAnsi="Times New Roman" w:cs="Times New Roman"/>
          <w:b/>
          <w:bCs/>
          <w:noProof/>
          <w:kern w:val="0"/>
          <w:sz w:val="20"/>
          <w:szCs w:val="20"/>
          <w14:ligatures w14:val="none"/>
        </w:rPr>
        <w:t>2</w:t>
      </w:r>
      <w:r w:rsidRPr="00D64B85">
        <w:rPr>
          <w:rFonts w:ascii="Times New Roman" w:eastAsia="Calibri" w:hAnsi="Times New Roman" w:cs="Times New Roman"/>
          <w:b/>
          <w:bCs/>
          <w:noProof/>
          <w:kern w:val="0"/>
          <w:sz w:val="20"/>
          <w:szCs w:val="20"/>
          <w14:ligatures w14:val="none"/>
        </w:rPr>
        <w:fldChar w:fldCharType="end"/>
      </w:r>
      <w:bookmarkEnd w:id="55"/>
      <w:r w:rsidRPr="00D64B85">
        <w:rPr>
          <w:rFonts w:ascii="Times New Roman" w:eastAsia="Calibri" w:hAnsi="Times New Roman" w:cs="Times New Roman"/>
          <w:b/>
          <w:bCs/>
          <w:kern w:val="0"/>
          <w:sz w:val="20"/>
          <w:szCs w:val="20"/>
          <w14:ligatures w14:val="none"/>
        </w:rPr>
        <w:t xml:space="preserve"> Cílový stav po zavedení JMHZ</w:t>
      </w:r>
    </w:p>
    <w:p w14:paraId="5A8000B7" w14:textId="39C54194" w:rsidR="00982EC0" w:rsidRPr="00D64B85" w:rsidRDefault="00D64B85" w:rsidP="00982EC0">
      <w:pPr>
        <w:widowControl w:val="0"/>
        <w:spacing w:before="120" w:afterLines="120" w:after="288" w:line="240" w:lineRule="auto"/>
        <w:ind w:firstLine="567"/>
        <w:jc w:val="both"/>
        <w:rPr>
          <w:rFonts w:ascii="Times New Roman" w:eastAsia="Times New Roman" w:hAnsi="Times New Roman" w:cs="Times New Roman"/>
          <w:kern w:val="0"/>
          <w:sz w:val="24"/>
          <w:szCs w:val="20"/>
          <w:lang w:eastAsia="cs-CZ"/>
          <w14:ligatures w14:val="none"/>
        </w:rPr>
      </w:pPr>
      <w:r w:rsidRPr="00D64B85">
        <w:rPr>
          <w:rFonts w:ascii="Times New Roman" w:eastAsia="Calibri" w:hAnsi="Times New Roman" w:cs="Times New Roman"/>
          <w:noProof/>
          <w:kern w:val="0"/>
          <w:sz w:val="24"/>
          <w:lang w:eastAsia="cs-CZ"/>
          <w14:ligatures w14:val="none"/>
        </w:rPr>
        <w:drawing>
          <wp:anchor distT="0" distB="0" distL="114300" distR="114300" simplePos="0" relativeHeight="251659264" behindDoc="0" locked="0" layoutInCell="1" allowOverlap="1" wp14:anchorId="1644DDC9" wp14:editId="6AFD23F6">
            <wp:simplePos x="0" y="0"/>
            <wp:positionH relativeFrom="column">
              <wp:align>left</wp:align>
            </wp:positionH>
            <wp:positionV relativeFrom="paragraph">
              <wp:posOffset>0</wp:posOffset>
            </wp:positionV>
            <wp:extent cx="5629275" cy="4781548"/>
            <wp:effectExtent l="0" t="0" r="0" b="0"/>
            <wp:wrapSquare wrapText="bothSides"/>
            <wp:docPr id="835533361" name="Obrázek 164709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47097625"/>
                    <pic:cNvPicPr/>
                  </pic:nvPicPr>
                  <pic:blipFill>
                    <a:blip r:embed="rId45">
                      <a:extLst>
                        <a:ext uri="{28A0092B-C50C-407E-A947-70E740481C1C}">
                          <a14:useLocalDpi xmlns:a14="http://schemas.microsoft.com/office/drawing/2010/main" val="0"/>
                        </a:ext>
                      </a:extLst>
                    </a:blip>
                    <a:stretch>
                      <a:fillRect/>
                    </a:stretch>
                  </pic:blipFill>
                  <pic:spPr>
                    <a:xfrm>
                      <a:off x="0" y="0"/>
                      <a:ext cx="5629275" cy="4781548"/>
                    </a:xfrm>
                    <a:prstGeom prst="rect">
                      <a:avLst/>
                    </a:prstGeom>
                  </pic:spPr>
                </pic:pic>
              </a:graphicData>
            </a:graphic>
            <wp14:sizeRelH relativeFrom="page">
              <wp14:pctWidth>0</wp14:pctWidth>
            </wp14:sizeRelH>
            <wp14:sizeRelV relativeFrom="page">
              <wp14:pctHeight>0</wp14:pctHeight>
            </wp14:sizeRelV>
          </wp:anchor>
        </w:drawing>
      </w:r>
      <w:bookmarkEnd w:id="51"/>
    </w:p>
    <w:p w14:paraId="63B81374"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1: </w:t>
      </w:r>
    </w:p>
    <w:p w14:paraId="27CF2BE6"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Zaměstnavatel podá hlášení JMHZ za svých 100 zaměstnanců a v souhrnné části udělá chybu, která neprojde formální kontrolou na vstupu.</w:t>
      </w:r>
    </w:p>
    <w:p w14:paraId="51D3D977"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Výsledek: Hlášení JMHZ je přijato jako částečné a zaměstnavatel je vyzván k opravě souhrnné části hlášení JMHZ.</w:t>
      </w:r>
    </w:p>
    <w:p w14:paraId="474A8BF0"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2: </w:t>
      </w:r>
    </w:p>
    <w:p w14:paraId="11E74AA3"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Zaměstnavatel podá hlášení JMHZ za svých 100 zaměstnanců, souhrnná část je v pořádku, v části týkající se pojistného odváděného zaměstnavatelem (a případných slev na pojistném) je formální chyba, datové věty za všechny zaměstnance jsou v pořádku.</w:t>
      </w:r>
    </w:p>
    <w:p w14:paraId="7126F786"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Výsledek: Hlášení JMHZ je přijato jako částečné a zaměstnavatel je vyzván k opravě pojistné části hlášení JMHZ.</w:t>
      </w:r>
    </w:p>
    <w:p w14:paraId="7EF2C53D"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3: </w:t>
      </w:r>
    </w:p>
    <w:p w14:paraId="4285B536"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 xml:space="preserve">Zaměstnavatel podá hlášení JMHZ za svých 100 zaměstnanců, souhrnná část je v pořádku, část týkající se pojistného odváděného zaměstnavatelem je v pořádku, u 3 zaměstnanců data ve formuláři nesplňují formální kontroly. </w:t>
      </w:r>
    </w:p>
    <w:p w14:paraId="1E85C2CB"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lastRenderedPageBreak/>
        <w:t>Výsledek: Hlášení JMHZ je přijato jako částečné za 97 zaměstnanců a zaměstnavatel je vyzván k opravě 3 chybných formulářů.  Zaměstnavatel tedy musí poslat opravu celých formulářů za ty 3 zaměstnance, kde chyboval.</w:t>
      </w:r>
    </w:p>
    <w:p w14:paraId="0C8EA7FC"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4: </w:t>
      </w:r>
    </w:p>
    <w:p w14:paraId="57CF37E7" w14:textId="52CCA2C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Zaměstnavatel, který má 100 zaměstnanců, podá hlášení JMHZ. Souhrnná část je v</w:t>
      </w:r>
      <w:r>
        <w:rPr>
          <w:rFonts w:ascii="Times New Roman" w:eastAsia="Times New Roman" w:hAnsi="Times New Roman" w:cs="Times New Roman"/>
          <w:i/>
          <w:iCs/>
          <w:kern w:val="0"/>
          <w:sz w:val="24"/>
          <w:szCs w:val="20"/>
          <w:lang w:eastAsia="cs-CZ"/>
          <w14:ligatures w14:val="none"/>
        </w:rPr>
        <w:t> </w:t>
      </w:r>
      <w:r w:rsidRPr="00D64B85">
        <w:rPr>
          <w:rFonts w:ascii="Times New Roman" w:eastAsia="Times New Roman" w:hAnsi="Times New Roman" w:cs="Times New Roman"/>
          <w:i/>
          <w:iCs/>
          <w:kern w:val="0"/>
          <w:sz w:val="24"/>
          <w:szCs w:val="20"/>
          <w:lang w:eastAsia="cs-CZ"/>
          <w14:ligatures w14:val="none"/>
        </w:rPr>
        <w:t xml:space="preserve">pořádku, část týkající se pojistného odváděného zaměstnavatelem je v pořádku, údaje za 3 zaměstnance chybí. </w:t>
      </w:r>
    </w:p>
    <w:p w14:paraId="43A06C17"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Výsledek: Hlášení JMHZ je přijato jako částečné za 97 zaměstnanců a zaměstnavatel je vyzván k doplnění údajů za zbývající 3 zaměstnance.  Zaměstnavatel tedy musí tyto datové věty doplnit.</w:t>
      </w:r>
    </w:p>
    <w:p w14:paraId="7C5F79A8"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Příklad č. 5:</w:t>
      </w:r>
    </w:p>
    <w:p w14:paraId="75CB10EC" w14:textId="438AB615"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Zaměstnavatel, který má 10 zaměstnanců, podá hlášení JMHZ. Souhrnná část je v pořádku, část týkající se pojistného odváděného zaměstnavatelem je v pořádku, avšak v každém formuláři v individualizované části se vyskytne formá</w:t>
      </w:r>
      <w:r>
        <w:rPr>
          <w:rFonts w:ascii="Times New Roman" w:eastAsia="Times New Roman" w:hAnsi="Times New Roman" w:cs="Times New Roman"/>
          <w:i/>
          <w:iCs/>
          <w:kern w:val="0"/>
          <w:sz w:val="24"/>
          <w:szCs w:val="20"/>
          <w:lang w:eastAsia="cs-CZ"/>
          <w14:ligatures w14:val="none"/>
        </w:rPr>
        <w:t>l</w:t>
      </w:r>
      <w:r w:rsidRPr="00D64B85">
        <w:rPr>
          <w:rFonts w:ascii="Times New Roman" w:eastAsia="Times New Roman" w:hAnsi="Times New Roman" w:cs="Times New Roman"/>
          <w:i/>
          <w:iCs/>
          <w:kern w:val="0"/>
          <w:sz w:val="24"/>
          <w:szCs w:val="20"/>
          <w:lang w:eastAsia="cs-CZ"/>
          <w14:ligatures w14:val="none"/>
        </w:rPr>
        <w:t xml:space="preserve">ní vada. </w:t>
      </w:r>
    </w:p>
    <w:p w14:paraId="0A552759"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Výsledek: Hlášení JMHZ je přijato jako částečné a zaměstnavatel je vyzván k opravě individualizované části hlášení JMHZ.</w:t>
      </w:r>
    </w:p>
    <w:p w14:paraId="7FD32D50"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6: </w:t>
      </w:r>
    </w:p>
    <w:p w14:paraId="637E47CD" w14:textId="0C3A1D4F"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Zaměstnavatel pošle hlášení JMHZ za svých 100 zaměstnanců, všechny tři části mají vyplněna povinná pole, která splňují formální kontroly, ale dopustil se obsahových chyb v</w:t>
      </w:r>
      <w:r>
        <w:rPr>
          <w:rFonts w:ascii="Times New Roman" w:eastAsia="Times New Roman" w:hAnsi="Times New Roman" w:cs="Times New Roman"/>
          <w:i/>
          <w:iCs/>
          <w:kern w:val="0"/>
          <w:sz w:val="24"/>
          <w:szCs w:val="20"/>
          <w:lang w:eastAsia="cs-CZ"/>
          <w14:ligatures w14:val="none"/>
        </w:rPr>
        <w:t> </w:t>
      </w:r>
      <w:r w:rsidRPr="00D64B85">
        <w:rPr>
          <w:rFonts w:ascii="Times New Roman" w:eastAsia="Times New Roman" w:hAnsi="Times New Roman" w:cs="Times New Roman"/>
          <w:i/>
          <w:iCs/>
          <w:kern w:val="0"/>
          <w:sz w:val="24"/>
          <w:szCs w:val="20"/>
          <w:lang w:eastAsia="cs-CZ"/>
          <w14:ligatures w14:val="none"/>
        </w:rPr>
        <w:t xml:space="preserve">kterékoli části hlášení JMHZ. Celé podání je přijato a předáno uživatelům. K opravě obsahových chyb vyzývá ten uživatel údajů, který chybu odhalil, oprava probíhá zpravidla prostřednictvím hlášení JMHZ jako opravné hlášení. </w:t>
      </w:r>
    </w:p>
    <w:p w14:paraId="7E95797B"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u w:val="single"/>
          <w:lang w:eastAsia="cs-CZ"/>
          <w14:ligatures w14:val="none"/>
        </w:rPr>
      </w:pPr>
      <w:r w:rsidRPr="00D64B85">
        <w:rPr>
          <w:rFonts w:ascii="Times New Roman" w:eastAsia="Times New Roman" w:hAnsi="Times New Roman" w:cs="Times New Roman"/>
          <w:i/>
          <w:iCs/>
          <w:kern w:val="0"/>
          <w:sz w:val="24"/>
          <w:szCs w:val="20"/>
          <w:u w:val="single"/>
          <w:lang w:eastAsia="cs-CZ"/>
          <w14:ligatures w14:val="none"/>
        </w:rPr>
        <w:t xml:space="preserve">Příklad č. 7: </w:t>
      </w:r>
    </w:p>
    <w:p w14:paraId="4762671C"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r w:rsidRPr="00D64B85">
        <w:rPr>
          <w:rFonts w:ascii="Times New Roman" w:eastAsia="Times New Roman" w:hAnsi="Times New Roman" w:cs="Times New Roman"/>
          <w:i/>
          <w:iCs/>
          <w:kern w:val="0"/>
          <w:sz w:val="24"/>
          <w:szCs w:val="20"/>
          <w:lang w:eastAsia="cs-CZ"/>
          <w14:ligatures w14:val="none"/>
        </w:rPr>
        <w:t xml:space="preserve">Zaměstnavatel pošle hlášení JMHZ za svých 100 zaměstnanců, avšak v souhrnné, pojistné části i ve všech formulářích je formální vada. Žádná část podání není v pořádku, což způsobuje, že celé podání je odmítnuto jako neúčinné (jako by nebylo podáno). Zaměstnavatel je vyzván k podání hlášení JMHZ (§ 12). </w:t>
      </w:r>
    </w:p>
    <w:p w14:paraId="251A67BA" w14:textId="77777777" w:rsidR="00D64B85" w:rsidRPr="00D64B85" w:rsidRDefault="00D64B85" w:rsidP="00D64B85">
      <w:pPr>
        <w:spacing w:before="120" w:after="0" w:line="240" w:lineRule="auto"/>
        <w:ind w:left="426"/>
        <w:jc w:val="both"/>
        <w:rPr>
          <w:rFonts w:ascii="Times New Roman" w:eastAsia="Times New Roman" w:hAnsi="Times New Roman" w:cs="Times New Roman"/>
          <w:i/>
          <w:iCs/>
          <w:kern w:val="0"/>
          <w:sz w:val="24"/>
          <w:szCs w:val="20"/>
          <w:lang w:eastAsia="cs-CZ"/>
          <w14:ligatures w14:val="none"/>
        </w:rPr>
      </w:pPr>
    </w:p>
    <w:p w14:paraId="010A1A26" w14:textId="77777777" w:rsidR="00D64B85" w:rsidRPr="00D64B85" w:rsidRDefault="00D64B85" w:rsidP="00D64B85">
      <w:pPr>
        <w:spacing w:before="120" w:after="0" w:line="240" w:lineRule="auto"/>
        <w:jc w:val="both"/>
        <w:rPr>
          <w:rFonts w:ascii="Times New Roman" w:eastAsia="Times New Roman" w:hAnsi="Times New Roman" w:cs="Times New Roman"/>
          <w:kern w:val="0"/>
          <w:sz w:val="24"/>
          <w:szCs w:val="20"/>
          <w:lang w:eastAsia="cs-CZ"/>
          <w14:ligatures w14:val="none"/>
        </w:rPr>
      </w:pPr>
      <w:r w:rsidRPr="00D64B85">
        <w:rPr>
          <w:rFonts w:ascii="Times New Roman" w:eastAsia="Times New Roman" w:hAnsi="Times New Roman" w:cs="Times New Roman"/>
          <w:kern w:val="0"/>
          <w:sz w:val="24"/>
          <w:szCs w:val="20"/>
          <w:lang w:eastAsia="cs-CZ"/>
          <w14:ligatures w14:val="none"/>
        </w:rPr>
        <w:t>Formální vady bude vyhodnocovat a sankcionovat ČSSZ.</w:t>
      </w:r>
    </w:p>
    <w:p w14:paraId="2087CB43" w14:textId="7BF83FBA" w:rsidR="00D64B85" w:rsidRPr="00D64B85" w:rsidRDefault="00D64B85" w:rsidP="00D64B85">
      <w:pPr>
        <w:spacing w:before="120" w:after="0" w:line="240" w:lineRule="auto"/>
        <w:jc w:val="both"/>
        <w:rPr>
          <w:rFonts w:ascii="Times New Roman" w:eastAsia="Times New Roman" w:hAnsi="Times New Roman" w:cs="Times New Roman"/>
          <w:color w:val="000000"/>
          <w:kern w:val="32"/>
          <w:sz w:val="24"/>
          <w:szCs w:val="24"/>
          <w14:ligatures w14:val="none"/>
        </w:rPr>
      </w:pPr>
      <w:r w:rsidRPr="00D64B85">
        <w:rPr>
          <w:rFonts w:ascii="Times New Roman" w:eastAsia="Calibri" w:hAnsi="Times New Roman" w:cs="Times New Roman"/>
          <w:kern w:val="0"/>
          <w:sz w:val="24"/>
          <w:lang w:eastAsia="cs-CZ"/>
          <w14:ligatures w14:val="none"/>
        </w:rPr>
        <w:t>.</w:t>
      </w:r>
    </w:p>
    <w:p w14:paraId="4B99216A" w14:textId="77777777" w:rsidR="00D64B85" w:rsidRPr="00B82727" w:rsidRDefault="00D64B85" w:rsidP="009D7C28">
      <w:pPr>
        <w:pStyle w:val="Bezmezer"/>
        <w:jc w:val="both"/>
        <w:rPr>
          <w:rFonts w:ascii="Times New Roman" w:hAnsi="Times New Roman"/>
          <w:szCs w:val="24"/>
        </w:rPr>
      </w:pPr>
    </w:p>
    <w:sectPr w:rsidR="00D64B85" w:rsidRPr="00B82727">
      <w:headerReference w:type="default" r:id="rId46"/>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480B" w14:textId="77777777" w:rsidR="0074260F" w:rsidRDefault="0074260F" w:rsidP="00E226F9">
      <w:pPr>
        <w:spacing w:after="0" w:line="240" w:lineRule="auto"/>
      </w:pPr>
      <w:r>
        <w:separator/>
      </w:r>
    </w:p>
  </w:endnote>
  <w:endnote w:type="continuationSeparator" w:id="0">
    <w:p w14:paraId="7E51E87A" w14:textId="77777777" w:rsidR="0074260F" w:rsidRDefault="0074260F" w:rsidP="00E226F9">
      <w:pPr>
        <w:spacing w:after="0" w:line="240" w:lineRule="auto"/>
      </w:pPr>
      <w:r>
        <w:continuationSeparator/>
      </w:r>
    </w:p>
  </w:endnote>
  <w:endnote w:type="continuationNotice" w:id="1">
    <w:p w14:paraId="5A0A07BD" w14:textId="77777777" w:rsidR="0074260F" w:rsidRDefault="00742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7A33" w14:textId="77777777" w:rsidR="00D64B85" w:rsidRPr="00D12774" w:rsidRDefault="00D64B85">
    <w:pPr>
      <w:pStyle w:val="Zpat"/>
      <w:jc w:val="center"/>
      <w:rPr>
        <w:rFonts w:ascii="Times New Roman" w:hAnsi="Times New Roman"/>
        <w:sz w:val="24"/>
        <w:szCs w:val="24"/>
      </w:rPr>
    </w:pPr>
    <w:r w:rsidRPr="00D12774">
      <w:rPr>
        <w:rFonts w:ascii="Times New Roman" w:hAnsi="Times New Roman"/>
        <w:sz w:val="24"/>
        <w:szCs w:val="24"/>
      </w:rPr>
      <w:fldChar w:fldCharType="begin"/>
    </w:r>
    <w:r w:rsidRPr="00D12774">
      <w:rPr>
        <w:rFonts w:ascii="Times New Roman" w:hAnsi="Times New Roman"/>
        <w:sz w:val="24"/>
        <w:szCs w:val="24"/>
      </w:rPr>
      <w:instrText>PAGE   \* MERGEFORMAT</w:instrText>
    </w:r>
    <w:r w:rsidRPr="00D12774">
      <w:rPr>
        <w:rFonts w:ascii="Times New Roman" w:hAnsi="Times New Roman"/>
        <w:sz w:val="24"/>
        <w:szCs w:val="24"/>
      </w:rPr>
      <w:fldChar w:fldCharType="separate"/>
    </w:r>
    <w:r>
      <w:rPr>
        <w:rFonts w:ascii="Times New Roman" w:hAnsi="Times New Roman"/>
        <w:noProof/>
        <w:sz w:val="24"/>
        <w:szCs w:val="24"/>
      </w:rPr>
      <w:t>8</w:t>
    </w:r>
    <w:r w:rsidRPr="00D12774">
      <w:rPr>
        <w:rFonts w:ascii="Times New Roman" w:hAnsi="Times New Roman"/>
        <w:sz w:val="24"/>
        <w:szCs w:val="24"/>
      </w:rPr>
      <w:fldChar w:fldCharType="end"/>
    </w:r>
  </w:p>
  <w:p w14:paraId="5FB1A44F" w14:textId="77777777" w:rsidR="00D64B85" w:rsidRDefault="00D64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093758"/>
      <w:docPartObj>
        <w:docPartGallery w:val="Page Numbers (Bottom of Page)"/>
        <w:docPartUnique/>
      </w:docPartObj>
    </w:sdtPr>
    <w:sdtContent>
      <w:p w14:paraId="41AD54F8" w14:textId="77777777" w:rsidR="00D64B85" w:rsidRDefault="00D64B85">
        <w:pPr>
          <w:pStyle w:val="Zpat"/>
          <w:jc w:val="center"/>
        </w:pPr>
        <w:r>
          <w:fldChar w:fldCharType="begin"/>
        </w:r>
        <w:r>
          <w:instrText>PAGE   \* MERGEFORMAT</w:instrText>
        </w:r>
        <w:r>
          <w:fldChar w:fldCharType="separate"/>
        </w:r>
        <w:r>
          <w:rPr>
            <w:noProof/>
          </w:rPr>
          <w:t>1</w:t>
        </w:r>
        <w:r>
          <w:fldChar w:fldCharType="end"/>
        </w:r>
      </w:p>
    </w:sdtContent>
  </w:sdt>
  <w:p w14:paraId="31A18636" w14:textId="77777777" w:rsidR="00D64B85" w:rsidRDefault="00D64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07961"/>
      <w:docPartObj>
        <w:docPartGallery w:val="Page Numbers (Bottom of Page)"/>
        <w:docPartUnique/>
      </w:docPartObj>
    </w:sdtPr>
    <w:sdtContent>
      <w:p w14:paraId="6C6F6CE4" w14:textId="7DCDF218" w:rsidR="00154A7E" w:rsidRDefault="00154A7E">
        <w:pPr>
          <w:pStyle w:val="Zpat"/>
          <w:jc w:val="center"/>
        </w:pPr>
        <w:r>
          <w:fldChar w:fldCharType="begin"/>
        </w:r>
        <w:r>
          <w:instrText>PAGE   \* MERGEFORMAT</w:instrText>
        </w:r>
        <w:r>
          <w:fldChar w:fldCharType="separate"/>
        </w:r>
        <w:r w:rsidR="001E2ABC">
          <w:rPr>
            <w:noProof/>
          </w:rPr>
          <w:t>21</w:t>
        </w:r>
        <w:r>
          <w:fldChar w:fldCharType="end"/>
        </w:r>
      </w:p>
    </w:sdtContent>
  </w:sdt>
  <w:p w14:paraId="01E18283" w14:textId="77777777" w:rsidR="00154A7E" w:rsidRDefault="00154A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61B1" w14:textId="77777777" w:rsidR="0074260F" w:rsidRDefault="0074260F" w:rsidP="00E226F9">
      <w:pPr>
        <w:spacing w:after="0" w:line="240" w:lineRule="auto"/>
      </w:pPr>
      <w:r>
        <w:separator/>
      </w:r>
    </w:p>
  </w:footnote>
  <w:footnote w:type="continuationSeparator" w:id="0">
    <w:p w14:paraId="5ABCBB18" w14:textId="77777777" w:rsidR="0074260F" w:rsidRDefault="0074260F" w:rsidP="00E226F9">
      <w:pPr>
        <w:spacing w:after="0" w:line="240" w:lineRule="auto"/>
      </w:pPr>
      <w:r>
        <w:continuationSeparator/>
      </w:r>
    </w:p>
  </w:footnote>
  <w:footnote w:type="continuationNotice" w:id="1">
    <w:p w14:paraId="7AF7B499" w14:textId="77777777" w:rsidR="0074260F" w:rsidRDefault="00742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370B" w14:textId="77777777" w:rsidR="00D64B85" w:rsidRPr="000C4E04" w:rsidRDefault="00D64B85" w:rsidP="00D321FE">
    <w:pPr>
      <w:pStyle w:val="Zhlav"/>
      <w:jc w:val="right"/>
      <w:rPr>
        <w:b/>
      </w:rPr>
    </w:pPr>
    <w:r>
      <w:rPr>
        <w:b/>
      </w:rPr>
      <w:t>IV</w:t>
    </w:r>
    <w:r w:rsidRPr="000C4E04">
      <w:rPr>
        <w:b/>
      </w:rPr>
      <w:t>.</w:t>
    </w:r>
  </w:p>
  <w:p w14:paraId="72A9669A" w14:textId="77777777" w:rsidR="00D64B85" w:rsidRDefault="00D64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8E8" w14:textId="65C45E41" w:rsidR="00450980" w:rsidRDefault="00450980" w:rsidP="008A389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B5A"/>
    <w:multiLevelType w:val="hybridMultilevel"/>
    <w:tmpl w:val="CB04C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10D64"/>
    <w:multiLevelType w:val="hybridMultilevel"/>
    <w:tmpl w:val="CB8670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87B"/>
    <w:multiLevelType w:val="hybridMultilevel"/>
    <w:tmpl w:val="8D6013AE"/>
    <w:lvl w:ilvl="0" w:tplc="5BF8959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516F4"/>
    <w:multiLevelType w:val="hybridMultilevel"/>
    <w:tmpl w:val="87C05C58"/>
    <w:lvl w:ilvl="0" w:tplc="09BEF77A">
      <w:start w:val="1"/>
      <w:numFmt w:val="decimal"/>
      <w:pStyle w:val="Stylzkon"/>
      <w:lvlText w:val="(%1)"/>
      <w:lvlJc w:val="left"/>
      <w:pPr>
        <w:ind w:left="348"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 w15:restartNumberingAfterBreak="0">
    <w:nsid w:val="0A8E27DC"/>
    <w:multiLevelType w:val="hybridMultilevel"/>
    <w:tmpl w:val="D0725B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56DCE"/>
    <w:multiLevelType w:val="hybridMultilevel"/>
    <w:tmpl w:val="A036CCB4"/>
    <w:lvl w:ilvl="0" w:tplc="27148D32">
      <w:start w:val="1"/>
      <w:numFmt w:val="upperRoman"/>
      <w:pStyle w:val="Pod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05B89"/>
    <w:multiLevelType w:val="hybridMultilevel"/>
    <w:tmpl w:val="6928ACA4"/>
    <w:lvl w:ilvl="0" w:tplc="23EC875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26FDE"/>
    <w:multiLevelType w:val="hybridMultilevel"/>
    <w:tmpl w:val="B15EFC5C"/>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 w15:restartNumberingAfterBreak="0">
    <w:nsid w:val="16447272"/>
    <w:multiLevelType w:val="hybridMultilevel"/>
    <w:tmpl w:val="B4C4496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EC53418"/>
    <w:multiLevelType w:val="hybridMultilevel"/>
    <w:tmpl w:val="103085C0"/>
    <w:lvl w:ilvl="0" w:tplc="B2642426">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01D2DD2"/>
    <w:multiLevelType w:val="hybridMultilevel"/>
    <w:tmpl w:val="79B48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5D1611"/>
    <w:multiLevelType w:val="hybridMultilevel"/>
    <w:tmpl w:val="35485A86"/>
    <w:lvl w:ilvl="0" w:tplc="F5323088">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221F328A"/>
    <w:multiLevelType w:val="hybridMultilevel"/>
    <w:tmpl w:val="039029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86BD6"/>
    <w:multiLevelType w:val="hybridMultilevel"/>
    <w:tmpl w:val="7E68EF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392A2A"/>
    <w:multiLevelType w:val="hybridMultilevel"/>
    <w:tmpl w:val="C99AD2DC"/>
    <w:lvl w:ilvl="0" w:tplc="D4AC4C26">
      <w:start w:val="3"/>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27117F00"/>
    <w:multiLevelType w:val="hybridMultilevel"/>
    <w:tmpl w:val="07E4156E"/>
    <w:lvl w:ilvl="0" w:tplc="A8C03E78">
      <w:start w:val="6"/>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370CD3"/>
    <w:multiLevelType w:val="hybridMultilevel"/>
    <w:tmpl w:val="7BC221DE"/>
    <w:lvl w:ilvl="0" w:tplc="171CE8FA">
      <w:start w:val="1"/>
      <w:numFmt w:val="decimal"/>
      <w:lvlText w:val="(%1)"/>
      <w:lvlJc w:val="left"/>
      <w:pPr>
        <w:ind w:left="963" w:hanging="396"/>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859122A"/>
    <w:multiLevelType w:val="hybridMultilevel"/>
    <w:tmpl w:val="5CD831D4"/>
    <w:lvl w:ilvl="0" w:tplc="B60EDC84">
      <w:start w:val="3"/>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972FB0"/>
    <w:multiLevelType w:val="hybridMultilevel"/>
    <w:tmpl w:val="72F8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B17EAF"/>
    <w:multiLevelType w:val="hybridMultilevel"/>
    <w:tmpl w:val="EA3212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8B1361"/>
    <w:multiLevelType w:val="hybridMultilevel"/>
    <w:tmpl w:val="BC7C6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44207C"/>
    <w:multiLevelType w:val="hybridMultilevel"/>
    <w:tmpl w:val="C9F8BC1C"/>
    <w:lvl w:ilvl="0" w:tplc="3B9C423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18772C"/>
    <w:multiLevelType w:val="multilevel"/>
    <w:tmpl w:val="35485A86"/>
    <w:styleLink w:val="Aktulnseznam2"/>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442C196B"/>
    <w:multiLevelType w:val="hybridMultilevel"/>
    <w:tmpl w:val="3C5ACC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D30B6"/>
    <w:multiLevelType w:val="hybridMultilevel"/>
    <w:tmpl w:val="0C50CB24"/>
    <w:lvl w:ilvl="0" w:tplc="E76A5E10">
      <w:start w:val="1"/>
      <w:numFmt w:val="bullet"/>
      <w:pStyle w:val="SeznamOdrkov"/>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DE6696"/>
    <w:multiLevelType w:val="hybridMultilevel"/>
    <w:tmpl w:val="D1486E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494631"/>
    <w:multiLevelType w:val="hybridMultilevel"/>
    <w:tmpl w:val="932EDE6E"/>
    <w:lvl w:ilvl="0" w:tplc="AE428DD4">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A744C1"/>
    <w:multiLevelType w:val="hybridMultilevel"/>
    <w:tmpl w:val="35485A8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8" w15:restartNumberingAfterBreak="0">
    <w:nsid w:val="5D2A5A1B"/>
    <w:multiLevelType w:val="hybridMultilevel"/>
    <w:tmpl w:val="9C7E2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6B2DE5"/>
    <w:multiLevelType w:val="hybridMultilevel"/>
    <w:tmpl w:val="2FEE0F74"/>
    <w:lvl w:ilvl="0" w:tplc="5352DA8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6B7064D5"/>
    <w:multiLevelType w:val="multilevel"/>
    <w:tmpl w:val="35485A86"/>
    <w:styleLink w:val="Aktulnseznam1"/>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1" w15:restartNumberingAfterBreak="0">
    <w:nsid w:val="6CCB74AB"/>
    <w:multiLevelType w:val="hybridMultilevel"/>
    <w:tmpl w:val="5016BC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6E1B1A"/>
    <w:multiLevelType w:val="hybridMultilevel"/>
    <w:tmpl w:val="BF188262"/>
    <w:lvl w:ilvl="0" w:tplc="04050001">
      <w:start w:val="1"/>
      <w:numFmt w:val="bullet"/>
      <w:lvlText w:val=""/>
      <w:lvlJc w:val="left"/>
      <w:pPr>
        <w:ind w:left="819" w:hanging="360"/>
      </w:pPr>
      <w:rPr>
        <w:rFonts w:ascii="Symbol" w:hAnsi="Symbol" w:hint="default"/>
      </w:rPr>
    </w:lvl>
    <w:lvl w:ilvl="1" w:tplc="04050003" w:tentative="1">
      <w:start w:val="1"/>
      <w:numFmt w:val="bullet"/>
      <w:lvlText w:val="o"/>
      <w:lvlJc w:val="left"/>
      <w:pPr>
        <w:ind w:left="1539" w:hanging="360"/>
      </w:pPr>
      <w:rPr>
        <w:rFonts w:ascii="Courier New" w:hAnsi="Courier New" w:cs="Courier New" w:hint="default"/>
      </w:rPr>
    </w:lvl>
    <w:lvl w:ilvl="2" w:tplc="04050005" w:tentative="1">
      <w:start w:val="1"/>
      <w:numFmt w:val="bullet"/>
      <w:lvlText w:val=""/>
      <w:lvlJc w:val="left"/>
      <w:pPr>
        <w:ind w:left="2259" w:hanging="360"/>
      </w:pPr>
      <w:rPr>
        <w:rFonts w:ascii="Wingdings" w:hAnsi="Wingdings" w:hint="default"/>
      </w:rPr>
    </w:lvl>
    <w:lvl w:ilvl="3" w:tplc="04050001" w:tentative="1">
      <w:start w:val="1"/>
      <w:numFmt w:val="bullet"/>
      <w:lvlText w:val=""/>
      <w:lvlJc w:val="left"/>
      <w:pPr>
        <w:ind w:left="2979" w:hanging="360"/>
      </w:pPr>
      <w:rPr>
        <w:rFonts w:ascii="Symbol" w:hAnsi="Symbol" w:hint="default"/>
      </w:rPr>
    </w:lvl>
    <w:lvl w:ilvl="4" w:tplc="04050003" w:tentative="1">
      <w:start w:val="1"/>
      <w:numFmt w:val="bullet"/>
      <w:lvlText w:val="o"/>
      <w:lvlJc w:val="left"/>
      <w:pPr>
        <w:ind w:left="3699" w:hanging="360"/>
      </w:pPr>
      <w:rPr>
        <w:rFonts w:ascii="Courier New" w:hAnsi="Courier New" w:cs="Courier New" w:hint="default"/>
      </w:rPr>
    </w:lvl>
    <w:lvl w:ilvl="5" w:tplc="04050005" w:tentative="1">
      <w:start w:val="1"/>
      <w:numFmt w:val="bullet"/>
      <w:lvlText w:val=""/>
      <w:lvlJc w:val="left"/>
      <w:pPr>
        <w:ind w:left="4419" w:hanging="360"/>
      </w:pPr>
      <w:rPr>
        <w:rFonts w:ascii="Wingdings" w:hAnsi="Wingdings" w:hint="default"/>
      </w:rPr>
    </w:lvl>
    <w:lvl w:ilvl="6" w:tplc="04050001" w:tentative="1">
      <w:start w:val="1"/>
      <w:numFmt w:val="bullet"/>
      <w:lvlText w:val=""/>
      <w:lvlJc w:val="left"/>
      <w:pPr>
        <w:ind w:left="5139" w:hanging="360"/>
      </w:pPr>
      <w:rPr>
        <w:rFonts w:ascii="Symbol" w:hAnsi="Symbol" w:hint="default"/>
      </w:rPr>
    </w:lvl>
    <w:lvl w:ilvl="7" w:tplc="04050003" w:tentative="1">
      <w:start w:val="1"/>
      <w:numFmt w:val="bullet"/>
      <w:lvlText w:val="o"/>
      <w:lvlJc w:val="left"/>
      <w:pPr>
        <w:ind w:left="5859" w:hanging="360"/>
      </w:pPr>
      <w:rPr>
        <w:rFonts w:ascii="Courier New" w:hAnsi="Courier New" w:cs="Courier New" w:hint="default"/>
      </w:rPr>
    </w:lvl>
    <w:lvl w:ilvl="8" w:tplc="04050005" w:tentative="1">
      <w:start w:val="1"/>
      <w:numFmt w:val="bullet"/>
      <w:lvlText w:val=""/>
      <w:lvlJc w:val="left"/>
      <w:pPr>
        <w:ind w:left="6579" w:hanging="360"/>
      </w:pPr>
      <w:rPr>
        <w:rFonts w:ascii="Wingdings" w:hAnsi="Wingdings" w:hint="default"/>
      </w:rPr>
    </w:lvl>
  </w:abstractNum>
  <w:abstractNum w:abstractNumId="33" w15:restartNumberingAfterBreak="0">
    <w:nsid w:val="7468126C"/>
    <w:multiLevelType w:val="hybridMultilevel"/>
    <w:tmpl w:val="C1E4E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A47CFE"/>
    <w:multiLevelType w:val="hybridMultilevel"/>
    <w:tmpl w:val="EAC2B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030AE"/>
    <w:multiLevelType w:val="hybridMultilevel"/>
    <w:tmpl w:val="E5300FAE"/>
    <w:lvl w:ilvl="0" w:tplc="23F61268">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516B78"/>
    <w:multiLevelType w:val="hybridMultilevel"/>
    <w:tmpl w:val="666CA7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AD989E6"/>
    <w:multiLevelType w:val="hybridMultilevel"/>
    <w:tmpl w:val="A900FDC0"/>
    <w:lvl w:ilvl="0" w:tplc="3EE67C18">
      <w:start w:val="1"/>
      <w:numFmt w:val="decimal"/>
      <w:lvlText w:val="%1)"/>
      <w:lvlJc w:val="left"/>
      <w:pPr>
        <w:ind w:left="720" w:hanging="360"/>
      </w:pPr>
    </w:lvl>
    <w:lvl w:ilvl="1" w:tplc="3D8A5726">
      <w:start w:val="1"/>
      <w:numFmt w:val="lowerLetter"/>
      <w:lvlText w:val="%2."/>
      <w:lvlJc w:val="left"/>
      <w:pPr>
        <w:ind w:left="1440" w:hanging="360"/>
      </w:pPr>
    </w:lvl>
    <w:lvl w:ilvl="2" w:tplc="C7D00680">
      <w:start w:val="1"/>
      <w:numFmt w:val="lowerRoman"/>
      <w:lvlText w:val="%3."/>
      <w:lvlJc w:val="right"/>
      <w:pPr>
        <w:ind w:left="2160" w:hanging="180"/>
      </w:pPr>
    </w:lvl>
    <w:lvl w:ilvl="3" w:tplc="C764003E">
      <w:start w:val="1"/>
      <w:numFmt w:val="decimal"/>
      <w:lvlText w:val="%4."/>
      <w:lvlJc w:val="left"/>
      <w:pPr>
        <w:ind w:left="2880" w:hanging="360"/>
      </w:pPr>
    </w:lvl>
    <w:lvl w:ilvl="4" w:tplc="93665686">
      <w:start w:val="1"/>
      <w:numFmt w:val="lowerLetter"/>
      <w:lvlText w:val="%5."/>
      <w:lvlJc w:val="left"/>
      <w:pPr>
        <w:ind w:left="3600" w:hanging="360"/>
      </w:pPr>
    </w:lvl>
    <w:lvl w:ilvl="5" w:tplc="D6E6BBE8">
      <w:start w:val="1"/>
      <w:numFmt w:val="lowerRoman"/>
      <w:lvlText w:val="%6."/>
      <w:lvlJc w:val="right"/>
      <w:pPr>
        <w:ind w:left="4320" w:hanging="180"/>
      </w:pPr>
    </w:lvl>
    <w:lvl w:ilvl="6" w:tplc="2916977E">
      <w:start w:val="1"/>
      <w:numFmt w:val="decimal"/>
      <w:lvlText w:val="%7."/>
      <w:lvlJc w:val="left"/>
      <w:pPr>
        <w:ind w:left="5040" w:hanging="360"/>
      </w:pPr>
    </w:lvl>
    <w:lvl w:ilvl="7" w:tplc="2D0C793E">
      <w:start w:val="1"/>
      <w:numFmt w:val="lowerLetter"/>
      <w:lvlText w:val="%8."/>
      <w:lvlJc w:val="left"/>
      <w:pPr>
        <w:ind w:left="5760" w:hanging="360"/>
      </w:pPr>
    </w:lvl>
    <w:lvl w:ilvl="8" w:tplc="BD1A0880">
      <w:start w:val="1"/>
      <w:numFmt w:val="lowerRoman"/>
      <w:lvlText w:val="%9."/>
      <w:lvlJc w:val="right"/>
      <w:pPr>
        <w:ind w:left="6480" w:hanging="180"/>
      </w:pPr>
    </w:lvl>
  </w:abstractNum>
  <w:abstractNum w:abstractNumId="38" w15:restartNumberingAfterBreak="0">
    <w:nsid w:val="7D51504B"/>
    <w:multiLevelType w:val="hybridMultilevel"/>
    <w:tmpl w:val="55E0DD38"/>
    <w:lvl w:ilvl="0" w:tplc="23F61268">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E8750C"/>
    <w:multiLevelType w:val="hybridMultilevel"/>
    <w:tmpl w:val="A7E454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6B3249"/>
    <w:multiLevelType w:val="multilevel"/>
    <w:tmpl w:val="58FACFDA"/>
    <w:lvl w:ilvl="0">
      <w:start w:val="1"/>
      <w:numFmt w:val="decimal"/>
      <w:pStyle w:val="Nadpis1"/>
      <w:lvlText w:val="%1."/>
      <w:lvlJc w:val="left"/>
      <w:pPr>
        <w:ind w:left="700" w:hanging="360"/>
      </w:pPr>
      <w:rPr>
        <w:rFonts w:ascii="Times New Roman" w:hAnsi="Times New Roman" w:cs="Times New Roman" w:hint="default"/>
        <w:b/>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7F5F3A88"/>
    <w:multiLevelType w:val="hybridMultilevel"/>
    <w:tmpl w:val="055CFD10"/>
    <w:lvl w:ilvl="0" w:tplc="11DEAF9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5722153">
    <w:abstractNumId w:val="2"/>
  </w:num>
  <w:num w:numId="2" w16cid:durableId="933824203">
    <w:abstractNumId w:val="41"/>
  </w:num>
  <w:num w:numId="3" w16cid:durableId="323092606">
    <w:abstractNumId w:val="21"/>
  </w:num>
  <w:num w:numId="4" w16cid:durableId="566034993">
    <w:abstractNumId w:val="29"/>
  </w:num>
  <w:num w:numId="5" w16cid:durableId="1834763391">
    <w:abstractNumId w:val="12"/>
  </w:num>
  <w:num w:numId="6" w16cid:durableId="970599203">
    <w:abstractNumId w:val="19"/>
  </w:num>
  <w:num w:numId="7" w16cid:durableId="86001991">
    <w:abstractNumId w:val="39"/>
  </w:num>
  <w:num w:numId="8" w16cid:durableId="520238863">
    <w:abstractNumId w:val="10"/>
  </w:num>
  <w:num w:numId="9" w16cid:durableId="1865244525">
    <w:abstractNumId w:val="1"/>
  </w:num>
  <w:num w:numId="10" w16cid:durableId="828444210">
    <w:abstractNumId w:val="9"/>
  </w:num>
  <w:num w:numId="11" w16cid:durableId="1156268289">
    <w:abstractNumId w:val="13"/>
  </w:num>
  <w:num w:numId="12" w16cid:durableId="986401397">
    <w:abstractNumId w:val="28"/>
  </w:num>
  <w:num w:numId="13" w16cid:durableId="108206558">
    <w:abstractNumId w:val="25"/>
  </w:num>
  <w:num w:numId="14" w16cid:durableId="445733025">
    <w:abstractNumId w:val="11"/>
  </w:num>
  <w:num w:numId="15" w16cid:durableId="1773739771">
    <w:abstractNumId w:val="14"/>
  </w:num>
  <w:num w:numId="16" w16cid:durableId="1984430802">
    <w:abstractNumId w:val="30"/>
  </w:num>
  <w:num w:numId="17" w16cid:durableId="1395540473">
    <w:abstractNumId w:val="17"/>
  </w:num>
  <w:num w:numId="18" w16cid:durableId="1000355947">
    <w:abstractNumId w:val="22"/>
  </w:num>
  <w:num w:numId="19" w16cid:durableId="325671239">
    <w:abstractNumId w:val="26"/>
  </w:num>
  <w:num w:numId="20" w16cid:durableId="1571385721">
    <w:abstractNumId w:val="23"/>
  </w:num>
  <w:num w:numId="21" w16cid:durableId="711998820">
    <w:abstractNumId w:val="16"/>
  </w:num>
  <w:num w:numId="22" w16cid:durableId="1746024742">
    <w:abstractNumId w:val="27"/>
  </w:num>
  <w:num w:numId="23" w16cid:durableId="56705580">
    <w:abstractNumId w:val="15"/>
  </w:num>
  <w:num w:numId="24" w16cid:durableId="1716851014">
    <w:abstractNumId w:val="40"/>
  </w:num>
  <w:num w:numId="25" w16cid:durableId="199512158">
    <w:abstractNumId w:val="3"/>
  </w:num>
  <w:num w:numId="26" w16cid:durableId="222837221">
    <w:abstractNumId w:val="5"/>
  </w:num>
  <w:num w:numId="27" w16cid:durableId="16733887">
    <w:abstractNumId w:val="24"/>
  </w:num>
  <w:num w:numId="28" w16cid:durableId="1414662041">
    <w:abstractNumId w:val="8"/>
  </w:num>
  <w:num w:numId="29" w16cid:durableId="816143862">
    <w:abstractNumId w:val="36"/>
  </w:num>
  <w:num w:numId="30" w16cid:durableId="1238978669">
    <w:abstractNumId w:val="18"/>
  </w:num>
  <w:num w:numId="31" w16cid:durableId="416948072">
    <w:abstractNumId w:val="0"/>
  </w:num>
  <w:num w:numId="32" w16cid:durableId="807472785">
    <w:abstractNumId w:val="33"/>
  </w:num>
  <w:num w:numId="33" w16cid:durableId="2003389932">
    <w:abstractNumId w:val="4"/>
  </w:num>
  <w:num w:numId="34" w16cid:durableId="1605914836">
    <w:abstractNumId w:val="31"/>
  </w:num>
  <w:num w:numId="35" w16cid:durableId="1414157039">
    <w:abstractNumId w:val="37"/>
  </w:num>
  <w:num w:numId="36" w16cid:durableId="2094280312">
    <w:abstractNumId w:val="35"/>
  </w:num>
  <w:num w:numId="37" w16cid:durableId="336809632">
    <w:abstractNumId w:val="38"/>
  </w:num>
  <w:num w:numId="38" w16cid:durableId="765737572">
    <w:abstractNumId w:val="6"/>
  </w:num>
  <w:num w:numId="39" w16cid:durableId="43797087">
    <w:abstractNumId w:val="7"/>
  </w:num>
  <w:num w:numId="40" w16cid:durableId="631326374">
    <w:abstractNumId w:val="32"/>
  </w:num>
  <w:num w:numId="41" w16cid:durableId="1758017242">
    <w:abstractNumId w:val="20"/>
  </w:num>
  <w:num w:numId="42" w16cid:durableId="21315055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49"/>
    <w:rsid w:val="00000779"/>
    <w:rsid w:val="00001056"/>
    <w:rsid w:val="00002414"/>
    <w:rsid w:val="0000344C"/>
    <w:rsid w:val="0000490F"/>
    <w:rsid w:val="000050A2"/>
    <w:rsid w:val="00005CF0"/>
    <w:rsid w:val="0000660F"/>
    <w:rsid w:val="00013C41"/>
    <w:rsid w:val="000147CD"/>
    <w:rsid w:val="000149B1"/>
    <w:rsid w:val="000163BD"/>
    <w:rsid w:val="0001641D"/>
    <w:rsid w:val="000167A6"/>
    <w:rsid w:val="00020C8B"/>
    <w:rsid w:val="0002220E"/>
    <w:rsid w:val="00022371"/>
    <w:rsid w:val="000227A2"/>
    <w:rsid w:val="00023C0D"/>
    <w:rsid w:val="000242A1"/>
    <w:rsid w:val="000247F8"/>
    <w:rsid w:val="00027E13"/>
    <w:rsid w:val="00027F89"/>
    <w:rsid w:val="000309A4"/>
    <w:rsid w:val="00030D0F"/>
    <w:rsid w:val="00031566"/>
    <w:rsid w:val="000323BD"/>
    <w:rsid w:val="0003245E"/>
    <w:rsid w:val="00032E9F"/>
    <w:rsid w:val="000336D5"/>
    <w:rsid w:val="0003477D"/>
    <w:rsid w:val="00034F62"/>
    <w:rsid w:val="00035BD8"/>
    <w:rsid w:val="00036DA2"/>
    <w:rsid w:val="00036DD6"/>
    <w:rsid w:val="00037540"/>
    <w:rsid w:val="000411EA"/>
    <w:rsid w:val="00041C2D"/>
    <w:rsid w:val="000454D9"/>
    <w:rsid w:val="00045FB1"/>
    <w:rsid w:val="00046937"/>
    <w:rsid w:val="00046C66"/>
    <w:rsid w:val="00053242"/>
    <w:rsid w:val="00053673"/>
    <w:rsid w:val="00057C87"/>
    <w:rsid w:val="000600D1"/>
    <w:rsid w:val="0006037A"/>
    <w:rsid w:val="00060839"/>
    <w:rsid w:val="00060906"/>
    <w:rsid w:val="0006159E"/>
    <w:rsid w:val="0006210F"/>
    <w:rsid w:val="00062961"/>
    <w:rsid w:val="00062BCB"/>
    <w:rsid w:val="00062C87"/>
    <w:rsid w:val="000637B4"/>
    <w:rsid w:val="00063DBB"/>
    <w:rsid w:val="000648EC"/>
    <w:rsid w:val="000664C8"/>
    <w:rsid w:val="000668C2"/>
    <w:rsid w:val="000713BA"/>
    <w:rsid w:val="00071CAB"/>
    <w:rsid w:val="00072AAF"/>
    <w:rsid w:val="00072C04"/>
    <w:rsid w:val="00077E30"/>
    <w:rsid w:val="000826CE"/>
    <w:rsid w:val="00082915"/>
    <w:rsid w:val="00083CD0"/>
    <w:rsid w:val="00083D66"/>
    <w:rsid w:val="00085158"/>
    <w:rsid w:val="000863B8"/>
    <w:rsid w:val="00086545"/>
    <w:rsid w:val="00086E82"/>
    <w:rsid w:val="00087433"/>
    <w:rsid w:val="0009098B"/>
    <w:rsid w:val="00090ED7"/>
    <w:rsid w:val="00093B68"/>
    <w:rsid w:val="00093C38"/>
    <w:rsid w:val="00094FC2"/>
    <w:rsid w:val="000960E4"/>
    <w:rsid w:val="00096B43"/>
    <w:rsid w:val="000A01FE"/>
    <w:rsid w:val="000A0784"/>
    <w:rsid w:val="000A2CC1"/>
    <w:rsid w:val="000A2DD8"/>
    <w:rsid w:val="000A3E2D"/>
    <w:rsid w:val="000A64C7"/>
    <w:rsid w:val="000B0093"/>
    <w:rsid w:val="000B1A1D"/>
    <w:rsid w:val="000B1F2F"/>
    <w:rsid w:val="000B360A"/>
    <w:rsid w:val="000B4145"/>
    <w:rsid w:val="000B4284"/>
    <w:rsid w:val="000B4528"/>
    <w:rsid w:val="000B51B8"/>
    <w:rsid w:val="000B5C0A"/>
    <w:rsid w:val="000B5F03"/>
    <w:rsid w:val="000B74EF"/>
    <w:rsid w:val="000C08DE"/>
    <w:rsid w:val="000C0D15"/>
    <w:rsid w:val="000C21A9"/>
    <w:rsid w:val="000C26AA"/>
    <w:rsid w:val="000C41C9"/>
    <w:rsid w:val="000C43C9"/>
    <w:rsid w:val="000C5232"/>
    <w:rsid w:val="000C5D41"/>
    <w:rsid w:val="000C68B9"/>
    <w:rsid w:val="000C691A"/>
    <w:rsid w:val="000C741E"/>
    <w:rsid w:val="000D2F73"/>
    <w:rsid w:val="000D4952"/>
    <w:rsid w:val="000D4A4D"/>
    <w:rsid w:val="000D4AF2"/>
    <w:rsid w:val="000D516E"/>
    <w:rsid w:val="000D5BE8"/>
    <w:rsid w:val="000E1357"/>
    <w:rsid w:val="000E246B"/>
    <w:rsid w:val="000E47C3"/>
    <w:rsid w:val="000E5019"/>
    <w:rsid w:val="000E7496"/>
    <w:rsid w:val="000E7847"/>
    <w:rsid w:val="000E7E3F"/>
    <w:rsid w:val="000F07B8"/>
    <w:rsid w:val="000F0EEB"/>
    <w:rsid w:val="000F132F"/>
    <w:rsid w:val="000F3F03"/>
    <w:rsid w:val="000F5386"/>
    <w:rsid w:val="001003E9"/>
    <w:rsid w:val="00100AF8"/>
    <w:rsid w:val="0010114D"/>
    <w:rsid w:val="0010157E"/>
    <w:rsid w:val="00101CC6"/>
    <w:rsid w:val="00102EAC"/>
    <w:rsid w:val="00103A08"/>
    <w:rsid w:val="00103BD6"/>
    <w:rsid w:val="00105A87"/>
    <w:rsid w:val="00105C99"/>
    <w:rsid w:val="00110251"/>
    <w:rsid w:val="00110321"/>
    <w:rsid w:val="00112276"/>
    <w:rsid w:val="0011260D"/>
    <w:rsid w:val="00112EB5"/>
    <w:rsid w:val="0011322C"/>
    <w:rsid w:val="001137CC"/>
    <w:rsid w:val="001155AB"/>
    <w:rsid w:val="00115CB8"/>
    <w:rsid w:val="001162F0"/>
    <w:rsid w:val="00116B88"/>
    <w:rsid w:val="00117FD0"/>
    <w:rsid w:val="00120B75"/>
    <w:rsid w:val="00121129"/>
    <w:rsid w:val="00123073"/>
    <w:rsid w:val="0012338D"/>
    <w:rsid w:val="001239AF"/>
    <w:rsid w:val="00124CFE"/>
    <w:rsid w:val="00125D3A"/>
    <w:rsid w:val="001261D1"/>
    <w:rsid w:val="00126F51"/>
    <w:rsid w:val="001316F9"/>
    <w:rsid w:val="00131D57"/>
    <w:rsid w:val="00132BBA"/>
    <w:rsid w:val="001346E8"/>
    <w:rsid w:val="00140886"/>
    <w:rsid w:val="00140B24"/>
    <w:rsid w:val="001416DB"/>
    <w:rsid w:val="0014239A"/>
    <w:rsid w:val="001447D1"/>
    <w:rsid w:val="00144E52"/>
    <w:rsid w:val="00145135"/>
    <w:rsid w:val="00145758"/>
    <w:rsid w:val="00145CF5"/>
    <w:rsid w:val="001465BD"/>
    <w:rsid w:val="00146E14"/>
    <w:rsid w:val="001476B2"/>
    <w:rsid w:val="0014779F"/>
    <w:rsid w:val="001503D7"/>
    <w:rsid w:val="00151445"/>
    <w:rsid w:val="00151F75"/>
    <w:rsid w:val="001524B2"/>
    <w:rsid w:val="00154A7E"/>
    <w:rsid w:val="00154D74"/>
    <w:rsid w:val="00157029"/>
    <w:rsid w:val="001573B6"/>
    <w:rsid w:val="0016087F"/>
    <w:rsid w:val="00163A0C"/>
    <w:rsid w:val="00163A69"/>
    <w:rsid w:val="00163FE6"/>
    <w:rsid w:val="00164A4D"/>
    <w:rsid w:val="0016504F"/>
    <w:rsid w:val="00165A5E"/>
    <w:rsid w:val="00170551"/>
    <w:rsid w:val="0017058C"/>
    <w:rsid w:val="00170D72"/>
    <w:rsid w:val="0017165F"/>
    <w:rsid w:val="00172F4A"/>
    <w:rsid w:val="00173946"/>
    <w:rsid w:val="00173A36"/>
    <w:rsid w:val="00174FE5"/>
    <w:rsid w:val="0017526C"/>
    <w:rsid w:val="001759F5"/>
    <w:rsid w:val="001762FB"/>
    <w:rsid w:val="00176FD3"/>
    <w:rsid w:val="00177EE1"/>
    <w:rsid w:val="00177F09"/>
    <w:rsid w:val="0018008A"/>
    <w:rsid w:val="00181561"/>
    <w:rsid w:val="001829DC"/>
    <w:rsid w:val="00183691"/>
    <w:rsid w:val="0018417D"/>
    <w:rsid w:val="00184443"/>
    <w:rsid w:val="001845BB"/>
    <w:rsid w:val="00185CFA"/>
    <w:rsid w:val="00185E9B"/>
    <w:rsid w:val="00187677"/>
    <w:rsid w:val="001904F8"/>
    <w:rsid w:val="001931E0"/>
    <w:rsid w:val="00193E83"/>
    <w:rsid w:val="00193FBB"/>
    <w:rsid w:val="001965D7"/>
    <w:rsid w:val="00197C53"/>
    <w:rsid w:val="001A29DE"/>
    <w:rsid w:val="001A3830"/>
    <w:rsid w:val="001A55A7"/>
    <w:rsid w:val="001A5DC5"/>
    <w:rsid w:val="001A5F63"/>
    <w:rsid w:val="001B1B5F"/>
    <w:rsid w:val="001B54AF"/>
    <w:rsid w:val="001B58A5"/>
    <w:rsid w:val="001B6C45"/>
    <w:rsid w:val="001B6FC7"/>
    <w:rsid w:val="001B755A"/>
    <w:rsid w:val="001B7AE9"/>
    <w:rsid w:val="001C04A5"/>
    <w:rsid w:val="001C0BAE"/>
    <w:rsid w:val="001C1C9F"/>
    <w:rsid w:val="001C1FEC"/>
    <w:rsid w:val="001C2197"/>
    <w:rsid w:val="001C307D"/>
    <w:rsid w:val="001C3236"/>
    <w:rsid w:val="001C3C67"/>
    <w:rsid w:val="001C455A"/>
    <w:rsid w:val="001C5723"/>
    <w:rsid w:val="001C58D3"/>
    <w:rsid w:val="001C72D6"/>
    <w:rsid w:val="001C7B39"/>
    <w:rsid w:val="001D0372"/>
    <w:rsid w:val="001D17DF"/>
    <w:rsid w:val="001D18B0"/>
    <w:rsid w:val="001D1B8F"/>
    <w:rsid w:val="001D2D30"/>
    <w:rsid w:val="001D2F68"/>
    <w:rsid w:val="001D3232"/>
    <w:rsid w:val="001D42AC"/>
    <w:rsid w:val="001D581E"/>
    <w:rsid w:val="001D71FD"/>
    <w:rsid w:val="001D7B26"/>
    <w:rsid w:val="001D7FA3"/>
    <w:rsid w:val="001E1478"/>
    <w:rsid w:val="001E1945"/>
    <w:rsid w:val="001E198D"/>
    <w:rsid w:val="001E2ABC"/>
    <w:rsid w:val="001E450B"/>
    <w:rsid w:val="001E66D1"/>
    <w:rsid w:val="001E67BA"/>
    <w:rsid w:val="001E68ED"/>
    <w:rsid w:val="001E7463"/>
    <w:rsid w:val="001E77D1"/>
    <w:rsid w:val="001E7B1C"/>
    <w:rsid w:val="001E7BCE"/>
    <w:rsid w:val="001F0351"/>
    <w:rsid w:val="001F0521"/>
    <w:rsid w:val="001F08F2"/>
    <w:rsid w:val="001F0979"/>
    <w:rsid w:val="001F175A"/>
    <w:rsid w:val="001F24CE"/>
    <w:rsid w:val="001F44F3"/>
    <w:rsid w:val="001F58B6"/>
    <w:rsid w:val="001F7373"/>
    <w:rsid w:val="001F7C80"/>
    <w:rsid w:val="00201176"/>
    <w:rsid w:val="00201774"/>
    <w:rsid w:val="0020264D"/>
    <w:rsid w:val="00202A7C"/>
    <w:rsid w:val="002070E8"/>
    <w:rsid w:val="00214996"/>
    <w:rsid w:val="002163EE"/>
    <w:rsid w:val="00216634"/>
    <w:rsid w:val="00222F78"/>
    <w:rsid w:val="00225125"/>
    <w:rsid w:val="002261DB"/>
    <w:rsid w:val="00226FEE"/>
    <w:rsid w:val="00227A9F"/>
    <w:rsid w:val="0023082E"/>
    <w:rsid w:val="002336D5"/>
    <w:rsid w:val="0023390A"/>
    <w:rsid w:val="00233D60"/>
    <w:rsid w:val="0023434F"/>
    <w:rsid w:val="002343E7"/>
    <w:rsid w:val="0023528E"/>
    <w:rsid w:val="00235A59"/>
    <w:rsid w:val="0023719C"/>
    <w:rsid w:val="00237580"/>
    <w:rsid w:val="0024059A"/>
    <w:rsid w:val="002406EA"/>
    <w:rsid w:val="002409B1"/>
    <w:rsid w:val="00241FD5"/>
    <w:rsid w:val="00242088"/>
    <w:rsid w:val="002433BF"/>
    <w:rsid w:val="002457DC"/>
    <w:rsid w:val="0025002F"/>
    <w:rsid w:val="00251193"/>
    <w:rsid w:val="00253DD3"/>
    <w:rsid w:val="00263617"/>
    <w:rsid w:val="002644BF"/>
    <w:rsid w:val="00264A75"/>
    <w:rsid w:val="00266767"/>
    <w:rsid w:val="002674EB"/>
    <w:rsid w:val="00267D12"/>
    <w:rsid w:val="002735C0"/>
    <w:rsid w:val="002745BD"/>
    <w:rsid w:val="00274A5F"/>
    <w:rsid w:val="00274FC2"/>
    <w:rsid w:val="002750B8"/>
    <w:rsid w:val="0027697B"/>
    <w:rsid w:val="00280B8E"/>
    <w:rsid w:val="00281140"/>
    <w:rsid w:val="00281274"/>
    <w:rsid w:val="00281641"/>
    <w:rsid w:val="0028167E"/>
    <w:rsid w:val="00282F87"/>
    <w:rsid w:val="00283B30"/>
    <w:rsid w:val="00283D88"/>
    <w:rsid w:val="00285CBF"/>
    <w:rsid w:val="00286943"/>
    <w:rsid w:val="00290785"/>
    <w:rsid w:val="0029188E"/>
    <w:rsid w:val="00293F78"/>
    <w:rsid w:val="002962DE"/>
    <w:rsid w:val="00296BDD"/>
    <w:rsid w:val="00297639"/>
    <w:rsid w:val="002977E8"/>
    <w:rsid w:val="002A0093"/>
    <w:rsid w:val="002A04E7"/>
    <w:rsid w:val="002A2509"/>
    <w:rsid w:val="002A2730"/>
    <w:rsid w:val="002A327A"/>
    <w:rsid w:val="002A3697"/>
    <w:rsid w:val="002A4171"/>
    <w:rsid w:val="002A4F38"/>
    <w:rsid w:val="002B02F0"/>
    <w:rsid w:val="002B0D93"/>
    <w:rsid w:val="002B1534"/>
    <w:rsid w:val="002B1772"/>
    <w:rsid w:val="002B1DF1"/>
    <w:rsid w:val="002B3A24"/>
    <w:rsid w:val="002B3F38"/>
    <w:rsid w:val="002B42AE"/>
    <w:rsid w:val="002B48F3"/>
    <w:rsid w:val="002B4D27"/>
    <w:rsid w:val="002B618E"/>
    <w:rsid w:val="002B7514"/>
    <w:rsid w:val="002B7E75"/>
    <w:rsid w:val="002C0785"/>
    <w:rsid w:val="002C326C"/>
    <w:rsid w:val="002C3880"/>
    <w:rsid w:val="002C5931"/>
    <w:rsid w:val="002C7ACF"/>
    <w:rsid w:val="002C7F75"/>
    <w:rsid w:val="002D3481"/>
    <w:rsid w:val="002D446B"/>
    <w:rsid w:val="002D4604"/>
    <w:rsid w:val="002D489F"/>
    <w:rsid w:val="002D526D"/>
    <w:rsid w:val="002D662A"/>
    <w:rsid w:val="002D70D4"/>
    <w:rsid w:val="002D79B2"/>
    <w:rsid w:val="002D7CA2"/>
    <w:rsid w:val="002E049E"/>
    <w:rsid w:val="002E1424"/>
    <w:rsid w:val="002E3F4D"/>
    <w:rsid w:val="002E4105"/>
    <w:rsid w:val="002E472D"/>
    <w:rsid w:val="002E4A70"/>
    <w:rsid w:val="002E6196"/>
    <w:rsid w:val="002E6C2F"/>
    <w:rsid w:val="002E79A2"/>
    <w:rsid w:val="002F1E58"/>
    <w:rsid w:val="002F2C01"/>
    <w:rsid w:val="002F3AEF"/>
    <w:rsid w:val="002F42CA"/>
    <w:rsid w:val="002F42E0"/>
    <w:rsid w:val="002F5572"/>
    <w:rsid w:val="002F5B36"/>
    <w:rsid w:val="00303890"/>
    <w:rsid w:val="00304813"/>
    <w:rsid w:val="00304BB8"/>
    <w:rsid w:val="00304D3E"/>
    <w:rsid w:val="00305F55"/>
    <w:rsid w:val="00306E09"/>
    <w:rsid w:val="00307CB9"/>
    <w:rsid w:val="00307DC1"/>
    <w:rsid w:val="0031017E"/>
    <w:rsid w:val="003103FC"/>
    <w:rsid w:val="00311725"/>
    <w:rsid w:val="00311B2F"/>
    <w:rsid w:val="00312B5F"/>
    <w:rsid w:val="00314A5C"/>
    <w:rsid w:val="003157B2"/>
    <w:rsid w:val="00315A96"/>
    <w:rsid w:val="003172B2"/>
    <w:rsid w:val="0031740F"/>
    <w:rsid w:val="003176B5"/>
    <w:rsid w:val="00317B91"/>
    <w:rsid w:val="00317DA7"/>
    <w:rsid w:val="00322782"/>
    <w:rsid w:val="0032313E"/>
    <w:rsid w:val="003232E5"/>
    <w:rsid w:val="00323F18"/>
    <w:rsid w:val="0032452D"/>
    <w:rsid w:val="00324935"/>
    <w:rsid w:val="003250A2"/>
    <w:rsid w:val="003250BD"/>
    <w:rsid w:val="00325469"/>
    <w:rsid w:val="00326E4B"/>
    <w:rsid w:val="00330E8B"/>
    <w:rsid w:val="00330EAE"/>
    <w:rsid w:val="0033159D"/>
    <w:rsid w:val="0033231F"/>
    <w:rsid w:val="00332FF0"/>
    <w:rsid w:val="003353BF"/>
    <w:rsid w:val="00335956"/>
    <w:rsid w:val="00337001"/>
    <w:rsid w:val="00337768"/>
    <w:rsid w:val="0034050E"/>
    <w:rsid w:val="003424BD"/>
    <w:rsid w:val="00343343"/>
    <w:rsid w:val="003464D4"/>
    <w:rsid w:val="003467C7"/>
    <w:rsid w:val="003509A6"/>
    <w:rsid w:val="00351483"/>
    <w:rsid w:val="0035405E"/>
    <w:rsid w:val="003563BC"/>
    <w:rsid w:val="003564AE"/>
    <w:rsid w:val="00356AA4"/>
    <w:rsid w:val="003573AD"/>
    <w:rsid w:val="00360011"/>
    <w:rsid w:val="003609BD"/>
    <w:rsid w:val="00361FC2"/>
    <w:rsid w:val="00362550"/>
    <w:rsid w:val="0036262A"/>
    <w:rsid w:val="00362A42"/>
    <w:rsid w:val="00363D07"/>
    <w:rsid w:val="003640C0"/>
    <w:rsid w:val="00364C6B"/>
    <w:rsid w:val="003676D7"/>
    <w:rsid w:val="003704E5"/>
    <w:rsid w:val="00371558"/>
    <w:rsid w:val="003717B2"/>
    <w:rsid w:val="0037361D"/>
    <w:rsid w:val="00374AFE"/>
    <w:rsid w:val="00375EAE"/>
    <w:rsid w:val="0037682F"/>
    <w:rsid w:val="003774B5"/>
    <w:rsid w:val="00377D92"/>
    <w:rsid w:val="00381616"/>
    <w:rsid w:val="00382060"/>
    <w:rsid w:val="00382B42"/>
    <w:rsid w:val="0038368B"/>
    <w:rsid w:val="00384A48"/>
    <w:rsid w:val="00384B69"/>
    <w:rsid w:val="00385304"/>
    <w:rsid w:val="003862F5"/>
    <w:rsid w:val="00387D66"/>
    <w:rsid w:val="003909DB"/>
    <w:rsid w:val="00390B58"/>
    <w:rsid w:val="00391FD9"/>
    <w:rsid w:val="0039395A"/>
    <w:rsid w:val="00393B29"/>
    <w:rsid w:val="00394C04"/>
    <w:rsid w:val="00395056"/>
    <w:rsid w:val="003951F4"/>
    <w:rsid w:val="003957CA"/>
    <w:rsid w:val="0039596A"/>
    <w:rsid w:val="00395F46"/>
    <w:rsid w:val="0039612A"/>
    <w:rsid w:val="003961E8"/>
    <w:rsid w:val="003976F7"/>
    <w:rsid w:val="003A06F2"/>
    <w:rsid w:val="003A5A27"/>
    <w:rsid w:val="003B0D40"/>
    <w:rsid w:val="003B11AA"/>
    <w:rsid w:val="003B12FA"/>
    <w:rsid w:val="003B2FA7"/>
    <w:rsid w:val="003B4462"/>
    <w:rsid w:val="003B56FA"/>
    <w:rsid w:val="003B5AD1"/>
    <w:rsid w:val="003B66D2"/>
    <w:rsid w:val="003B6C10"/>
    <w:rsid w:val="003B7822"/>
    <w:rsid w:val="003C0C50"/>
    <w:rsid w:val="003C0FD3"/>
    <w:rsid w:val="003C2FF4"/>
    <w:rsid w:val="003C3C01"/>
    <w:rsid w:val="003C4F46"/>
    <w:rsid w:val="003C4F96"/>
    <w:rsid w:val="003C6D6C"/>
    <w:rsid w:val="003C7A35"/>
    <w:rsid w:val="003D0CC5"/>
    <w:rsid w:val="003D1DB6"/>
    <w:rsid w:val="003D3093"/>
    <w:rsid w:val="003D3DBD"/>
    <w:rsid w:val="003D48C8"/>
    <w:rsid w:val="003D6AD3"/>
    <w:rsid w:val="003D7F9E"/>
    <w:rsid w:val="003E005A"/>
    <w:rsid w:val="003E0359"/>
    <w:rsid w:val="003E0465"/>
    <w:rsid w:val="003E04EB"/>
    <w:rsid w:val="003E1CA5"/>
    <w:rsid w:val="003E2CD1"/>
    <w:rsid w:val="003E3D82"/>
    <w:rsid w:val="003E50CF"/>
    <w:rsid w:val="003E652F"/>
    <w:rsid w:val="003E675B"/>
    <w:rsid w:val="003E6FC3"/>
    <w:rsid w:val="003E7BB0"/>
    <w:rsid w:val="003F0583"/>
    <w:rsid w:val="003F0AEB"/>
    <w:rsid w:val="003F0E98"/>
    <w:rsid w:val="003F3826"/>
    <w:rsid w:val="003F4440"/>
    <w:rsid w:val="003F51F9"/>
    <w:rsid w:val="003F5563"/>
    <w:rsid w:val="003F7251"/>
    <w:rsid w:val="003F7A66"/>
    <w:rsid w:val="003F7B26"/>
    <w:rsid w:val="00400DE6"/>
    <w:rsid w:val="004014CB"/>
    <w:rsid w:val="0040192C"/>
    <w:rsid w:val="00401BEA"/>
    <w:rsid w:val="00402067"/>
    <w:rsid w:val="00402721"/>
    <w:rsid w:val="004029A9"/>
    <w:rsid w:val="004051D1"/>
    <w:rsid w:val="00405D19"/>
    <w:rsid w:val="00405F46"/>
    <w:rsid w:val="00405F57"/>
    <w:rsid w:val="00406523"/>
    <w:rsid w:val="00407A9A"/>
    <w:rsid w:val="004122AF"/>
    <w:rsid w:val="00412CFF"/>
    <w:rsid w:val="004151CA"/>
    <w:rsid w:val="00416A43"/>
    <w:rsid w:val="0042061A"/>
    <w:rsid w:val="00420F90"/>
    <w:rsid w:val="0042150C"/>
    <w:rsid w:val="004218BD"/>
    <w:rsid w:val="00421CBB"/>
    <w:rsid w:val="00422307"/>
    <w:rsid w:val="00422DF7"/>
    <w:rsid w:val="004232F8"/>
    <w:rsid w:val="004236E3"/>
    <w:rsid w:val="00424215"/>
    <w:rsid w:val="0042524D"/>
    <w:rsid w:val="00425593"/>
    <w:rsid w:val="00425F0F"/>
    <w:rsid w:val="004264C7"/>
    <w:rsid w:val="004264DF"/>
    <w:rsid w:val="004308FA"/>
    <w:rsid w:val="004316AC"/>
    <w:rsid w:val="004318BE"/>
    <w:rsid w:val="00432253"/>
    <w:rsid w:val="0043359A"/>
    <w:rsid w:val="00434410"/>
    <w:rsid w:val="00435008"/>
    <w:rsid w:val="00435EFD"/>
    <w:rsid w:val="00436FB4"/>
    <w:rsid w:val="00440287"/>
    <w:rsid w:val="00442378"/>
    <w:rsid w:val="00442955"/>
    <w:rsid w:val="00443C1E"/>
    <w:rsid w:val="0044555C"/>
    <w:rsid w:val="00446666"/>
    <w:rsid w:val="00447057"/>
    <w:rsid w:val="004476BA"/>
    <w:rsid w:val="00450980"/>
    <w:rsid w:val="00452447"/>
    <w:rsid w:val="00452C3B"/>
    <w:rsid w:val="004554A1"/>
    <w:rsid w:val="0045598E"/>
    <w:rsid w:val="00455B01"/>
    <w:rsid w:val="00460951"/>
    <w:rsid w:val="00460B42"/>
    <w:rsid w:val="00461BCF"/>
    <w:rsid w:val="00462089"/>
    <w:rsid w:val="0046339A"/>
    <w:rsid w:val="00464352"/>
    <w:rsid w:val="0046596F"/>
    <w:rsid w:val="004659D4"/>
    <w:rsid w:val="00465B35"/>
    <w:rsid w:val="00466A9B"/>
    <w:rsid w:val="00466DB9"/>
    <w:rsid w:val="00470653"/>
    <w:rsid w:val="00470732"/>
    <w:rsid w:val="00472D84"/>
    <w:rsid w:val="00473954"/>
    <w:rsid w:val="004742C3"/>
    <w:rsid w:val="00475858"/>
    <w:rsid w:val="004761F6"/>
    <w:rsid w:val="0047657C"/>
    <w:rsid w:val="00480E79"/>
    <w:rsid w:val="004845AB"/>
    <w:rsid w:val="004849F7"/>
    <w:rsid w:val="00486EB7"/>
    <w:rsid w:val="004879EB"/>
    <w:rsid w:val="00490467"/>
    <w:rsid w:val="00490FB4"/>
    <w:rsid w:val="00493936"/>
    <w:rsid w:val="00493A39"/>
    <w:rsid w:val="00493DA1"/>
    <w:rsid w:val="0049431B"/>
    <w:rsid w:val="00495895"/>
    <w:rsid w:val="004A07A0"/>
    <w:rsid w:val="004A1834"/>
    <w:rsid w:val="004A1CBE"/>
    <w:rsid w:val="004A48F7"/>
    <w:rsid w:val="004A4E36"/>
    <w:rsid w:val="004A626B"/>
    <w:rsid w:val="004A6578"/>
    <w:rsid w:val="004A74BA"/>
    <w:rsid w:val="004A7A9A"/>
    <w:rsid w:val="004B0605"/>
    <w:rsid w:val="004B08CA"/>
    <w:rsid w:val="004B0F82"/>
    <w:rsid w:val="004B1EE8"/>
    <w:rsid w:val="004B22D7"/>
    <w:rsid w:val="004B3685"/>
    <w:rsid w:val="004B3EA5"/>
    <w:rsid w:val="004B491C"/>
    <w:rsid w:val="004B5837"/>
    <w:rsid w:val="004B5D82"/>
    <w:rsid w:val="004B6C39"/>
    <w:rsid w:val="004B75E2"/>
    <w:rsid w:val="004C0809"/>
    <w:rsid w:val="004C1870"/>
    <w:rsid w:val="004C2930"/>
    <w:rsid w:val="004C39C6"/>
    <w:rsid w:val="004C51EF"/>
    <w:rsid w:val="004C55ED"/>
    <w:rsid w:val="004C5753"/>
    <w:rsid w:val="004C625F"/>
    <w:rsid w:val="004C64F1"/>
    <w:rsid w:val="004D13E5"/>
    <w:rsid w:val="004D16BD"/>
    <w:rsid w:val="004D36D7"/>
    <w:rsid w:val="004D3BF3"/>
    <w:rsid w:val="004D4C64"/>
    <w:rsid w:val="004D54AD"/>
    <w:rsid w:val="004D5D83"/>
    <w:rsid w:val="004D73BA"/>
    <w:rsid w:val="004D7F4A"/>
    <w:rsid w:val="004E107F"/>
    <w:rsid w:val="004E429E"/>
    <w:rsid w:val="004E42D5"/>
    <w:rsid w:val="004E49EE"/>
    <w:rsid w:val="004E576B"/>
    <w:rsid w:val="004E684F"/>
    <w:rsid w:val="004E6D21"/>
    <w:rsid w:val="004E72E5"/>
    <w:rsid w:val="004E7D7A"/>
    <w:rsid w:val="004F00D0"/>
    <w:rsid w:val="004F1953"/>
    <w:rsid w:val="004F250E"/>
    <w:rsid w:val="004F263A"/>
    <w:rsid w:val="004F5248"/>
    <w:rsid w:val="004F679B"/>
    <w:rsid w:val="004F6C50"/>
    <w:rsid w:val="004F71CB"/>
    <w:rsid w:val="004F7B0B"/>
    <w:rsid w:val="004F7B89"/>
    <w:rsid w:val="00500B8B"/>
    <w:rsid w:val="0050438F"/>
    <w:rsid w:val="00504508"/>
    <w:rsid w:val="00505B85"/>
    <w:rsid w:val="005067C2"/>
    <w:rsid w:val="00506A7D"/>
    <w:rsid w:val="00506EAD"/>
    <w:rsid w:val="00507997"/>
    <w:rsid w:val="0051008B"/>
    <w:rsid w:val="005100D8"/>
    <w:rsid w:val="005123D3"/>
    <w:rsid w:val="00514B5A"/>
    <w:rsid w:val="00514C4B"/>
    <w:rsid w:val="00515231"/>
    <w:rsid w:val="0052022B"/>
    <w:rsid w:val="00521608"/>
    <w:rsid w:val="00521D26"/>
    <w:rsid w:val="00522755"/>
    <w:rsid w:val="0052433F"/>
    <w:rsid w:val="005268A6"/>
    <w:rsid w:val="00526D31"/>
    <w:rsid w:val="00526DA9"/>
    <w:rsid w:val="00526DCF"/>
    <w:rsid w:val="00526F6E"/>
    <w:rsid w:val="0052739B"/>
    <w:rsid w:val="00527801"/>
    <w:rsid w:val="00531EA9"/>
    <w:rsid w:val="005326E8"/>
    <w:rsid w:val="00532A98"/>
    <w:rsid w:val="00533459"/>
    <w:rsid w:val="005337B1"/>
    <w:rsid w:val="0053492E"/>
    <w:rsid w:val="00534E98"/>
    <w:rsid w:val="0053627D"/>
    <w:rsid w:val="00536892"/>
    <w:rsid w:val="00536EBB"/>
    <w:rsid w:val="00537979"/>
    <w:rsid w:val="005416D0"/>
    <w:rsid w:val="00542245"/>
    <w:rsid w:val="00543C39"/>
    <w:rsid w:val="005441FD"/>
    <w:rsid w:val="0054591D"/>
    <w:rsid w:val="00545A4E"/>
    <w:rsid w:val="00547EE3"/>
    <w:rsid w:val="00551874"/>
    <w:rsid w:val="00551CF9"/>
    <w:rsid w:val="0055202B"/>
    <w:rsid w:val="00552241"/>
    <w:rsid w:val="00552B7B"/>
    <w:rsid w:val="0055323C"/>
    <w:rsid w:val="005548FB"/>
    <w:rsid w:val="005549E8"/>
    <w:rsid w:val="0055634E"/>
    <w:rsid w:val="00561EB3"/>
    <w:rsid w:val="00563DAF"/>
    <w:rsid w:val="00563DBE"/>
    <w:rsid w:val="005642F8"/>
    <w:rsid w:val="00564645"/>
    <w:rsid w:val="00564984"/>
    <w:rsid w:val="00565A41"/>
    <w:rsid w:val="00566269"/>
    <w:rsid w:val="00566795"/>
    <w:rsid w:val="00566B5D"/>
    <w:rsid w:val="00567E6E"/>
    <w:rsid w:val="0057062F"/>
    <w:rsid w:val="005706D0"/>
    <w:rsid w:val="00570EF6"/>
    <w:rsid w:val="00570FA1"/>
    <w:rsid w:val="0057289B"/>
    <w:rsid w:val="00572AB5"/>
    <w:rsid w:val="005739CC"/>
    <w:rsid w:val="0057757C"/>
    <w:rsid w:val="00577E03"/>
    <w:rsid w:val="005807CE"/>
    <w:rsid w:val="00580F90"/>
    <w:rsid w:val="005821C7"/>
    <w:rsid w:val="0058282B"/>
    <w:rsid w:val="00582FAC"/>
    <w:rsid w:val="00583882"/>
    <w:rsid w:val="00583883"/>
    <w:rsid w:val="00583B0D"/>
    <w:rsid w:val="00583B28"/>
    <w:rsid w:val="005847B4"/>
    <w:rsid w:val="005848E1"/>
    <w:rsid w:val="005854DC"/>
    <w:rsid w:val="00587248"/>
    <w:rsid w:val="00590C92"/>
    <w:rsid w:val="005921D1"/>
    <w:rsid w:val="00593A91"/>
    <w:rsid w:val="00595294"/>
    <w:rsid w:val="00595D38"/>
    <w:rsid w:val="005977B6"/>
    <w:rsid w:val="0059797A"/>
    <w:rsid w:val="005A01B5"/>
    <w:rsid w:val="005A18E7"/>
    <w:rsid w:val="005A20ED"/>
    <w:rsid w:val="005A2BA0"/>
    <w:rsid w:val="005A33C6"/>
    <w:rsid w:val="005A481F"/>
    <w:rsid w:val="005A4C8E"/>
    <w:rsid w:val="005A64E7"/>
    <w:rsid w:val="005A65E5"/>
    <w:rsid w:val="005B069C"/>
    <w:rsid w:val="005B2A0B"/>
    <w:rsid w:val="005B470B"/>
    <w:rsid w:val="005B4BE7"/>
    <w:rsid w:val="005B570F"/>
    <w:rsid w:val="005B5D4C"/>
    <w:rsid w:val="005B6C97"/>
    <w:rsid w:val="005C00CE"/>
    <w:rsid w:val="005C0D6F"/>
    <w:rsid w:val="005C0E23"/>
    <w:rsid w:val="005C0F15"/>
    <w:rsid w:val="005C18C9"/>
    <w:rsid w:val="005C346A"/>
    <w:rsid w:val="005C4432"/>
    <w:rsid w:val="005C7304"/>
    <w:rsid w:val="005D085C"/>
    <w:rsid w:val="005D6BC7"/>
    <w:rsid w:val="005D726A"/>
    <w:rsid w:val="005D7B8A"/>
    <w:rsid w:val="005E096F"/>
    <w:rsid w:val="005E0A22"/>
    <w:rsid w:val="005E0E4D"/>
    <w:rsid w:val="005E4573"/>
    <w:rsid w:val="005E523D"/>
    <w:rsid w:val="005E52C7"/>
    <w:rsid w:val="005E6A6D"/>
    <w:rsid w:val="005F1FE7"/>
    <w:rsid w:val="005F24E4"/>
    <w:rsid w:val="005F2D38"/>
    <w:rsid w:val="005F3060"/>
    <w:rsid w:val="005F491E"/>
    <w:rsid w:val="005F5740"/>
    <w:rsid w:val="005F6169"/>
    <w:rsid w:val="005F6D01"/>
    <w:rsid w:val="005F70A3"/>
    <w:rsid w:val="006021F8"/>
    <w:rsid w:val="006022C1"/>
    <w:rsid w:val="00603A38"/>
    <w:rsid w:val="00603AA0"/>
    <w:rsid w:val="006041AD"/>
    <w:rsid w:val="006046F3"/>
    <w:rsid w:val="00607AE4"/>
    <w:rsid w:val="00607D1D"/>
    <w:rsid w:val="00611BA0"/>
    <w:rsid w:val="00612ACA"/>
    <w:rsid w:val="00612C30"/>
    <w:rsid w:val="0061625E"/>
    <w:rsid w:val="00621980"/>
    <w:rsid w:val="00622DA8"/>
    <w:rsid w:val="00623497"/>
    <w:rsid w:val="006237E3"/>
    <w:rsid w:val="00623C75"/>
    <w:rsid w:val="00627637"/>
    <w:rsid w:val="006279A8"/>
    <w:rsid w:val="006313AF"/>
    <w:rsid w:val="0063306E"/>
    <w:rsid w:val="00633BD3"/>
    <w:rsid w:val="00634ECD"/>
    <w:rsid w:val="00635256"/>
    <w:rsid w:val="00635A65"/>
    <w:rsid w:val="00640E44"/>
    <w:rsid w:val="006417F8"/>
    <w:rsid w:val="0064295B"/>
    <w:rsid w:val="006436ED"/>
    <w:rsid w:val="0064381B"/>
    <w:rsid w:val="00643BF3"/>
    <w:rsid w:val="00644700"/>
    <w:rsid w:val="00644836"/>
    <w:rsid w:val="006448CD"/>
    <w:rsid w:val="00644FB6"/>
    <w:rsid w:val="00645A51"/>
    <w:rsid w:val="00645CF1"/>
    <w:rsid w:val="00646355"/>
    <w:rsid w:val="00647D69"/>
    <w:rsid w:val="0065028F"/>
    <w:rsid w:val="00650DF1"/>
    <w:rsid w:val="00651D29"/>
    <w:rsid w:val="00652091"/>
    <w:rsid w:val="00652129"/>
    <w:rsid w:val="00652446"/>
    <w:rsid w:val="006529FE"/>
    <w:rsid w:val="00653162"/>
    <w:rsid w:val="00653A3C"/>
    <w:rsid w:val="00653E8D"/>
    <w:rsid w:val="00654071"/>
    <w:rsid w:val="00654298"/>
    <w:rsid w:val="00654C02"/>
    <w:rsid w:val="00655088"/>
    <w:rsid w:val="00655E55"/>
    <w:rsid w:val="00655F3F"/>
    <w:rsid w:val="00656036"/>
    <w:rsid w:val="00656099"/>
    <w:rsid w:val="00657300"/>
    <w:rsid w:val="006619CD"/>
    <w:rsid w:val="00662389"/>
    <w:rsid w:val="00662CE5"/>
    <w:rsid w:val="00662E6F"/>
    <w:rsid w:val="00665AF1"/>
    <w:rsid w:val="00665EE3"/>
    <w:rsid w:val="00665F4E"/>
    <w:rsid w:val="006660ED"/>
    <w:rsid w:val="00666520"/>
    <w:rsid w:val="00666F51"/>
    <w:rsid w:val="006677DC"/>
    <w:rsid w:val="006678F0"/>
    <w:rsid w:val="006700F4"/>
    <w:rsid w:val="00670CB2"/>
    <w:rsid w:val="00671934"/>
    <w:rsid w:val="00673D04"/>
    <w:rsid w:val="00673E8B"/>
    <w:rsid w:val="0067539F"/>
    <w:rsid w:val="00675BAC"/>
    <w:rsid w:val="00676755"/>
    <w:rsid w:val="006770C6"/>
    <w:rsid w:val="00677292"/>
    <w:rsid w:val="006779C8"/>
    <w:rsid w:val="00681C24"/>
    <w:rsid w:val="00682280"/>
    <w:rsid w:val="006827D2"/>
    <w:rsid w:val="00684FB4"/>
    <w:rsid w:val="0068501A"/>
    <w:rsid w:val="00685214"/>
    <w:rsid w:val="00685311"/>
    <w:rsid w:val="006856C3"/>
    <w:rsid w:val="006869CC"/>
    <w:rsid w:val="00690EF2"/>
    <w:rsid w:val="0069273F"/>
    <w:rsid w:val="006934CB"/>
    <w:rsid w:val="006954A8"/>
    <w:rsid w:val="006959AF"/>
    <w:rsid w:val="00695FB2"/>
    <w:rsid w:val="00696A1B"/>
    <w:rsid w:val="00697117"/>
    <w:rsid w:val="00697CAA"/>
    <w:rsid w:val="00697FF7"/>
    <w:rsid w:val="006A090B"/>
    <w:rsid w:val="006A0F9C"/>
    <w:rsid w:val="006A28D8"/>
    <w:rsid w:val="006A3B57"/>
    <w:rsid w:val="006A40FB"/>
    <w:rsid w:val="006A44A7"/>
    <w:rsid w:val="006A4857"/>
    <w:rsid w:val="006A4CA4"/>
    <w:rsid w:val="006A4EDF"/>
    <w:rsid w:val="006A562F"/>
    <w:rsid w:val="006A56D8"/>
    <w:rsid w:val="006A615A"/>
    <w:rsid w:val="006B1144"/>
    <w:rsid w:val="006B1BA6"/>
    <w:rsid w:val="006B1CCC"/>
    <w:rsid w:val="006B2EC1"/>
    <w:rsid w:val="006B76D9"/>
    <w:rsid w:val="006C1EF0"/>
    <w:rsid w:val="006C20CC"/>
    <w:rsid w:val="006C2407"/>
    <w:rsid w:val="006C2B47"/>
    <w:rsid w:val="006C2E3A"/>
    <w:rsid w:val="006C32AB"/>
    <w:rsid w:val="006C3A87"/>
    <w:rsid w:val="006C5922"/>
    <w:rsid w:val="006C5B8B"/>
    <w:rsid w:val="006C701A"/>
    <w:rsid w:val="006D09EA"/>
    <w:rsid w:val="006D3D6B"/>
    <w:rsid w:val="006D57DA"/>
    <w:rsid w:val="006D639A"/>
    <w:rsid w:val="006E0EC2"/>
    <w:rsid w:val="006E1FA5"/>
    <w:rsid w:val="006E378E"/>
    <w:rsid w:val="006E37AA"/>
    <w:rsid w:val="006E4C04"/>
    <w:rsid w:val="006E6FEB"/>
    <w:rsid w:val="006F059B"/>
    <w:rsid w:val="006F1F9A"/>
    <w:rsid w:val="006F30CF"/>
    <w:rsid w:val="006F33DD"/>
    <w:rsid w:val="006F5CC6"/>
    <w:rsid w:val="006F7207"/>
    <w:rsid w:val="00700535"/>
    <w:rsid w:val="00702F7E"/>
    <w:rsid w:val="00703691"/>
    <w:rsid w:val="00703904"/>
    <w:rsid w:val="00705A03"/>
    <w:rsid w:val="00705F5E"/>
    <w:rsid w:val="00710FF2"/>
    <w:rsid w:val="00711933"/>
    <w:rsid w:val="00712547"/>
    <w:rsid w:val="00712B71"/>
    <w:rsid w:val="007147E9"/>
    <w:rsid w:val="00715EB5"/>
    <w:rsid w:val="00716500"/>
    <w:rsid w:val="00721D54"/>
    <w:rsid w:val="00722F41"/>
    <w:rsid w:val="0072327D"/>
    <w:rsid w:val="00723E55"/>
    <w:rsid w:val="007251FF"/>
    <w:rsid w:val="00725FBE"/>
    <w:rsid w:val="007261B5"/>
    <w:rsid w:val="00726C91"/>
    <w:rsid w:val="007277F6"/>
    <w:rsid w:val="007305E3"/>
    <w:rsid w:val="007320DE"/>
    <w:rsid w:val="00732940"/>
    <w:rsid w:val="007345BB"/>
    <w:rsid w:val="00734896"/>
    <w:rsid w:val="00735943"/>
    <w:rsid w:val="0073635C"/>
    <w:rsid w:val="00736780"/>
    <w:rsid w:val="00737668"/>
    <w:rsid w:val="00741404"/>
    <w:rsid w:val="007424B6"/>
    <w:rsid w:val="0074260F"/>
    <w:rsid w:val="00743A94"/>
    <w:rsid w:val="00745268"/>
    <w:rsid w:val="0074612E"/>
    <w:rsid w:val="007467F6"/>
    <w:rsid w:val="00750016"/>
    <w:rsid w:val="00750411"/>
    <w:rsid w:val="0075071A"/>
    <w:rsid w:val="00750A64"/>
    <w:rsid w:val="0075120C"/>
    <w:rsid w:val="00751306"/>
    <w:rsid w:val="00751454"/>
    <w:rsid w:val="00751FEB"/>
    <w:rsid w:val="00752752"/>
    <w:rsid w:val="00752EAA"/>
    <w:rsid w:val="00752F86"/>
    <w:rsid w:val="0075343A"/>
    <w:rsid w:val="00754839"/>
    <w:rsid w:val="007548BA"/>
    <w:rsid w:val="00755C84"/>
    <w:rsid w:val="00756338"/>
    <w:rsid w:val="00756524"/>
    <w:rsid w:val="00756F7B"/>
    <w:rsid w:val="00760899"/>
    <w:rsid w:val="00760CD3"/>
    <w:rsid w:val="00760E30"/>
    <w:rsid w:val="00761B37"/>
    <w:rsid w:val="00762B8B"/>
    <w:rsid w:val="0076316E"/>
    <w:rsid w:val="00763952"/>
    <w:rsid w:val="007644C3"/>
    <w:rsid w:val="0076661C"/>
    <w:rsid w:val="00770151"/>
    <w:rsid w:val="00770CC7"/>
    <w:rsid w:val="00771E93"/>
    <w:rsid w:val="007725F3"/>
    <w:rsid w:val="00773B10"/>
    <w:rsid w:val="007742D1"/>
    <w:rsid w:val="00774484"/>
    <w:rsid w:val="00774ECB"/>
    <w:rsid w:val="00775F31"/>
    <w:rsid w:val="007761AA"/>
    <w:rsid w:val="0077675B"/>
    <w:rsid w:val="00776F42"/>
    <w:rsid w:val="007775B9"/>
    <w:rsid w:val="00777AE3"/>
    <w:rsid w:val="00777E8C"/>
    <w:rsid w:val="007821B7"/>
    <w:rsid w:val="007827CE"/>
    <w:rsid w:val="00783647"/>
    <w:rsid w:val="007836E1"/>
    <w:rsid w:val="007838AF"/>
    <w:rsid w:val="007839AF"/>
    <w:rsid w:val="00784004"/>
    <w:rsid w:val="00784D05"/>
    <w:rsid w:val="007853DC"/>
    <w:rsid w:val="00786849"/>
    <w:rsid w:val="00792827"/>
    <w:rsid w:val="007929DF"/>
    <w:rsid w:val="00792A72"/>
    <w:rsid w:val="00792B01"/>
    <w:rsid w:val="00792D92"/>
    <w:rsid w:val="00793318"/>
    <w:rsid w:val="007942E0"/>
    <w:rsid w:val="00795BC7"/>
    <w:rsid w:val="00795D40"/>
    <w:rsid w:val="007964CC"/>
    <w:rsid w:val="007977BD"/>
    <w:rsid w:val="007978B0"/>
    <w:rsid w:val="00797C19"/>
    <w:rsid w:val="007A05FA"/>
    <w:rsid w:val="007A0996"/>
    <w:rsid w:val="007A1FAD"/>
    <w:rsid w:val="007A27BE"/>
    <w:rsid w:val="007A2E44"/>
    <w:rsid w:val="007A2EA3"/>
    <w:rsid w:val="007A60C9"/>
    <w:rsid w:val="007A6381"/>
    <w:rsid w:val="007A6913"/>
    <w:rsid w:val="007A7949"/>
    <w:rsid w:val="007B08D6"/>
    <w:rsid w:val="007B1958"/>
    <w:rsid w:val="007B2B87"/>
    <w:rsid w:val="007B3040"/>
    <w:rsid w:val="007B3E6C"/>
    <w:rsid w:val="007B457D"/>
    <w:rsid w:val="007B517E"/>
    <w:rsid w:val="007B71C7"/>
    <w:rsid w:val="007B7965"/>
    <w:rsid w:val="007B796B"/>
    <w:rsid w:val="007C04C4"/>
    <w:rsid w:val="007C07AA"/>
    <w:rsid w:val="007C26BD"/>
    <w:rsid w:val="007C2C57"/>
    <w:rsid w:val="007C30DD"/>
    <w:rsid w:val="007C38A0"/>
    <w:rsid w:val="007C6895"/>
    <w:rsid w:val="007C72D2"/>
    <w:rsid w:val="007C75AA"/>
    <w:rsid w:val="007C75BE"/>
    <w:rsid w:val="007C7AF7"/>
    <w:rsid w:val="007D12B5"/>
    <w:rsid w:val="007D1A7D"/>
    <w:rsid w:val="007D2F5B"/>
    <w:rsid w:val="007D3126"/>
    <w:rsid w:val="007D41DA"/>
    <w:rsid w:val="007D4A0D"/>
    <w:rsid w:val="007D75CE"/>
    <w:rsid w:val="007E2202"/>
    <w:rsid w:val="007E253D"/>
    <w:rsid w:val="007E3404"/>
    <w:rsid w:val="007E4159"/>
    <w:rsid w:val="007E4283"/>
    <w:rsid w:val="007E561E"/>
    <w:rsid w:val="007E57DF"/>
    <w:rsid w:val="007E64B2"/>
    <w:rsid w:val="007E7FF3"/>
    <w:rsid w:val="007F040D"/>
    <w:rsid w:val="007F21A6"/>
    <w:rsid w:val="007F497D"/>
    <w:rsid w:val="007F5926"/>
    <w:rsid w:val="007F5E95"/>
    <w:rsid w:val="00800307"/>
    <w:rsid w:val="00802784"/>
    <w:rsid w:val="00803308"/>
    <w:rsid w:val="00803763"/>
    <w:rsid w:val="0080473D"/>
    <w:rsid w:val="00805405"/>
    <w:rsid w:val="008057B2"/>
    <w:rsid w:val="00805E4B"/>
    <w:rsid w:val="00806034"/>
    <w:rsid w:val="00806576"/>
    <w:rsid w:val="00806702"/>
    <w:rsid w:val="008067AB"/>
    <w:rsid w:val="008075D2"/>
    <w:rsid w:val="00810186"/>
    <w:rsid w:val="00811C19"/>
    <w:rsid w:val="00811F42"/>
    <w:rsid w:val="00812670"/>
    <w:rsid w:val="00812ADA"/>
    <w:rsid w:val="0081302B"/>
    <w:rsid w:val="00816891"/>
    <w:rsid w:val="00816C63"/>
    <w:rsid w:val="00816CA1"/>
    <w:rsid w:val="00817DAB"/>
    <w:rsid w:val="00820B32"/>
    <w:rsid w:val="0082196E"/>
    <w:rsid w:val="00825B10"/>
    <w:rsid w:val="008263AC"/>
    <w:rsid w:val="00830D2D"/>
    <w:rsid w:val="00832815"/>
    <w:rsid w:val="00832940"/>
    <w:rsid w:val="00833E18"/>
    <w:rsid w:val="008352EA"/>
    <w:rsid w:val="00835D97"/>
    <w:rsid w:val="008371DE"/>
    <w:rsid w:val="008401D9"/>
    <w:rsid w:val="0084230C"/>
    <w:rsid w:val="0084238C"/>
    <w:rsid w:val="008434A9"/>
    <w:rsid w:val="00843AFB"/>
    <w:rsid w:val="008453B1"/>
    <w:rsid w:val="008462CE"/>
    <w:rsid w:val="008511F2"/>
    <w:rsid w:val="00851C16"/>
    <w:rsid w:val="00851DA3"/>
    <w:rsid w:val="00852B84"/>
    <w:rsid w:val="00853A61"/>
    <w:rsid w:val="00853E12"/>
    <w:rsid w:val="00854564"/>
    <w:rsid w:val="00854D47"/>
    <w:rsid w:val="00855E38"/>
    <w:rsid w:val="0085782A"/>
    <w:rsid w:val="00857C27"/>
    <w:rsid w:val="00857CB6"/>
    <w:rsid w:val="00861750"/>
    <w:rsid w:val="008638C8"/>
    <w:rsid w:val="0086438B"/>
    <w:rsid w:val="0086499E"/>
    <w:rsid w:val="00864A76"/>
    <w:rsid w:val="0086546A"/>
    <w:rsid w:val="00866A41"/>
    <w:rsid w:val="00866DEC"/>
    <w:rsid w:val="0087060B"/>
    <w:rsid w:val="00870B65"/>
    <w:rsid w:val="00871B46"/>
    <w:rsid w:val="00872B11"/>
    <w:rsid w:val="00873921"/>
    <w:rsid w:val="00875946"/>
    <w:rsid w:val="0087765D"/>
    <w:rsid w:val="00877ADE"/>
    <w:rsid w:val="0088020B"/>
    <w:rsid w:val="00882CAC"/>
    <w:rsid w:val="0088682C"/>
    <w:rsid w:val="00887742"/>
    <w:rsid w:val="00887C10"/>
    <w:rsid w:val="00887D10"/>
    <w:rsid w:val="00890CE8"/>
    <w:rsid w:val="00892566"/>
    <w:rsid w:val="00893622"/>
    <w:rsid w:val="00893865"/>
    <w:rsid w:val="00894A18"/>
    <w:rsid w:val="008954F7"/>
    <w:rsid w:val="008967AD"/>
    <w:rsid w:val="008968A1"/>
    <w:rsid w:val="008A075B"/>
    <w:rsid w:val="008A1818"/>
    <w:rsid w:val="008A29FB"/>
    <w:rsid w:val="008A3899"/>
    <w:rsid w:val="008A39E1"/>
    <w:rsid w:val="008A5A56"/>
    <w:rsid w:val="008A69B5"/>
    <w:rsid w:val="008A720E"/>
    <w:rsid w:val="008B0B4D"/>
    <w:rsid w:val="008B0C7E"/>
    <w:rsid w:val="008B3AEA"/>
    <w:rsid w:val="008B4DDE"/>
    <w:rsid w:val="008B542F"/>
    <w:rsid w:val="008B5A7B"/>
    <w:rsid w:val="008B638C"/>
    <w:rsid w:val="008B77FB"/>
    <w:rsid w:val="008C0856"/>
    <w:rsid w:val="008C1812"/>
    <w:rsid w:val="008C2BC6"/>
    <w:rsid w:val="008C5153"/>
    <w:rsid w:val="008C54B1"/>
    <w:rsid w:val="008C568D"/>
    <w:rsid w:val="008C5B9F"/>
    <w:rsid w:val="008C6B16"/>
    <w:rsid w:val="008C7941"/>
    <w:rsid w:val="008D0599"/>
    <w:rsid w:val="008D1027"/>
    <w:rsid w:val="008D12FA"/>
    <w:rsid w:val="008D2927"/>
    <w:rsid w:val="008D3778"/>
    <w:rsid w:val="008D4654"/>
    <w:rsid w:val="008D5A99"/>
    <w:rsid w:val="008D5B81"/>
    <w:rsid w:val="008D608D"/>
    <w:rsid w:val="008D7B11"/>
    <w:rsid w:val="008E00A0"/>
    <w:rsid w:val="008E0135"/>
    <w:rsid w:val="008E3519"/>
    <w:rsid w:val="008E3530"/>
    <w:rsid w:val="008E37A3"/>
    <w:rsid w:val="008E3939"/>
    <w:rsid w:val="008E3AAC"/>
    <w:rsid w:val="008E4F48"/>
    <w:rsid w:val="008E5BD6"/>
    <w:rsid w:val="008E72F7"/>
    <w:rsid w:val="008E79CA"/>
    <w:rsid w:val="008E79FB"/>
    <w:rsid w:val="008F0097"/>
    <w:rsid w:val="008F08C4"/>
    <w:rsid w:val="008F232F"/>
    <w:rsid w:val="008F2FB9"/>
    <w:rsid w:val="008F3EB7"/>
    <w:rsid w:val="008F503A"/>
    <w:rsid w:val="008F5802"/>
    <w:rsid w:val="008F5990"/>
    <w:rsid w:val="008F5DAD"/>
    <w:rsid w:val="008F70A1"/>
    <w:rsid w:val="008F77FF"/>
    <w:rsid w:val="008F7B6B"/>
    <w:rsid w:val="009006BD"/>
    <w:rsid w:val="00900B1C"/>
    <w:rsid w:val="00901A24"/>
    <w:rsid w:val="00903347"/>
    <w:rsid w:val="0090350A"/>
    <w:rsid w:val="00903F54"/>
    <w:rsid w:val="00907028"/>
    <w:rsid w:val="0090776B"/>
    <w:rsid w:val="00910044"/>
    <w:rsid w:val="00910334"/>
    <w:rsid w:val="0091083C"/>
    <w:rsid w:val="00910D44"/>
    <w:rsid w:val="0091164F"/>
    <w:rsid w:val="00911754"/>
    <w:rsid w:val="00911AA4"/>
    <w:rsid w:val="00912020"/>
    <w:rsid w:val="00912978"/>
    <w:rsid w:val="00912E09"/>
    <w:rsid w:val="00912EBA"/>
    <w:rsid w:val="0091352B"/>
    <w:rsid w:val="00913F10"/>
    <w:rsid w:val="0091487B"/>
    <w:rsid w:val="009175B1"/>
    <w:rsid w:val="0092010F"/>
    <w:rsid w:val="009201FF"/>
    <w:rsid w:val="00920369"/>
    <w:rsid w:val="00922F08"/>
    <w:rsid w:val="00923525"/>
    <w:rsid w:val="00923614"/>
    <w:rsid w:val="0092745D"/>
    <w:rsid w:val="009303AF"/>
    <w:rsid w:val="00934788"/>
    <w:rsid w:val="00934ADD"/>
    <w:rsid w:val="00934B7A"/>
    <w:rsid w:val="00936CC5"/>
    <w:rsid w:val="00937D26"/>
    <w:rsid w:val="0094042C"/>
    <w:rsid w:val="00940F3F"/>
    <w:rsid w:val="00942243"/>
    <w:rsid w:val="00942CF1"/>
    <w:rsid w:val="00943BE2"/>
    <w:rsid w:val="00944BD9"/>
    <w:rsid w:val="00944E20"/>
    <w:rsid w:val="00945358"/>
    <w:rsid w:val="00945913"/>
    <w:rsid w:val="009459AD"/>
    <w:rsid w:val="0094700A"/>
    <w:rsid w:val="00947AF4"/>
    <w:rsid w:val="00950C29"/>
    <w:rsid w:val="00951C66"/>
    <w:rsid w:val="009522B6"/>
    <w:rsid w:val="009532C1"/>
    <w:rsid w:val="00953B20"/>
    <w:rsid w:val="009549D9"/>
    <w:rsid w:val="00954BD9"/>
    <w:rsid w:val="0095511D"/>
    <w:rsid w:val="00957B2B"/>
    <w:rsid w:val="00957B6E"/>
    <w:rsid w:val="00960449"/>
    <w:rsid w:val="00960B34"/>
    <w:rsid w:val="009616A3"/>
    <w:rsid w:val="00962047"/>
    <w:rsid w:val="00962178"/>
    <w:rsid w:val="009630D4"/>
    <w:rsid w:val="009633BE"/>
    <w:rsid w:val="00963B2C"/>
    <w:rsid w:val="009642A3"/>
    <w:rsid w:val="00966C93"/>
    <w:rsid w:val="00967495"/>
    <w:rsid w:val="009674DB"/>
    <w:rsid w:val="00970D65"/>
    <w:rsid w:val="00973963"/>
    <w:rsid w:val="00973B96"/>
    <w:rsid w:val="00973F10"/>
    <w:rsid w:val="0097536F"/>
    <w:rsid w:val="00975E13"/>
    <w:rsid w:val="009766F6"/>
    <w:rsid w:val="00980072"/>
    <w:rsid w:val="0098133F"/>
    <w:rsid w:val="00982244"/>
    <w:rsid w:val="009823C5"/>
    <w:rsid w:val="009827E8"/>
    <w:rsid w:val="00982EC0"/>
    <w:rsid w:val="009856A3"/>
    <w:rsid w:val="00986396"/>
    <w:rsid w:val="0098641E"/>
    <w:rsid w:val="00986E28"/>
    <w:rsid w:val="009911AC"/>
    <w:rsid w:val="00993735"/>
    <w:rsid w:val="00993839"/>
    <w:rsid w:val="009945D1"/>
    <w:rsid w:val="0099499D"/>
    <w:rsid w:val="00995181"/>
    <w:rsid w:val="00995843"/>
    <w:rsid w:val="0099644C"/>
    <w:rsid w:val="009A15A9"/>
    <w:rsid w:val="009A44A4"/>
    <w:rsid w:val="009A6BBE"/>
    <w:rsid w:val="009A6D6A"/>
    <w:rsid w:val="009A7270"/>
    <w:rsid w:val="009B06BE"/>
    <w:rsid w:val="009B38A1"/>
    <w:rsid w:val="009B4091"/>
    <w:rsid w:val="009B4743"/>
    <w:rsid w:val="009B5566"/>
    <w:rsid w:val="009B55BD"/>
    <w:rsid w:val="009B7591"/>
    <w:rsid w:val="009C222B"/>
    <w:rsid w:val="009C299E"/>
    <w:rsid w:val="009C2ED6"/>
    <w:rsid w:val="009C3E1B"/>
    <w:rsid w:val="009C635B"/>
    <w:rsid w:val="009C7D08"/>
    <w:rsid w:val="009D11E3"/>
    <w:rsid w:val="009D19E1"/>
    <w:rsid w:val="009D1A42"/>
    <w:rsid w:val="009D2AE5"/>
    <w:rsid w:val="009D3216"/>
    <w:rsid w:val="009D4151"/>
    <w:rsid w:val="009D5D2E"/>
    <w:rsid w:val="009D6179"/>
    <w:rsid w:val="009D643F"/>
    <w:rsid w:val="009D6CFA"/>
    <w:rsid w:val="009D7C28"/>
    <w:rsid w:val="009E0290"/>
    <w:rsid w:val="009E1356"/>
    <w:rsid w:val="009E1FE4"/>
    <w:rsid w:val="009E31E9"/>
    <w:rsid w:val="009E4238"/>
    <w:rsid w:val="009E6476"/>
    <w:rsid w:val="009E7155"/>
    <w:rsid w:val="009E772E"/>
    <w:rsid w:val="009E7CD2"/>
    <w:rsid w:val="009F0CEF"/>
    <w:rsid w:val="009F1074"/>
    <w:rsid w:val="009F170D"/>
    <w:rsid w:val="009F3E9B"/>
    <w:rsid w:val="009F41A1"/>
    <w:rsid w:val="009F43A9"/>
    <w:rsid w:val="009F4BAD"/>
    <w:rsid w:val="009F6615"/>
    <w:rsid w:val="00A012CF"/>
    <w:rsid w:val="00A01481"/>
    <w:rsid w:val="00A0371E"/>
    <w:rsid w:val="00A0395D"/>
    <w:rsid w:val="00A04C9D"/>
    <w:rsid w:val="00A059EF"/>
    <w:rsid w:val="00A06975"/>
    <w:rsid w:val="00A0721B"/>
    <w:rsid w:val="00A07862"/>
    <w:rsid w:val="00A10C84"/>
    <w:rsid w:val="00A13F12"/>
    <w:rsid w:val="00A14904"/>
    <w:rsid w:val="00A14BCB"/>
    <w:rsid w:val="00A14FD0"/>
    <w:rsid w:val="00A16F20"/>
    <w:rsid w:val="00A2160B"/>
    <w:rsid w:val="00A21C0C"/>
    <w:rsid w:val="00A23684"/>
    <w:rsid w:val="00A23F24"/>
    <w:rsid w:val="00A259D5"/>
    <w:rsid w:val="00A268D3"/>
    <w:rsid w:val="00A30179"/>
    <w:rsid w:val="00A304D0"/>
    <w:rsid w:val="00A31566"/>
    <w:rsid w:val="00A33C4B"/>
    <w:rsid w:val="00A352A7"/>
    <w:rsid w:val="00A3579F"/>
    <w:rsid w:val="00A368A0"/>
    <w:rsid w:val="00A374E3"/>
    <w:rsid w:val="00A37CBC"/>
    <w:rsid w:val="00A411AD"/>
    <w:rsid w:val="00A44C6C"/>
    <w:rsid w:val="00A45AD9"/>
    <w:rsid w:val="00A45FD1"/>
    <w:rsid w:val="00A46C64"/>
    <w:rsid w:val="00A5079F"/>
    <w:rsid w:val="00A50DD1"/>
    <w:rsid w:val="00A520EB"/>
    <w:rsid w:val="00A52A67"/>
    <w:rsid w:val="00A53903"/>
    <w:rsid w:val="00A54D8F"/>
    <w:rsid w:val="00A55D1C"/>
    <w:rsid w:val="00A56768"/>
    <w:rsid w:val="00A57377"/>
    <w:rsid w:val="00A57BE8"/>
    <w:rsid w:val="00A60301"/>
    <w:rsid w:val="00A60D8F"/>
    <w:rsid w:val="00A60E82"/>
    <w:rsid w:val="00A6231F"/>
    <w:rsid w:val="00A62518"/>
    <w:rsid w:val="00A633BC"/>
    <w:rsid w:val="00A6357D"/>
    <w:rsid w:val="00A63623"/>
    <w:rsid w:val="00A64F23"/>
    <w:rsid w:val="00A7031C"/>
    <w:rsid w:val="00A71CCE"/>
    <w:rsid w:val="00A7339E"/>
    <w:rsid w:val="00A74798"/>
    <w:rsid w:val="00A74A4E"/>
    <w:rsid w:val="00A766EA"/>
    <w:rsid w:val="00A76869"/>
    <w:rsid w:val="00A7729C"/>
    <w:rsid w:val="00A77EAA"/>
    <w:rsid w:val="00A80171"/>
    <w:rsid w:val="00A8040C"/>
    <w:rsid w:val="00A814E1"/>
    <w:rsid w:val="00A829A4"/>
    <w:rsid w:val="00A82F42"/>
    <w:rsid w:val="00A83111"/>
    <w:rsid w:val="00A83AEF"/>
    <w:rsid w:val="00A83EC4"/>
    <w:rsid w:val="00A846C5"/>
    <w:rsid w:val="00A857CB"/>
    <w:rsid w:val="00A87354"/>
    <w:rsid w:val="00A874A2"/>
    <w:rsid w:val="00A87B5A"/>
    <w:rsid w:val="00A90150"/>
    <w:rsid w:val="00A93030"/>
    <w:rsid w:val="00A94B4B"/>
    <w:rsid w:val="00A9503A"/>
    <w:rsid w:val="00A95307"/>
    <w:rsid w:val="00A96337"/>
    <w:rsid w:val="00A96474"/>
    <w:rsid w:val="00A966B5"/>
    <w:rsid w:val="00A96861"/>
    <w:rsid w:val="00A9786D"/>
    <w:rsid w:val="00AA1815"/>
    <w:rsid w:val="00AA1F1D"/>
    <w:rsid w:val="00AA1FA1"/>
    <w:rsid w:val="00AA2885"/>
    <w:rsid w:val="00AA328D"/>
    <w:rsid w:val="00AA33E0"/>
    <w:rsid w:val="00AA35B4"/>
    <w:rsid w:val="00AA384A"/>
    <w:rsid w:val="00AA4372"/>
    <w:rsid w:val="00AA5089"/>
    <w:rsid w:val="00AA565D"/>
    <w:rsid w:val="00AA6325"/>
    <w:rsid w:val="00AA6483"/>
    <w:rsid w:val="00AA7086"/>
    <w:rsid w:val="00AA792E"/>
    <w:rsid w:val="00AA7B54"/>
    <w:rsid w:val="00AA7D08"/>
    <w:rsid w:val="00AA7F0A"/>
    <w:rsid w:val="00AB03AD"/>
    <w:rsid w:val="00AB266A"/>
    <w:rsid w:val="00AB433B"/>
    <w:rsid w:val="00AB6367"/>
    <w:rsid w:val="00AB7437"/>
    <w:rsid w:val="00AB774B"/>
    <w:rsid w:val="00AC11E7"/>
    <w:rsid w:val="00AC14A6"/>
    <w:rsid w:val="00AC2BF0"/>
    <w:rsid w:val="00AC31A7"/>
    <w:rsid w:val="00AD1EA6"/>
    <w:rsid w:val="00AD24EA"/>
    <w:rsid w:val="00AD3E89"/>
    <w:rsid w:val="00AD66AE"/>
    <w:rsid w:val="00AD6A52"/>
    <w:rsid w:val="00AE2FED"/>
    <w:rsid w:val="00AE3171"/>
    <w:rsid w:val="00AE40F2"/>
    <w:rsid w:val="00AE4B11"/>
    <w:rsid w:val="00AE5F7B"/>
    <w:rsid w:val="00AE6AD4"/>
    <w:rsid w:val="00AF2664"/>
    <w:rsid w:val="00AF3141"/>
    <w:rsid w:val="00AF490D"/>
    <w:rsid w:val="00AF4FFB"/>
    <w:rsid w:val="00AF58ED"/>
    <w:rsid w:val="00B014A8"/>
    <w:rsid w:val="00B0163A"/>
    <w:rsid w:val="00B032E6"/>
    <w:rsid w:val="00B04993"/>
    <w:rsid w:val="00B0628A"/>
    <w:rsid w:val="00B07549"/>
    <w:rsid w:val="00B10B38"/>
    <w:rsid w:val="00B10D6F"/>
    <w:rsid w:val="00B12246"/>
    <w:rsid w:val="00B12EAA"/>
    <w:rsid w:val="00B1376F"/>
    <w:rsid w:val="00B145D0"/>
    <w:rsid w:val="00B15948"/>
    <w:rsid w:val="00B15FDF"/>
    <w:rsid w:val="00B20625"/>
    <w:rsid w:val="00B2364A"/>
    <w:rsid w:val="00B236CD"/>
    <w:rsid w:val="00B2482E"/>
    <w:rsid w:val="00B25A8B"/>
    <w:rsid w:val="00B30656"/>
    <w:rsid w:val="00B30BBD"/>
    <w:rsid w:val="00B3111D"/>
    <w:rsid w:val="00B322B0"/>
    <w:rsid w:val="00B32436"/>
    <w:rsid w:val="00B3255B"/>
    <w:rsid w:val="00B330A1"/>
    <w:rsid w:val="00B333EC"/>
    <w:rsid w:val="00B338C3"/>
    <w:rsid w:val="00B3507E"/>
    <w:rsid w:val="00B355A0"/>
    <w:rsid w:val="00B41139"/>
    <w:rsid w:val="00B43FE7"/>
    <w:rsid w:val="00B44D07"/>
    <w:rsid w:val="00B45867"/>
    <w:rsid w:val="00B4668A"/>
    <w:rsid w:val="00B47251"/>
    <w:rsid w:val="00B4777D"/>
    <w:rsid w:val="00B51408"/>
    <w:rsid w:val="00B51782"/>
    <w:rsid w:val="00B5188F"/>
    <w:rsid w:val="00B53B42"/>
    <w:rsid w:val="00B548E8"/>
    <w:rsid w:val="00B54A31"/>
    <w:rsid w:val="00B54A5F"/>
    <w:rsid w:val="00B54E2B"/>
    <w:rsid w:val="00B60688"/>
    <w:rsid w:val="00B61673"/>
    <w:rsid w:val="00B616E3"/>
    <w:rsid w:val="00B619D8"/>
    <w:rsid w:val="00B62702"/>
    <w:rsid w:val="00B62B7D"/>
    <w:rsid w:val="00B6420B"/>
    <w:rsid w:val="00B65796"/>
    <w:rsid w:val="00B665A2"/>
    <w:rsid w:val="00B674EC"/>
    <w:rsid w:val="00B7071A"/>
    <w:rsid w:val="00B70BCF"/>
    <w:rsid w:val="00B7115B"/>
    <w:rsid w:val="00B71449"/>
    <w:rsid w:val="00B72EB3"/>
    <w:rsid w:val="00B73320"/>
    <w:rsid w:val="00B73478"/>
    <w:rsid w:val="00B74B25"/>
    <w:rsid w:val="00B768D7"/>
    <w:rsid w:val="00B76D40"/>
    <w:rsid w:val="00B77A03"/>
    <w:rsid w:val="00B81017"/>
    <w:rsid w:val="00B81018"/>
    <w:rsid w:val="00B82727"/>
    <w:rsid w:val="00B82D95"/>
    <w:rsid w:val="00B83709"/>
    <w:rsid w:val="00B840A2"/>
    <w:rsid w:val="00B84C06"/>
    <w:rsid w:val="00B851E3"/>
    <w:rsid w:val="00B85F88"/>
    <w:rsid w:val="00B86CDD"/>
    <w:rsid w:val="00B925E2"/>
    <w:rsid w:val="00B928F9"/>
    <w:rsid w:val="00B92DB1"/>
    <w:rsid w:val="00B93102"/>
    <w:rsid w:val="00B935AC"/>
    <w:rsid w:val="00B93D1B"/>
    <w:rsid w:val="00B949B6"/>
    <w:rsid w:val="00B94CEC"/>
    <w:rsid w:val="00B94DE5"/>
    <w:rsid w:val="00B95BC6"/>
    <w:rsid w:val="00BA1140"/>
    <w:rsid w:val="00BA119C"/>
    <w:rsid w:val="00BA1A49"/>
    <w:rsid w:val="00BA2BCC"/>
    <w:rsid w:val="00BA45D6"/>
    <w:rsid w:val="00BA57D7"/>
    <w:rsid w:val="00BA7187"/>
    <w:rsid w:val="00BB2B5A"/>
    <w:rsid w:val="00BB48D8"/>
    <w:rsid w:val="00BB65DA"/>
    <w:rsid w:val="00BB6F89"/>
    <w:rsid w:val="00BC2153"/>
    <w:rsid w:val="00BC22F6"/>
    <w:rsid w:val="00BC4614"/>
    <w:rsid w:val="00BC4946"/>
    <w:rsid w:val="00BC4BDB"/>
    <w:rsid w:val="00BC52B7"/>
    <w:rsid w:val="00BC575B"/>
    <w:rsid w:val="00BC6C35"/>
    <w:rsid w:val="00BC76FD"/>
    <w:rsid w:val="00BC7B72"/>
    <w:rsid w:val="00BC7B76"/>
    <w:rsid w:val="00BC7F8A"/>
    <w:rsid w:val="00BD0023"/>
    <w:rsid w:val="00BD0309"/>
    <w:rsid w:val="00BD08B1"/>
    <w:rsid w:val="00BD0997"/>
    <w:rsid w:val="00BD158C"/>
    <w:rsid w:val="00BD15F9"/>
    <w:rsid w:val="00BD31E2"/>
    <w:rsid w:val="00BD3E2C"/>
    <w:rsid w:val="00BD703F"/>
    <w:rsid w:val="00BE2219"/>
    <w:rsid w:val="00BE282D"/>
    <w:rsid w:val="00BE3265"/>
    <w:rsid w:val="00BE3BE4"/>
    <w:rsid w:val="00BE3DD0"/>
    <w:rsid w:val="00BE41DC"/>
    <w:rsid w:val="00BE45A0"/>
    <w:rsid w:val="00BE66E1"/>
    <w:rsid w:val="00BE7D49"/>
    <w:rsid w:val="00BF0A88"/>
    <w:rsid w:val="00BF0BDC"/>
    <w:rsid w:val="00BF1EE3"/>
    <w:rsid w:val="00BF1F2A"/>
    <w:rsid w:val="00BF2817"/>
    <w:rsid w:val="00BF2F81"/>
    <w:rsid w:val="00BF4695"/>
    <w:rsid w:val="00BF525F"/>
    <w:rsid w:val="00BF65DF"/>
    <w:rsid w:val="00BF7BB8"/>
    <w:rsid w:val="00C00002"/>
    <w:rsid w:val="00C0018B"/>
    <w:rsid w:val="00C00410"/>
    <w:rsid w:val="00C00BFC"/>
    <w:rsid w:val="00C02394"/>
    <w:rsid w:val="00C02922"/>
    <w:rsid w:val="00C02A3C"/>
    <w:rsid w:val="00C02F74"/>
    <w:rsid w:val="00C03B79"/>
    <w:rsid w:val="00C05D1A"/>
    <w:rsid w:val="00C05EC0"/>
    <w:rsid w:val="00C06C5E"/>
    <w:rsid w:val="00C07FEC"/>
    <w:rsid w:val="00C11658"/>
    <w:rsid w:val="00C11FCF"/>
    <w:rsid w:val="00C1216E"/>
    <w:rsid w:val="00C123E8"/>
    <w:rsid w:val="00C13DB7"/>
    <w:rsid w:val="00C1426B"/>
    <w:rsid w:val="00C14B7F"/>
    <w:rsid w:val="00C1592A"/>
    <w:rsid w:val="00C15CFA"/>
    <w:rsid w:val="00C16B54"/>
    <w:rsid w:val="00C17F40"/>
    <w:rsid w:val="00C20798"/>
    <w:rsid w:val="00C2090A"/>
    <w:rsid w:val="00C21B0D"/>
    <w:rsid w:val="00C21B93"/>
    <w:rsid w:val="00C21F7B"/>
    <w:rsid w:val="00C244F3"/>
    <w:rsid w:val="00C247A1"/>
    <w:rsid w:val="00C24F1A"/>
    <w:rsid w:val="00C25EC6"/>
    <w:rsid w:val="00C30669"/>
    <w:rsid w:val="00C30E6F"/>
    <w:rsid w:val="00C3122A"/>
    <w:rsid w:val="00C32132"/>
    <w:rsid w:val="00C32DBC"/>
    <w:rsid w:val="00C33621"/>
    <w:rsid w:val="00C336BF"/>
    <w:rsid w:val="00C33EB7"/>
    <w:rsid w:val="00C3410C"/>
    <w:rsid w:val="00C35856"/>
    <w:rsid w:val="00C35CAF"/>
    <w:rsid w:val="00C3618F"/>
    <w:rsid w:val="00C36E43"/>
    <w:rsid w:val="00C37E1F"/>
    <w:rsid w:val="00C41414"/>
    <w:rsid w:val="00C41B20"/>
    <w:rsid w:val="00C42BC4"/>
    <w:rsid w:val="00C4354F"/>
    <w:rsid w:val="00C43CDD"/>
    <w:rsid w:val="00C43EF6"/>
    <w:rsid w:val="00C44B1B"/>
    <w:rsid w:val="00C44F58"/>
    <w:rsid w:val="00C46B7B"/>
    <w:rsid w:val="00C47A21"/>
    <w:rsid w:val="00C47AAC"/>
    <w:rsid w:val="00C50734"/>
    <w:rsid w:val="00C513A0"/>
    <w:rsid w:val="00C51737"/>
    <w:rsid w:val="00C51A92"/>
    <w:rsid w:val="00C52434"/>
    <w:rsid w:val="00C526E2"/>
    <w:rsid w:val="00C535CA"/>
    <w:rsid w:val="00C53FBA"/>
    <w:rsid w:val="00C555AD"/>
    <w:rsid w:val="00C565FE"/>
    <w:rsid w:val="00C567EE"/>
    <w:rsid w:val="00C603DB"/>
    <w:rsid w:val="00C60B25"/>
    <w:rsid w:val="00C612EC"/>
    <w:rsid w:val="00C614FB"/>
    <w:rsid w:val="00C648BD"/>
    <w:rsid w:val="00C66CCE"/>
    <w:rsid w:val="00C66DB5"/>
    <w:rsid w:val="00C66DB9"/>
    <w:rsid w:val="00C700EF"/>
    <w:rsid w:val="00C70633"/>
    <w:rsid w:val="00C72B4B"/>
    <w:rsid w:val="00C76022"/>
    <w:rsid w:val="00C765D9"/>
    <w:rsid w:val="00C80169"/>
    <w:rsid w:val="00C80A7B"/>
    <w:rsid w:val="00C80B1F"/>
    <w:rsid w:val="00C80B6A"/>
    <w:rsid w:val="00C8210B"/>
    <w:rsid w:val="00C836DE"/>
    <w:rsid w:val="00C8390F"/>
    <w:rsid w:val="00C84B40"/>
    <w:rsid w:val="00C8655A"/>
    <w:rsid w:val="00C901AA"/>
    <w:rsid w:val="00C91F8D"/>
    <w:rsid w:val="00C9215E"/>
    <w:rsid w:val="00C92830"/>
    <w:rsid w:val="00C92924"/>
    <w:rsid w:val="00C929F3"/>
    <w:rsid w:val="00C932BD"/>
    <w:rsid w:val="00C93864"/>
    <w:rsid w:val="00C94B92"/>
    <w:rsid w:val="00C956AF"/>
    <w:rsid w:val="00C95D08"/>
    <w:rsid w:val="00C97B76"/>
    <w:rsid w:val="00CA20CE"/>
    <w:rsid w:val="00CA4F9F"/>
    <w:rsid w:val="00CA5C0D"/>
    <w:rsid w:val="00CA653C"/>
    <w:rsid w:val="00CA7ADF"/>
    <w:rsid w:val="00CB1524"/>
    <w:rsid w:val="00CB2824"/>
    <w:rsid w:val="00CB283D"/>
    <w:rsid w:val="00CB2A16"/>
    <w:rsid w:val="00CB3BDD"/>
    <w:rsid w:val="00CB3CE2"/>
    <w:rsid w:val="00CB469F"/>
    <w:rsid w:val="00CB4DEF"/>
    <w:rsid w:val="00CB4F80"/>
    <w:rsid w:val="00CB7C83"/>
    <w:rsid w:val="00CC0048"/>
    <w:rsid w:val="00CC08FD"/>
    <w:rsid w:val="00CC2284"/>
    <w:rsid w:val="00CC36A1"/>
    <w:rsid w:val="00CC39FC"/>
    <w:rsid w:val="00CC47BF"/>
    <w:rsid w:val="00CC56D9"/>
    <w:rsid w:val="00CC575C"/>
    <w:rsid w:val="00CC5C62"/>
    <w:rsid w:val="00CC6771"/>
    <w:rsid w:val="00CC7D0A"/>
    <w:rsid w:val="00CD05B4"/>
    <w:rsid w:val="00CD242F"/>
    <w:rsid w:val="00CD252C"/>
    <w:rsid w:val="00CD44B1"/>
    <w:rsid w:val="00CD56C1"/>
    <w:rsid w:val="00CD6EA2"/>
    <w:rsid w:val="00CD7459"/>
    <w:rsid w:val="00CD7AE3"/>
    <w:rsid w:val="00CE1120"/>
    <w:rsid w:val="00CE14CF"/>
    <w:rsid w:val="00CE2815"/>
    <w:rsid w:val="00CE2AC7"/>
    <w:rsid w:val="00CE2C78"/>
    <w:rsid w:val="00CE2DC7"/>
    <w:rsid w:val="00CE33EE"/>
    <w:rsid w:val="00CE345C"/>
    <w:rsid w:val="00CE38F6"/>
    <w:rsid w:val="00CE4EE9"/>
    <w:rsid w:val="00CE7600"/>
    <w:rsid w:val="00CE7EEA"/>
    <w:rsid w:val="00CF12B1"/>
    <w:rsid w:val="00CF1C65"/>
    <w:rsid w:val="00CF225F"/>
    <w:rsid w:val="00CF4075"/>
    <w:rsid w:val="00CF4833"/>
    <w:rsid w:val="00CF6357"/>
    <w:rsid w:val="00CF6424"/>
    <w:rsid w:val="00D000B2"/>
    <w:rsid w:val="00D01A45"/>
    <w:rsid w:val="00D02296"/>
    <w:rsid w:val="00D02562"/>
    <w:rsid w:val="00D0534A"/>
    <w:rsid w:val="00D05966"/>
    <w:rsid w:val="00D05AD9"/>
    <w:rsid w:val="00D10B0B"/>
    <w:rsid w:val="00D12624"/>
    <w:rsid w:val="00D13FCE"/>
    <w:rsid w:val="00D15269"/>
    <w:rsid w:val="00D156CE"/>
    <w:rsid w:val="00D1693E"/>
    <w:rsid w:val="00D20789"/>
    <w:rsid w:val="00D21154"/>
    <w:rsid w:val="00D219DF"/>
    <w:rsid w:val="00D21AD2"/>
    <w:rsid w:val="00D21FDD"/>
    <w:rsid w:val="00D23B8F"/>
    <w:rsid w:val="00D24429"/>
    <w:rsid w:val="00D2578C"/>
    <w:rsid w:val="00D27B1C"/>
    <w:rsid w:val="00D318B2"/>
    <w:rsid w:val="00D31AA9"/>
    <w:rsid w:val="00D321B5"/>
    <w:rsid w:val="00D337DC"/>
    <w:rsid w:val="00D3400F"/>
    <w:rsid w:val="00D34067"/>
    <w:rsid w:val="00D37016"/>
    <w:rsid w:val="00D37ED8"/>
    <w:rsid w:val="00D41713"/>
    <w:rsid w:val="00D425F7"/>
    <w:rsid w:val="00D465DE"/>
    <w:rsid w:val="00D46BE2"/>
    <w:rsid w:val="00D51F40"/>
    <w:rsid w:val="00D52319"/>
    <w:rsid w:val="00D526F9"/>
    <w:rsid w:val="00D55192"/>
    <w:rsid w:val="00D56AEF"/>
    <w:rsid w:val="00D56B66"/>
    <w:rsid w:val="00D56D34"/>
    <w:rsid w:val="00D56FB9"/>
    <w:rsid w:val="00D60282"/>
    <w:rsid w:val="00D60522"/>
    <w:rsid w:val="00D6056E"/>
    <w:rsid w:val="00D6260F"/>
    <w:rsid w:val="00D648DB"/>
    <w:rsid w:val="00D64B85"/>
    <w:rsid w:val="00D66124"/>
    <w:rsid w:val="00D66EB9"/>
    <w:rsid w:val="00D67E75"/>
    <w:rsid w:val="00D70286"/>
    <w:rsid w:val="00D706BD"/>
    <w:rsid w:val="00D73C34"/>
    <w:rsid w:val="00D73D2C"/>
    <w:rsid w:val="00D73EF3"/>
    <w:rsid w:val="00D745EB"/>
    <w:rsid w:val="00D7479D"/>
    <w:rsid w:val="00D771CB"/>
    <w:rsid w:val="00D773B4"/>
    <w:rsid w:val="00D81373"/>
    <w:rsid w:val="00D83AB0"/>
    <w:rsid w:val="00D83E79"/>
    <w:rsid w:val="00D85552"/>
    <w:rsid w:val="00D85A77"/>
    <w:rsid w:val="00D8674C"/>
    <w:rsid w:val="00D87AE0"/>
    <w:rsid w:val="00D90A51"/>
    <w:rsid w:val="00D918AB"/>
    <w:rsid w:val="00D9314F"/>
    <w:rsid w:val="00D957AA"/>
    <w:rsid w:val="00D9633B"/>
    <w:rsid w:val="00D96C58"/>
    <w:rsid w:val="00D97361"/>
    <w:rsid w:val="00DA0338"/>
    <w:rsid w:val="00DA19C2"/>
    <w:rsid w:val="00DA3213"/>
    <w:rsid w:val="00DA4042"/>
    <w:rsid w:val="00DA42E3"/>
    <w:rsid w:val="00DA4C95"/>
    <w:rsid w:val="00DA7DEE"/>
    <w:rsid w:val="00DB18CA"/>
    <w:rsid w:val="00DB19CB"/>
    <w:rsid w:val="00DB234B"/>
    <w:rsid w:val="00DB2954"/>
    <w:rsid w:val="00DB3797"/>
    <w:rsid w:val="00DB38DD"/>
    <w:rsid w:val="00DB6051"/>
    <w:rsid w:val="00DB6139"/>
    <w:rsid w:val="00DB6935"/>
    <w:rsid w:val="00DB7A3B"/>
    <w:rsid w:val="00DC36EC"/>
    <w:rsid w:val="00DC3A8F"/>
    <w:rsid w:val="00DC3B83"/>
    <w:rsid w:val="00DC49C6"/>
    <w:rsid w:val="00DC57EB"/>
    <w:rsid w:val="00DC5A17"/>
    <w:rsid w:val="00DD15FD"/>
    <w:rsid w:val="00DD1C95"/>
    <w:rsid w:val="00DD4F3A"/>
    <w:rsid w:val="00DD5C55"/>
    <w:rsid w:val="00DD6B08"/>
    <w:rsid w:val="00DE0900"/>
    <w:rsid w:val="00DE0F76"/>
    <w:rsid w:val="00DE175E"/>
    <w:rsid w:val="00DE1800"/>
    <w:rsid w:val="00DE21AD"/>
    <w:rsid w:val="00DE3573"/>
    <w:rsid w:val="00DE4ABF"/>
    <w:rsid w:val="00DE4FA7"/>
    <w:rsid w:val="00DE66BE"/>
    <w:rsid w:val="00DE67D0"/>
    <w:rsid w:val="00DE7572"/>
    <w:rsid w:val="00DF1409"/>
    <w:rsid w:val="00DF202A"/>
    <w:rsid w:val="00DF238B"/>
    <w:rsid w:val="00DF3D27"/>
    <w:rsid w:val="00DF4618"/>
    <w:rsid w:val="00DF53AB"/>
    <w:rsid w:val="00DF5C85"/>
    <w:rsid w:val="00DF6F69"/>
    <w:rsid w:val="00DF7119"/>
    <w:rsid w:val="00DF7BFC"/>
    <w:rsid w:val="00E0089A"/>
    <w:rsid w:val="00E029EC"/>
    <w:rsid w:val="00E02BF1"/>
    <w:rsid w:val="00E05130"/>
    <w:rsid w:val="00E0569C"/>
    <w:rsid w:val="00E0641B"/>
    <w:rsid w:val="00E076AB"/>
    <w:rsid w:val="00E076EE"/>
    <w:rsid w:val="00E07FEE"/>
    <w:rsid w:val="00E109AF"/>
    <w:rsid w:val="00E111CD"/>
    <w:rsid w:val="00E11670"/>
    <w:rsid w:val="00E13760"/>
    <w:rsid w:val="00E13C2C"/>
    <w:rsid w:val="00E13ED6"/>
    <w:rsid w:val="00E16FF7"/>
    <w:rsid w:val="00E17514"/>
    <w:rsid w:val="00E20197"/>
    <w:rsid w:val="00E21ABC"/>
    <w:rsid w:val="00E22695"/>
    <w:rsid w:val="00E226F9"/>
    <w:rsid w:val="00E232B6"/>
    <w:rsid w:val="00E259BF"/>
    <w:rsid w:val="00E26271"/>
    <w:rsid w:val="00E26352"/>
    <w:rsid w:val="00E27CA4"/>
    <w:rsid w:val="00E27EF4"/>
    <w:rsid w:val="00E31532"/>
    <w:rsid w:val="00E31BF3"/>
    <w:rsid w:val="00E32DC0"/>
    <w:rsid w:val="00E367D9"/>
    <w:rsid w:val="00E36AC4"/>
    <w:rsid w:val="00E36C0E"/>
    <w:rsid w:val="00E372FD"/>
    <w:rsid w:val="00E3730F"/>
    <w:rsid w:val="00E3751F"/>
    <w:rsid w:val="00E4094D"/>
    <w:rsid w:val="00E40C75"/>
    <w:rsid w:val="00E41494"/>
    <w:rsid w:val="00E41B49"/>
    <w:rsid w:val="00E420E3"/>
    <w:rsid w:val="00E4331C"/>
    <w:rsid w:val="00E4361E"/>
    <w:rsid w:val="00E438AC"/>
    <w:rsid w:val="00E44D96"/>
    <w:rsid w:val="00E4521F"/>
    <w:rsid w:val="00E45400"/>
    <w:rsid w:val="00E45A15"/>
    <w:rsid w:val="00E47220"/>
    <w:rsid w:val="00E5017A"/>
    <w:rsid w:val="00E50456"/>
    <w:rsid w:val="00E50CDB"/>
    <w:rsid w:val="00E514A3"/>
    <w:rsid w:val="00E522BA"/>
    <w:rsid w:val="00E52A5C"/>
    <w:rsid w:val="00E53BF1"/>
    <w:rsid w:val="00E54082"/>
    <w:rsid w:val="00E543A4"/>
    <w:rsid w:val="00E54C3D"/>
    <w:rsid w:val="00E57200"/>
    <w:rsid w:val="00E600CD"/>
    <w:rsid w:val="00E605CF"/>
    <w:rsid w:val="00E60606"/>
    <w:rsid w:val="00E613BF"/>
    <w:rsid w:val="00E62B24"/>
    <w:rsid w:val="00E64069"/>
    <w:rsid w:val="00E648F1"/>
    <w:rsid w:val="00E65BBD"/>
    <w:rsid w:val="00E65D0B"/>
    <w:rsid w:val="00E668EA"/>
    <w:rsid w:val="00E66D69"/>
    <w:rsid w:val="00E70356"/>
    <w:rsid w:val="00E71187"/>
    <w:rsid w:val="00E7259B"/>
    <w:rsid w:val="00E73849"/>
    <w:rsid w:val="00E74854"/>
    <w:rsid w:val="00E755AC"/>
    <w:rsid w:val="00E75C38"/>
    <w:rsid w:val="00E77609"/>
    <w:rsid w:val="00E8051A"/>
    <w:rsid w:val="00E81034"/>
    <w:rsid w:val="00E81900"/>
    <w:rsid w:val="00E8197B"/>
    <w:rsid w:val="00E81E69"/>
    <w:rsid w:val="00E81F03"/>
    <w:rsid w:val="00E827A4"/>
    <w:rsid w:val="00E836E8"/>
    <w:rsid w:val="00E83791"/>
    <w:rsid w:val="00E84E62"/>
    <w:rsid w:val="00E85BEA"/>
    <w:rsid w:val="00E8698A"/>
    <w:rsid w:val="00E879BD"/>
    <w:rsid w:val="00E91FB0"/>
    <w:rsid w:val="00E935CC"/>
    <w:rsid w:val="00E942AF"/>
    <w:rsid w:val="00E94CBA"/>
    <w:rsid w:val="00E96147"/>
    <w:rsid w:val="00E96AF0"/>
    <w:rsid w:val="00E97CEF"/>
    <w:rsid w:val="00EA0A04"/>
    <w:rsid w:val="00EA0B6D"/>
    <w:rsid w:val="00EA10FA"/>
    <w:rsid w:val="00EA3247"/>
    <w:rsid w:val="00EA4267"/>
    <w:rsid w:val="00EA517D"/>
    <w:rsid w:val="00EA6978"/>
    <w:rsid w:val="00EA76A6"/>
    <w:rsid w:val="00EB36E4"/>
    <w:rsid w:val="00EB4FC0"/>
    <w:rsid w:val="00EB5E00"/>
    <w:rsid w:val="00EB5E49"/>
    <w:rsid w:val="00EB5FC9"/>
    <w:rsid w:val="00EB7C66"/>
    <w:rsid w:val="00EC050C"/>
    <w:rsid w:val="00EC0F0D"/>
    <w:rsid w:val="00EC2379"/>
    <w:rsid w:val="00EC269B"/>
    <w:rsid w:val="00EC4E9F"/>
    <w:rsid w:val="00EC5833"/>
    <w:rsid w:val="00EC6965"/>
    <w:rsid w:val="00ED0301"/>
    <w:rsid w:val="00ED235F"/>
    <w:rsid w:val="00ED2662"/>
    <w:rsid w:val="00ED2B34"/>
    <w:rsid w:val="00ED3AE3"/>
    <w:rsid w:val="00ED458A"/>
    <w:rsid w:val="00ED6432"/>
    <w:rsid w:val="00ED6C5D"/>
    <w:rsid w:val="00ED6CB7"/>
    <w:rsid w:val="00ED784F"/>
    <w:rsid w:val="00ED7BD6"/>
    <w:rsid w:val="00EE0F66"/>
    <w:rsid w:val="00EE166D"/>
    <w:rsid w:val="00EE1956"/>
    <w:rsid w:val="00EE1A40"/>
    <w:rsid w:val="00EE2DF9"/>
    <w:rsid w:val="00EE2E8A"/>
    <w:rsid w:val="00EE3212"/>
    <w:rsid w:val="00EE4279"/>
    <w:rsid w:val="00EE4837"/>
    <w:rsid w:val="00EE496D"/>
    <w:rsid w:val="00EE4EED"/>
    <w:rsid w:val="00EE4FB9"/>
    <w:rsid w:val="00EE5697"/>
    <w:rsid w:val="00EE5977"/>
    <w:rsid w:val="00EE5C4A"/>
    <w:rsid w:val="00EE7396"/>
    <w:rsid w:val="00EF0CF0"/>
    <w:rsid w:val="00EF1ADD"/>
    <w:rsid w:val="00EF3B38"/>
    <w:rsid w:val="00EF58C6"/>
    <w:rsid w:val="00EF5D1B"/>
    <w:rsid w:val="00EF7694"/>
    <w:rsid w:val="00F012FD"/>
    <w:rsid w:val="00F017B1"/>
    <w:rsid w:val="00F019AD"/>
    <w:rsid w:val="00F01BDC"/>
    <w:rsid w:val="00F02E11"/>
    <w:rsid w:val="00F03103"/>
    <w:rsid w:val="00F035DB"/>
    <w:rsid w:val="00F047B2"/>
    <w:rsid w:val="00F05BC3"/>
    <w:rsid w:val="00F06044"/>
    <w:rsid w:val="00F104C9"/>
    <w:rsid w:val="00F10557"/>
    <w:rsid w:val="00F11180"/>
    <w:rsid w:val="00F111D3"/>
    <w:rsid w:val="00F11B74"/>
    <w:rsid w:val="00F11BCC"/>
    <w:rsid w:val="00F158F1"/>
    <w:rsid w:val="00F15B03"/>
    <w:rsid w:val="00F166B9"/>
    <w:rsid w:val="00F17BF7"/>
    <w:rsid w:val="00F17DED"/>
    <w:rsid w:val="00F20BD8"/>
    <w:rsid w:val="00F22E92"/>
    <w:rsid w:val="00F22F14"/>
    <w:rsid w:val="00F23455"/>
    <w:rsid w:val="00F24AF2"/>
    <w:rsid w:val="00F25B64"/>
    <w:rsid w:val="00F26BD5"/>
    <w:rsid w:val="00F27621"/>
    <w:rsid w:val="00F30A8E"/>
    <w:rsid w:val="00F30E50"/>
    <w:rsid w:val="00F31036"/>
    <w:rsid w:val="00F310CF"/>
    <w:rsid w:val="00F314AD"/>
    <w:rsid w:val="00F33F99"/>
    <w:rsid w:val="00F341E7"/>
    <w:rsid w:val="00F34502"/>
    <w:rsid w:val="00F35C0E"/>
    <w:rsid w:val="00F40006"/>
    <w:rsid w:val="00F40B9C"/>
    <w:rsid w:val="00F40D54"/>
    <w:rsid w:val="00F41551"/>
    <w:rsid w:val="00F41819"/>
    <w:rsid w:val="00F42E73"/>
    <w:rsid w:val="00F431AE"/>
    <w:rsid w:val="00F44109"/>
    <w:rsid w:val="00F4445D"/>
    <w:rsid w:val="00F457CB"/>
    <w:rsid w:val="00F45C0F"/>
    <w:rsid w:val="00F463E3"/>
    <w:rsid w:val="00F46C91"/>
    <w:rsid w:val="00F472D6"/>
    <w:rsid w:val="00F478A7"/>
    <w:rsid w:val="00F47FEB"/>
    <w:rsid w:val="00F5054A"/>
    <w:rsid w:val="00F50D5B"/>
    <w:rsid w:val="00F5154D"/>
    <w:rsid w:val="00F52A98"/>
    <w:rsid w:val="00F52B4D"/>
    <w:rsid w:val="00F53874"/>
    <w:rsid w:val="00F555A8"/>
    <w:rsid w:val="00F55A6E"/>
    <w:rsid w:val="00F55D3A"/>
    <w:rsid w:val="00F55EFB"/>
    <w:rsid w:val="00F603F3"/>
    <w:rsid w:val="00F60453"/>
    <w:rsid w:val="00F6083D"/>
    <w:rsid w:val="00F60D66"/>
    <w:rsid w:val="00F61B79"/>
    <w:rsid w:val="00F61CBC"/>
    <w:rsid w:val="00F62294"/>
    <w:rsid w:val="00F62D3E"/>
    <w:rsid w:val="00F65B9C"/>
    <w:rsid w:val="00F66B1D"/>
    <w:rsid w:val="00F676B7"/>
    <w:rsid w:val="00F700F4"/>
    <w:rsid w:val="00F713AD"/>
    <w:rsid w:val="00F71596"/>
    <w:rsid w:val="00F71E34"/>
    <w:rsid w:val="00F72736"/>
    <w:rsid w:val="00F72B2D"/>
    <w:rsid w:val="00F72D78"/>
    <w:rsid w:val="00F805A3"/>
    <w:rsid w:val="00F80E06"/>
    <w:rsid w:val="00F8137E"/>
    <w:rsid w:val="00F82B75"/>
    <w:rsid w:val="00F82FBC"/>
    <w:rsid w:val="00F83FA2"/>
    <w:rsid w:val="00F84855"/>
    <w:rsid w:val="00F84C19"/>
    <w:rsid w:val="00F84FB5"/>
    <w:rsid w:val="00F856D6"/>
    <w:rsid w:val="00F85FB0"/>
    <w:rsid w:val="00F91147"/>
    <w:rsid w:val="00F91342"/>
    <w:rsid w:val="00F9140B"/>
    <w:rsid w:val="00F9170D"/>
    <w:rsid w:val="00F92ACF"/>
    <w:rsid w:val="00F948FC"/>
    <w:rsid w:val="00F9639E"/>
    <w:rsid w:val="00F966AC"/>
    <w:rsid w:val="00F96A44"/>
    <w:rsid w:val="00FA0845"/>
    <w:rsid w:val="00FA24FE"/>
    <w:rsid w:val="00FA2D4E"/>
    <w:rsid w:val="00FA3EB5"/>
    <w:rsid w:val="00FA5182"/>
    <w:rsid w:val="00FA7307"/>
    <w:rsid w:val="00FA7C82"/>
    <w:rsid w:val="00FB12DB"/>
    <w:rsid w:val="00FB1914"/>
    <w:rsid w:val="00FB302A"/>
    <w:rsid w:val="00FB30C3"/>
    <w:rsid w:val="00FB35BD"/>
    <w:rsid w:val="00FB3643"/>
    <w:rsid w:val="00FB43BE"/>
    <w:rsid w:val="00FB47B3"/>
    <w:rsid w:val="00FB5920"/>
    <w:rsid w:val="00FB6189"/>
    <w:rsid w:val="00FB7C32"/>
    <w:rsid w:val="00FB7FBA"/>
    <w:rsid w:val="00FC1EF0"/>
    <w:rsid w:val="00FC2236"/>
    <w:rsid w:val="00FC2C18"/>
    <w:rsid w:val="00FC328A"/>
    <w:rsid w:val="00FC38AF"/>
    <w:rsid w:val="00FC3A21"/>
    <w:rsid w:val="00FC4B38"/>
    <w:rsid w:val="00FC5164"/>
    <w:rsid w:val="00FC63E9"/>
    <w:rsid w:val="00FC6472"/>
    <w:rsid w:val="00FC6637"/>
    <w:rsid w:val="00FC7237"/>
    <w:rsid w:val="00FC7915"/>
    <w:rsid w:val="00FC7E16"/>
    <w:rsid w:val="00FD0E96"/>
    <w:rsid w:val="00FD1815"/>
    <w:rsid w:val="00FD1957"/>
    <w:rsid w:val="00FD23D1"/>
    <w:rsid w:val="00FD2CB2"/>
    <w:rsid w:val="00FD3946"/>
    <w:rsid w:val="00FD49CD"/>
    <w:rsid w:val="00FD4AC5"/>
    <w:rsid w:val="00FD5467"/>
    <w:rsid w:val="00FD62A8"/>
    <w:rsid w:val="00FE0035"/>
    <w:rsid w:val="00FE0089"/>
    <w:rsid w:val="00FE0856"/>
    <w:rsid w:val="00FE0A4B"/>
    <w:rsid w:val="00FE14E6"/>
    <w:rsid w:val="00FE35E3"/>
    <w:rsid w:val="00FE537B"/>
    <w:rsid w:val="00FE7AC1"/>
    <w:rsid w:val="00FF1A6B"/>
    <w:rsid w:val="00FF1EB6"/>
    <w:rsid w:val="00FF3300"/>
    <w:rsid w:val="00FF69DF"/>
    <w:rsid w:val="00FF7069"/>
    <w:rsid w:val="00FF7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3427"/>
  <w15:chartTrackingRefBased/>
  <w15:docId w15:val="{D5B87E53-9866-4625-909E-F3338A8C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0886"/>
  </w:style>
  <w:style w:type="paragraph" w:styleId="Nadpis1">
    <w:name w:val="heading 1"/>
    <w:basedOn w:val="Normln"/>
    <w:next w:val="Normln"/>
    <w:link w:val="Nadpis1Char"/>
    <w:uiPriority w:val="9"/>
    <w:qFormat/>
    <w:rsid w:val="00D64B85"/>
    <w:pPr>
      <w:keepNext/>
      <w:numPr>
        <w:numId w:val="24"/>
      </w:numPr>
      <w:spacing w:before="360" w:after="180" w:line="240" w:lineRule="auto"/>
      <w:jc w:val="both"/>
      <w:outlineLvl w:val="0"/>
    </w:pPr>
    <w:rPr>
      <w:rFonts w:ascii="Times New Roman" w:eastAsia="Times New Roman" w:hAnsi="Times New Roman" w:cs="Times New Roman"/>
      <w:b/>
      <w:bCs/>
      <w:kern w:val="32"/>
      <w:sz w:val="24"/>
      <w:szCs w:val="32"/>
      <w14:ligatures w14:val="none"/>
    </w:rPr>
  </w:style>
  <w:style w:type="paragraph" w:styleId="Nadpis2">
    <w:name w:val="heading 2"/>
    <w:basedOn w:val="Normln"/>
    <w:next w:val="Normln"/>
    <w:link w:val="Nadpis2Char"/>
    <w:uiPriority w:val="9"/>
    <w:unhideWhenUsed/>
    <w:qFormat/>
    <w:rsid w:val="00D64B85"/>
    <w:pPr>
      <w:keepNext/>
      <w:numPr>
        <w:ilvl w:val="1"/>
        <w:numId w:val="24"/>
      </w:numPr>
      <w:spacing w:before="240" w:after="60" w:line="240" w:lineRule="auto"/>
      <w:jc w:val="both"/>
      <w:outlineLvl w:val="1"/>
    </w:pPr>
    <w:rPr>
      <w:rFonts w:ascii="Times New Roman" w:eastAsia="Times New Roman" w:hAnsi="Times New Roman" w:cs="Times New Roman"/>
      <w:b/>
      <w:bCs/>
      <w:iCs/>
      <w:kern w:val="0"/>
      <w:sz w:val="24"/>
      <w:szCs w:val="28"/>
      <w14:ligatures w14:val="none"/>
    </w:rPr>
  </w:style>
  <w:style w:type="paragraph" w:styleId="Nadpis3">
    <w:name w:val="heading 3"/>
    <w:basedOn w:val="Normln"/>
    <w:next w:val="Normln"/>
    <w:link w:val="Nadpis3Char"/>
    <w:uiPriority w:val="9"/>
    <w:semiHidden/>
    <w:unhideWhenUsed/>
    <w:qFormat/>
    <w:rsid w:val="00D64B85"/>
    <w:pPr>
      <w:keepNext/>
      <w:numPr>
        <w:ilvl w:val="2"/>
        <w:numId w:val="24"/>
      </w:numPr>
      <w:spacing w:before="240" w:after="60" w:line="240" w:lineRule="auto"/>
      <w:jc w:val="both"/>
      <w:outlineLvl w:val="2"/>
    </w:pPr>
    <w:rPr>
      <w:rFonts w:ascii="Calibri Light" w:eastAsia="Times New Roman" w:hAnsi="Calibri Light" w:cs="Times New Roman"/>
      <w:b/>
      <w:bCs/>
      <w:kern w:val="0"/>
      <w:sz w:val="26"/>
      <w:szCs w:val="26"/>
      <w14:ligatures w14:val="none"/>
    </w:rPr>
  </w:style>
  <w:style w:type="paragraph" w:styleId="Nadpis4">
    <w:name w:val="heading 4"/>
    <w:basedOn w:val="Normln"/>
    <w:next w:val="Normln"/>
    <w:link w:val="Nadpis4Char"/>
    <w:uiPriority w:val="9"/>
    <w:semiHidden/>
    <w:unhideWhenUsed/>
    <w:qFormat/>
    <w:rsid w:val="00D64B85"/>
    <w:pPr>
      <w:keepNext/>
      <w:numPr>
        <w:ilvl w:val="3"/>
        <w:numId w:val="24"/>
      </w:numPr>
      <w:spacing w:before="240" w:after="60" w:line="240" w:lineRule="auto"/>
      <w:jc w:val="both"/>
      <w:outlineLvl w:val="3"/>
    </w:pPr>
    <w:rPr>
      <w:rFonts w:ascii="Calibri" w:eastAsia="Times New Roman" w:hAnsi="Calibri" w:cs="Times New Roman"/>
      <w:b/>
      <w:bCs/>
      <w:kern w:val="0"/>
      <w:sz w:val="28"/>
      <w:szCs w:val="28"/>
      <w14:ligatures w14:val="none"/>
    </w:rPr>
  </w:style>
  <w:style w:type="paragraph" w:styleId="Nadpis5">
    <w:name w:val="heading 5"/>
    <w:basedOn w:val="Normln"/>
    <w:next w:val="Normln"/>
    <w:link w:val="Nadpis5Char"/>
    <w:uiPriority w:val="9"/>
    <w:semiHidden/>
    <w:unhideWhenUsed/>
    <w:qFormat/>
    <w:rsid w:val="00D64B85"/>
    <w:pPr>
      <w:numPr>
        <w:ilvl w:val="4"/>
        <w:numId w:val="24"/>
      </w:numPr>
      <w:spacing w:before="240" w:after="60" w:line="240" w:lineRule="auto"/>
      <w:jc w:val="both"/>
      <w:outlineLvl w:val="4"/>
    </w:pPr>
    <w:rPr>
      <w:rFonts w:ascii="Calibri" w:eastAsia="Times New Roman" w:hAnsi="Calibri" w:cs="Times New Roman"/>
      <w:b/>
      <w:bCs/>
      <w:i/>
      <w:iCs/>
      <w:kern w:val="0"/>
      <w:sz w:val="26"/>
      <w:szCs w:val="26"/>
      <w14:ligatures w14:val="none"/>
    </w:rPr>
  </w:style>
  <w:style w:type="paragraph" w:styleId="Nadpis6">
    <w:name w:val="heading 6"/>
    <w:basedOn w:val="Normln"/>
    <w:next w:val="Normln"/>
    <w:link w:val="Nadpis6Char"/>
    <w:uiPriority w:val="9"/>
    <w:semiHidden/>
    <w:unhideWhenUsed/>
    <w:qFormat/>
    <w:rsid w:val="00D64B85"/>
    <w:pPr>
      <w:numPr>
        <w:ilvl w:val="5"/>
        <w:numId w:val="24"/>
      </w:numPr>
      <w:spacing w:before="240" w:after="60" w:line="240" w:lineRule="auto"/>
      <w:jc w:val="both"/>
      <w:outlineLvl w:val="5"/>
    </w:pPr>
    <w:rPr>
      <w:rFonts w:ascii="Calibri" w:eastAsia="Times New Roman" w:hAnsi="Calibri" w:cs="Times New Roman"/>
      <w:b/>
      <w:bCs/>
      <w:kern w:val="0"/>
      <w14:ligatures w14:val="none"/>
    </w:rPr>
  </w:style>
  <w:style w:type="paragraph" w:styleId="Nadpis7">
    <w:name w:val="heading 7"/>
    <w:basedOn w:val="Normln"/>
    <w:next w:val="Normln"/>
    <w:link w:val="Nadpis7Char"/>
    <w:uiPriority w:val="9"/>
    <w:semiHidden/>
    <w:unhideWhenUsed/>
    <w:qFormat/>
    <w:rsid w:val="00D64B85"/>
    <w:pPr>
      <w:numPr>
        <w:ilvl w:val="6"/>
        <w:numId w:val="24"/>
      </w:numPr>
      <w:spacing w:before="240" w:after="60" w:line="240" w:lineRule="auto"/>
      <w:jc w:val="both"/>
      <w:outlineLvl w:val="6"/>
    </w:pPr>
    <w:rPr>
      <w:rFonts w:ascii="Calibri" w:eastAsia="Times New Roman" w:hAnsi="Calibri" w:cs="Times New Roman"/>
      <w:kern w:val="0"/>
      <w:sz w:val="24"/>
      <w:szCs w:val="24"/>
      <w14:ligatures w14:val="none"/>
    </w:rPr>
  </w:style>
  <w:style w:type="paragraph" w:styleId="Nadpis8">
    <w:name w:val="heading 8"/>
    <w:basedOn w:val="Normln"/>
    <w:next w:val="Normln"/>
    <w:link w:val="Nadpis8Char"/>
    <w:uiPriority w:val="9"/>
    <w:semiHidden/>
    <w:unhideWhenUsed/>
    <w:qFormat/>
    <w:rsid w:val="00D64B85"/>
    <w:pPr>
      <w:numPr>
        <w:ilvl w:val="7"/>
        <w:numId w:val="24"/>
      </w:numPr>
      <w:spacing w:before="240" w:after="60" w:line="240" w:lineRule="auto"/>
      <w:jc w:val="both"/>
      <w:outlineLvl w:val="7"/>
    </w:pPr>
    <w:rPr>
      <w:rFonts w:ascii="Calibri" w:eastAsia="Times New Roman" w:hAnsi="Calibri" w:cs="Times New Roman"/>
      <w:i/>
      <w:iCs/>
      <w:kern w:val="0"/>
      <w:sz w:val="24"/>
      <w:szCs w:val="24"/>
      <w14:ligatures w14:val="none"/>
    </w:rPr>
  </w:style>
  <w:style w:type="paragraph" w:styleId="Nadpis9">
    <w:name w:val="heading 9"/>
    <w:basedOn w:val="Normln"/>
    <w:next w:val="Normln"/>
    <w:link w:val="Nadpis9Char"/>
    <w:uiPriority w:val="9"/>
    <w:semiHidden/>
    <w:unhideWhenUsed/>
    <w:qFormat/>
    <w:rsid w:val="00D64B85"/>
    <w:pPr>
      <w:numPr>
        <w:ilvl w:val="8"/>
        <w:numId w:val="24"/>
      </w:numPr>
      <w:spacing w:before="240" w:after="60" w:line="240" w:lineRule="auto"/>
      <w:jc w:val="both"/>
      <w:outlineLvl w:val="8"/>
    </w:pPr>
    <w:rPr>
      <w:rFonts w:ascii="Calibri Light" w:eastAsia="Times New Roman" w:hAnsi="Calibri Light"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8E5BD6"/>
    <w:pPr>
      <w:spacing w:after="0" w:line="240" w:lineRule="auto"/>
    </w:pPr>
    <w:rPr>
      <w:rFonts w:cs="Times New Roman"/>
      <w:kern w:val="0"/>
      <w:sz w:val="24"/>
      <w:szCs w:val="32"/>
      <w14:ligatures w14:val="none"/>
    </w:rPr>
  </w:style>
  <w:style w:type="character" w:customStyle="1" w:styleId="BezmezerChar">
    <w:name w:val="Bez mezer Char"/>
    <w:link w:val="Bezmezer"/>
    <w:uiPriority w:val="1"/>
    <w:rsid w:val="008E5BD6"/>
    <w:rPr>
      <w:rFonts w:cs="Times New Roman"/>
      <w:kern w:val="0"/>
      <w:sz w:val="24"/>
      <w:szCs w:val="32"/>
      <w14:ligatures w14:val="none"/>
    </w:rPr>
  </w:style>
  <w:style w:type="paragraph" w:styleId="Zhlav">
    <w:name w:val="header"/>
    <w:basedOn w:val="Normln"/>
    <w:link w:val="ZhlavChar"/>
    <w:uiPriority w:val="99"/>
    <w:unhideWhenUsed/>
    <w:rsid w:val="00E226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26F9"/>
  </w:style>
  <w:style w:type="paragraph" w:styleId="Zpat">
    <w:name w:val="footer"/>
    <w:basedOn w:val="Normln"/>
    <w:link w:val="ZpatChar"/>
    <w:uiPriority w:val="99"/>
    <w:unhideWhenUsed/>
    <w:rsid w:val="00E226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226F9"/>
  </w:style>
  <w:style w:type="paragraph" w:styleId="Odstavecseseznamem">
    <w:name w:val="List Paragraph"/>
    <w:aliases w:val="Odstavec cíl se seznamem,Odstavec se seznamem1,List Paragraph (Czech Tourism),Nad,Odstavec se seznamem5,Odstavec_muj,_Odstavec se seznamem,Seznam - odrážky,Conclusion de partie,Fiche List Paragraph,Název grafu,nad 1,List Paragraph"/>
    <w:basedOn w:val="Normln"/>
    <w:link w:val="OdstavecseseznamemChar"/>
    <w:uiPriority w:val="34"/>
    <w:qFormat/>
    <w:rsid w:val="003D1DB6"/>
    <w:pPr>
      <w:ind w:left="720"/>
      <w:contextualSpacing/>
    </w:pPr>
  </w:style>
  <w:style w:type="paragraph" w:styleId="Revize">
    <w:name w:val="Revision"/>
    <w:hidden/>
    <w:uiPriority w:val="99"/>
    <w:semiHidden/>
    <w:rsid w:val="00650DF1"/>
    <w:pPr>
      <w:spacing w:after="0" w:line="240" w:lineRule="auto"/>
    </w:pPr>
  </w:style>
  <w:style w:type="paragraph" w:customStyle="1" w:styleId="Default">
    <w:name w:val="Default"/>
    <w:rsid w:val="008F7B6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Odkaznakoment">
    <w:name w:val="annotation reference"/>
    <w:basedOn w:val="Standardnpsmoodstavce"/>
    <w:uiPriority w:val="99"/>
    <w:semiHidden/>
    <w:unhideWhenUsed/>
    <w:rsid w:val="00AE4B11"/>
    <w:rPr>
      <w:sz w:val="16"/>
      <w:szCs w:val="16"/>
    </w:rPr>
  </w:style>
  <w:style w:type="paragraph" w:styleId="Textkomente">
    <w:name w:val="annotation text"/>
    <w:basedOn w:val="Normln"/>
    <w:link w:val="TextkomenteChar"/>
    <w:uiPriority w:val="99"/>
    <w:unhideWhenUsed/>
    <w:rsid w:val="00AE4B11"/>
    <w:pPr>
      <w:spacing w:line="240" w:lineRule="auto"/>
    </w:pPr>
    <w:rPr>
      <w:sz w:val="20"/>
      <w:szCs w:val="20"/>
    </w:rPr>
  </w:style>
  <w:style w:type="character" w:customStyle="1" w:styleId="TextkomenteChar">
    <w:name w:val="Text komentáře Char"/>
    <w:basedOn w:val="Standardnpsmoodstavce"/>
    <w:link w:val="Textkomente"/>
    <w:uiPriority w:val="99"/>
    <w:rsid w:val="00AE4B11"/>
    <w:rPr>
      <w:sz w:val="20"/>
      <w:szCs w:val="20"/>
    </w:rPr>
  </w:style>
  <w:style w:type="paragraph" w:styleId="Pedmtkomente">
    <w:name w:val="annotation subject"/>
    <w:basedOn w:val="Textkomente"/>
    <w:next w:val="Textkomente"/>
    <w:link w:val="PedmtkomenteChar"/>
    <w:uiPriority w:val="99"/>
    <w:semiHidden/>
    <w:unhideWhenUsed/>
    <w:rsid w:val="00AE4B11"/>
    <w:rPr>
      <w:b/>
      <w:bCs/>
    </w:rPr>
  </w:style>
  <w:style w:type="character" w:customStyle="1" w:styleId="PedmtkomenteChar">
    <w:name w:val="Předmět komentáře Char"/>
    <w:basedOn w:val="TextkomenteChar"/>
    <w:link w:val="Pedmtkomente"/>
    <w:uiPriority w:val="99"/>
    <w:semiHidden/>
    <w:rsid w:val="00AE4B11"/>
    <w:rPr>
      <w:b/>
      <w:bCs/>
      <w:sz w:val="20"/>
      <w:szCs w:val="20"/>
    </w:rPr>
  </w:style>
  <w:style w:type="paragraph" w:styleId="Textbubliny">
    <w:name w:val="Balloon Text"/>
    <w:basedOn w:val="Normln"/>
    <w:link w:val="TextbublinyChar"/>
    <w:uiPriority w:val="99"/>
    <w:semiHidden/>
    <w:unhideWhenUsed/>
    <w:rsid w:val="007B79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7965"/>
    <w:rPr>
      <w:rFonts w:ascii="Segoe UI" w:hAnsi="Segoe UI" w:cs="Segoe UI"/>
      <w:sz w:val="18"/>
      <w:szCs w:val="18"/>
    </w:rPr>
  </w:style>
  <w:style w:type="numbering" w:customStyle="1" w:styleId="Aktulnseznam1">
    <w:name w:val="Aktuální seznam1"/>
    <w:uiPriority w:val="99"/>
    <w:rsid w:val="00E65D0B"/>
    <w:pPr>
      <w:numPr>
        <w:numId w:val="16"/>
      </w:numPr>
    </w:pPr>
  </w:style>
  <w:style w:type="numbering" w:customStyle="1" w:styleId="Aktulnseznam2">
    <w:name w:val="Aktuální seznam2"/>
    <w:uiPriority w:val="99"/>
    <w:rsid w:val="005E0E4D"/>
    <w:pPr>
      <w:numPr>
        <w:numId w:val="18"/>
      </w:numPr>
    </w:pPr>
  </w:style>
  <w:style w:type="character" w:styleId="Hypertextovodkaz">
    <w:name w:val="Hyperlink"/>
    <w:basedOn w:val="Standardnpsmoodstavce"/>
    <w:uiPriority w:val="99"/>
    <w:unhideWhenUsed/>
    <w:rsid w:val="00700535"/>
    <w:rPr>
      <w:color w:val="0563C1" w:themeColor="hyperlink"/>
      <w:u w:val="single"/>
    </w:rPr>
  </w:style>
  <w:style w:type="character" w:customStyle="1" w:styleId="Nevyeenzmnka1">
    <w:name w:val="Nevyřešená zmínka1"/>
    <w:basedOn w:val="Standardnpsmoodstavce"/>
    <w:uiPriority w:val="99"/>
    <w:semiHidden/>
    <w:unhideWhenUsed/>
    <w:rsid w:val="00700535"/>
    <w:rPr>
      <w:color w:val="605E5C"/>
      <w:shd w:val="clear" w:color="auto" w:fill="E1DFDD"/>
    </w:rPr>
  </w:style>
  <w:style w:type="paragraph" w:customStyle="1" w:styleId="pf0">
    <w:name w:val="pf0"/>
    <w:basedOn w:val="Normln"/>
    <w:rsid w:val="00547EE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547EE3"/>
    <w:rPr>
      <w:rFonts w:ascii="Segoe UI" w:hAnsi="Segoe UI" w:cs="Segoe UI" w:hint="default"/>
      <w:sz w:val="18"/>
      <w:szCs w:val="18"/>
    </w:rPr>
  </w:style>
  <w:style w:type="character" w:customStyle="1" w:styleId="ui-provider">
    <w:name w:val="ui-provider"/>
    <w:basedOn w:val="Standardnpsmoodstavce"/>
    <w:rsid w:val="00D918AB"/>
  </w:style>
  <w:style w:type="paragraph" w:customStyle="1" w:styleId="paragraph">
    <w:name w:val="paragraph"/>
    <w:basedOn w:val="Normln"/>
    <w:rsid w:val="0080376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803763"/>
  </w:style>
  <w:style w:type="character" w:customStyle="1" w:styleId="eop">
    <w:name w:val="eop"/>
    <w:basedOn w:val="Standardnpsmoodstavce"/>
    <w:rsid w:val="00803763"/>
  </w:style>
  <w:style w:type="paragraph" w:styleId="Textpoznpodarou">
    <w:name w:val="footnote text"/>
    <w:aliases w:val="Footnote Text Char,Schriftart: 9 pt Char,Schriftart: 10 pt Char,Schriftart: 8 pt Char,Char Char Char Char Char Char,Char Char Char Char Char1,Char Char Char Char1,Char3 Char,Char Char1,Char Char Char1,Char Char,Schriftart: 9 pt"/>
    <w:basedOn w:val="Normln"/>
    <w:link w:val="TextpoznpodarouChar"/>
    <w:uiPriority w:val="99"/>
    <w:unhideWhenUsed/>
    <w:qFormat/>
    <w:rsid w:val="0075120C"/>
    <w:pPr>
      <w:spacing w:after="0" w:line="240" w:lineRule="auto"/>
    </w:pPr>
    <w:rPr>
      <w:sz w:val="20"/>
      <w:szCs w:val="20"/>
    </w:rPr>
  </w:style>
  <w:style w:type="character" w:customStyle="1" w:styleId="TextpoznpodarouChar">
    <w:name w:val="Text pozn. pod čarou Char"/>
    <w:aliases w:val="Footnote Text Char Char,Schriftart: 9 pt Char Char,Schriftart: 10 pt Char Char,Schriftart: 8 pt Char Char,Char Char Char Char Char Char Char,Char Char Char Char Char1 Char,Char Char Char Char1 Char,Char3 Char Char"/>
    <w:basedOn w:val="Standardnpsmoodstavce"/>
    <w:link w:val="Textpoznpodarou"/>
    <w:uiPriority w:val="99"/>
    <w:rsid w:val="0075120C"/>
    <w:rPr>
      <w:sz w:val="20"/>
      <w:szCs w:val="20"/>
    </w:rPr>
  </w:style>
  <w:style w:type="character" w:styleId="Znakapoznpodarou">
    <w:name w:val="footnote reference"/>
    <w:aliases w:val="BVI fnr,Footnote symbol,EN Footnote Reference,PGI Fußnote Ziffer + Times New Roman,12 b.,Zúžené o ...,PGI Fußnote Ziffer,Footnote Reference Superscript,Appel note de bas de p,Appel note de bas de page,Légende,Char Car Car Car Car"/>
    <w:basedOn w:val="Standardnpsmoodstavce"/>
    <w:uiPriority w:val="99"/>
    <w:unhideWhenUsed/>
    <w:qFormat/>
    <w:rsid w:val="0075120C"/>
    <w:rPr>
      <w:vertAlign w:val="superscript"/>
    </w:rPr>
  </w:style>
  <w:style w:type="character" w:customStyle="1" w:styleId="OdstavecseseznamemChar">
    <w:name w:val="Odstavec se seznamem Char"/>
    <w:aliases w:val="Odstavec cíl se seznamem Char,Odstavec se seznamem1 Char,List Paragraph (Czech Tourism) Char,Nad Char,Odstavec se seznamem5 Char,Odstavec_muj Char,_Odstavec se seznamem Char,Seznam - odrážky Char,Conclusion de partie Char"/>
    <w:basedOn w:val="Standardnpsmoodstavce"/>
    <w:link w:val="Odstavecseseznamem"/>
    <w:uiPriority w:val="34"/>
    <w:qFormat/>
    <w:locked/>
    <w:rsid w:val="00B94DE5"/>
  </w:style>
  <w:style w:type="character" w:customStyle="1" w:styleId="Nadpis1Char">
    <w:name w:val="Nadpis 1 Char"/>
    <w:basedOn w:val="Standardnpsmoodstavce"/>
    <w:link w:val="Nadpis1"/>
    <w:uiPriority w:val="9"/>
    <w:rsid w:val="00D64B85"/>
    <w:rPr>
      <w:rFonts w:ascii="Times New Roman" w:eastAsia="Times New Roman" w:hAnsi="Times New Roman" w:cs="Times New Roman"/>
      <w:b/>
      <w:bCs/>
      <w:kern w:val="32"/>
      <w:sz w:val="24"/>
      <w:szCs w:val="32"/>
      <w14:ligatures w14:val="none"/>
    </w:rPr>
  </w:style>
  <w:style w:type="character" w:customStyle="1" w:styleId="Nadpis2Char">
    <w:name w:val="Nadpis 2 Char"/>
    <w:basedOn w:val="Standardnpsmoodstavce"/>
    <w:link w:val="Nadpis2"/>
    <w:uiPriority w:val="9"/>
    <w:rsid w:val="00D64B85"/>
    <w:rPr>
      <w:rFonts w:ascii="Times New Roman" w:eastAsia="Times New Roman" w:hAnsi="Times New Roman" w:cs="Times New Roman"/>
      <w:b/>
      <w:bCs/>
      <w:iCs/>
      <w:kern w:val="0"/>
      <w:sz w:val="24"/>
      <w:szCs w:val="28"/>
      <w14:ligatures w14:val="none"/>
    </w:rPr>
  </w:style>
  <w:style w:type="character" w:customStyle="1" w:styleId="Nadpis3Char">
    <w:name w:val="Nadpis 3 Char"/>
    <w:basedOn w:val="Standardnpsmoodstavce"/>
    <w:link w:val="Nadpis3"/>
    <w:uiPriority w:val="9"/>
    <w:semiHidden/>
    <w:rsid w:val="00D64B85"/>
    <w:rPr>
      <w:rFonts w:ascii="Calibri Light" w:eastAsia="Times New Roman" w:hAnsi="Calibri Light" w:cs="Times New Roman"/>
      <w:b/>
      <w:bCs/>
      <w:kern w:val="0"/>
      <w:sz w:val="26"/>
      <w:szCs w:val="26"/>
      <w14:ligatures w14:val="none"/>
    </w:rPr>
  </w:style>
  <w:style w:type="character" w:customStyle="1" w:styleId="Nadpis4Char">
    <w:name w:val="Nadpis 4 Char"/>
    <w:basedOn w:val="Standardnpsmoodstavce"/>
    <w:link w:val="Nadpis4"/>
    <w:uiPriority w:val="9"/>
    <w:semiHidden/>
    <w:rsid w:val="00D64B85"/>
    <w:rPr>
      <w:rFonts w:ascii="Calibri" w:eastAsia="Times New Roman" w:hAnsi="Calibri" w:cs="Times New Roman"/>
      <w:b/>
      <w:bCs/>
      <w:kern w:val="0"/>
      <w:sz w:val="28"/>
      <w:szCs w:val="28"/>
      <w14:ligatures w14:val="none"/>
    </w:rPr>
  </w:style>
  <w:style w:type="character" w:customStyle="1" w:styleId="Nadpis5Char">
    <w:name w:val="Nadpis 5 Char"/>
    <w:basedOn w:val="Standardnpsmoodstavce"/>
    <w:link w:val="Nadpis5"/>
    <w:uiPriority w:val="9"/>
    <w:semiHidden/>
    <w:rsid w:val="00D64B85"/>
    <w:rPr>
      <w:rFonts w:ascii="Calibri" w:eastAsia="Times New Roman" w:hAnsi="Calibri" w:cs="Times New Roman"/>
      <w:b/>
      <w:bCs/>
      <w:i/>
      <w:iCs/>
      <w:kern w:val="0"/>
      <w:sz w:val="26"/>
      <w:szCs w:val="26"/>
      <w14:ligatures w14:val="none"/>
    </w:rPr>
  </w:style>
  <w:style w:type="character" w:customStyle="1" w:styleId="Nadpis6Char">
    <w:name w:val="Nadpis 6 Char"/>
    <w:basedOn w:val="Standardnpsmoodstavce"/>
    <w:link w:val="Nadpis6"/>
    <w:uiPriority w:val="9"/>
    <w:semiHidden/>
    <w:rsid w:val="00D64B85"/>
    <w:rPr>
      <w:rFonts w:ascii="Calibri" w:eastAsia="Times New Roman" w:hAnsi="Calibri" w:cs="Times New Roman"/>
      <w:b/>
      <w:bCs/>
      <w:kern w:val="0"/>
      <w14:ligatures w14:val="none"/>
    </w:rPr>
  </w:style>
  <w:style w:type="character" w:customStyle="1" w:styleId="Nadpis7Char">
    <w:name w:val="Nadpis 7 Char"/>
    <w:basedOn w:val="Standardnpsmoodstavce"/>
    <w:link w:val="Nadpis7"/>
    <w:uiPriority w:val="9"/>
    <w:semiHidden/>
    <w:rsid w:val="00D64B85"/>
    <w:rPr>
      <w:rFonts w:ascii="Calibri" w:eastAsia="Times New Roman" w:hAnsi="Calibri" w:cs="Times New Roman"/>
      <w:kern w:val="0"/>
      <w:sz w:val="24"/>
      <w:szCs w:val="24"/>
      <w14:ligatures w14:val="none"/>
    </w:rPr>
  </w:style>
  <w:style w:type="character" w:customStyle="1" w:styleId="Nadpis8Char">
    <w:name w:val="Nadpis 8 Char"/>
    <w:basedOn w:val="Standardnpsmoodstavce"/>
    <w:link w:val="Nadpis8"/>
    <w:uiPriority w:val="9"/>
    <w:semiHidden/>
    <w:rsid w:val="00D64B85"/>
    <w:rPr>
      <w:rFonts w:ascii="Calibri" w:eastAsia="Times New Roman" w:hAnsi="Calibri" w:cs="Times New Roman"/>
      <w:i/>
      <w:iCs/>
      <w:kern w:val="0"/>
      <w:sz w:val="24"/>
      <w:szCs w:val="24"/>
      <w14:ligatures w14:val="none"/>
    </w:rPr>
  </w:style>
  <w:style w:type="character" w:customStyle="1" w:styleId="Nadpis9Char">
    <w:name w:val="Nadpis 9 Char"/>
    <w:basedOn w:val="Standardnpsmoodstavce"/>
    <w:link w:val="Nadpis9"/>
    <w:uiPriority w:val="9"/>
    <w:semiHidden/>
    <w:rsid w:val="00D64B85"/>
    <w:rPr>
      <w:rFonts w:ascii="Calibri Light" w:eastAsia="Times New Roman" w:hAnsi="Calibri Light" w:cs="Times New Roman"/>
      <w:kern w:val="0"/>
      <w14:ligatures w14:val="none"/>
    </w:rPr>
  </w:style>
  <w:style w:type="numbering" w:customStyle="1" w:styleId="Bezseznamu1">
    <w:name w:val="Bez seznamu1"/>
    <w:next w:val="Bezseznamu"/>
    <w:uiPriority w:val="99"/>
    <w:semiHidden/>
    <w:unhideWhenUsed/>
    <w:rsid w:val="00D64B85"/>
  </w:style>
  <w:style w:type="paragraph" w:styleId="Zkladntext">
    <w:name w:val="Body Text"/>
    <w:basedOn w:val="Normln"/>
    <w:link w:val="ZkladntextChar"/>
    <w:rsid w:val="00D64B85"/>
    <w:pPr>
      <w:widowControl w:val="0"/>
      <w:spacing w:after="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64B85"/>
    <w:rPr>
      <w:rFonts w:ascii="Times New Roman" w:eastAsia="Times New Roman" w:hAnsi="Times New Roman" w:cs="Times New Roman"/>
      <w:kern w:val="0"/>
      <w:sz w:val="24"/>
      <w:szCs w:val="20"/>
      <w:lang w:eastAsia="cs-CZ"/>
      <w14:ligatures w14:val="none"/>
    </w:rPr>
  </w:style>
  <w:style w:type="paragraph" w:customStyle="1" w:styleId="Textparagrafu">
    <w:name w:val="Text paragrafu"/>
    <w:basedOn w:val="Normln"/>
    <w:rsid w:val="00D64B85"/>
    <w:pPr>
      <w:suppressAutoHyphens/>
      <w:spacing w:before="240" w:after="0" w:line="100" w:lineRule="atLeast"/>
      <w:ind w:firstLine="425"/>
      <w:jc w:val="both"/>
    </w:pPr>
    <w:rPr>
      <w:rFonts w:ascii="Times New Roman" w:eastAsia="Times New Roman" w:hAnsi="Times New Roman" w:cs="Times New Roman"/>
      <w:kern w:val="0"/>
      <w:sz w:val="20"/>
      <w:szCs w:val="20"/>
      <w:lang w:eastAsia="cs-CZ"/>
      <w14:ligatures w14:val="none"/>
    </w:rPr>
  </w:style>
  <w:style w:type="paragraph" w:styleId="Nzev">
    <w:name w:val="Title"/>
    <w:basedOn w:val="Normln"/>
    <w:next w:val="Normln"/>
    <w:link w:val="NzevChar"/>
    <w:uiPriority w:val="10"/>
    <w:qFormat/>
    <w:rsid w:val="00D64B85"/>
    <w:pPr>
      <w:spacing w:before="240" w:after="60" w:line="240" w:lineRule="auto"/>
      <w:jc w:val="both"/>
      <w:outlineLvl w:val="0"/>
    </w:pPr>
    <w:rPr>
      <w:rFonts w:ascii="Times New Roman" w:eastAsia="Times New Roman" w:hAnsi="Times New Roman" w:cs="Times New Roman"/>
      <w:b/>
      <w:bCs/>
      <w:kern w:val="28"/>
      <w:sz w:val="24"/>
      <w:szCs w:val="32"/>
      <w14:ligatures w14:val="none"/>
    </w:rPr>
  </w:style>
  <w:style w:type="character" w:customStyle="1" w:styleId="NzevChar">
    <w:name w:val="Název Char"/>
    <w:basedOn w:val="Standardnpsmoodstavce"/>
    <w:link w:val="Nzev"/>
    <w:uiPriority w:val="10"/>
    <w:rsid w:val="00D64B85"/>
    <w:rPr>
      <w:rFonts w:ascii="Times New Roman" w:eastAsia="Times New Roman" w:hAnsi="Times New Roman" w:cs="Times New Roman"/>
      <w:b/>
      <w:bCs/>
      <w:kern w:val="28"/>
      <w:sz w:val="24"/>
      <w:szCs w:val="32"/>
      <w14:ligatures w14:val="none"/>
    </w:rPr>
  </w:style>
  <w:style w:type="character" w:customStyle="1" w:styleId="FontStyle13">
    <w:name w:val="Font Style13"/>
    <w:uiPriority w:val="99"/>
    <w:rsid w:val="00D64B85"/>
    <w:rPr>
      <w:rFonts w:ascii="Times New Roman" w:hAnsi="Times New Roman" w:cs="Times New Roman" w:hint="default"/>
      <w:sz w:val="22"/>
      <w:szCs w:val="22"/>
    </w:rPr>
  </w:style>
  <w:style w:type="paragraph" w:customStyle="1" w:styleId="Style3">
    <w:name w:val="Style3"/>
    <w:basedOn w:val="Normln"/>
    <w:uiPriority w:val="99"/>
    <w:rsid w:val="00D64B85"/>
    <w:pPr>
      <w:widowControl w:val="0"/>
      <w:autoSpaceDE w:val="0"/>
      <w:autoSpaceDN w:val="0"/>
      <w:adjustRightInd w:val="0"/>
      <w:spacing w:after="0" w:line="240" w:lineRule="auto"/>
    </w:pPr>
    <w:rPr>
      <w:rFonts w:ascii="Arial" w:eastAsia="Times New Roman" w:hAnsi="Arial" w:cs="Times New Roman"/>
      <w:kern w:val="0"/>
      <w:sz w:val="24"/>
      <w:szCs w:val="24"/>
      <w:lang w:eastAsia="cs-CZ"/>
      <w14:ligatures w14:val="none"/>
    </w:rPr>
  </w:style>
  <w:style w:type="character" w:customStyle="1" w:styleId="posted-on">
    <w:name w:val="posted-on"/>
    <w:rsid w:val="00D64B85"/>
  </w:style>
  <w:style w:type="character" w:customStyle="1" w:styleId="screen-reader-text">
    <w:name w:val="screen-reader-text"/>
    <w:rsid w:val="00D64B85"/>
  </w:style>
  <w:style w:type="character" w:customStyle="1" w:styleId="byline">
    <w:name w:val="byline"/>
    <w:rsid w:val="00D64B85"/>
  </w:style>
  <w:style w:type="character" w:customStyle="1" w:styleId="author">
    <w:name w:val="author"/>
    <w:rsid w:val="00D64B85"/>
  </w:style>
  <w:style w:type="paragraph" w:styleId="Normlnweb">
    <w:name w:val="Normal (Web)"/>
    <w:basedOn w:val="Normln"/>
    <w:uiPriority w:val="99"/>
    <w:unhideWhenUsed/>
    <w:rsid w:val="00D64B8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uiPriority w:val="22"/>
    <w:qFormat/>
    <w:rsid w:val="00D64B85"/>
    <w:rPr>
      <w:b/>
      <w:bCs/>
    </w:rPr>
  </w:style>
  <w:style w:type="paragraph" w:customStyle="1" w:styleId="Stylzkon">
    <w:name w:val="Styl zákon"/>
    <w:basedOn w:val="Odstavecseseznamem"/>
    <w:link w:val="StylzkonChar"/>
    <w:qFormat/>
    <w:rsid w:val="00D64B85"/>
    <w:pPr>
      <w:numPr>
        <w:numId w:val="25"/>
      </w:numPr>
      <w:spacing w:after="200" w:line="276" w:lineRule="auto"/>
      <w:contextualSpacing w:val="0"/>
    </w:pPr>
    <w:rPr>
      <w:rFonts w:ascii="Times New Roman" w:eastAsia="Times New Roman" w:hAnsi="Times New Roman" w:cs="Times New Roman"/>
      <w:kern w:val="0"/>
      <w:sz w:val="24"/>
      <w:szCs w:val="24"/>
      <w:lang w:eastAsia="cs-CZ"/>
      <w14:ligatures w14:val="none"/>
    </w:rPr>
  </w:style>
  <w:style w:type="character" w:customStyle="1" w:styleId="StylzkonChar">
    <w:name w:val="Styl zákon Char"/>
    <w:link w:val="Stylzkon"/>
    <w:rsid w:val="00D64B85"/>
    <w:rPr>
      <w:rFonts w:ascii="Times New Roman" w:eastAsia="Times New Roman" w:hAnsi="Times New Roman" w:cs="Times New Roman"/>
      <w:kern w:val="0"/>
      <w:sz w:val="24"/>
      <w:szCs w:val="24"/>
      <w:lang w:eastAsia="cs-CZ"/>
      <w14:ligatures w14:val="none"/>
    </w:rPr>
  </w:style>
  <w:style w:type="paragraph" w:styleId="Podnadpis">
    <w:name w:val="Subtitle"/>
    <w:basedOn w:val="Normln"/>
    <w:next w:val="Normln"/>
    <w:link w:val="PodnadpisChar"/>
    <w:uiPriority w:val="11"/>
    <w:qFormat/>
    <w:rsid w:val="00D64B85"/>
    <w:pPr>
      <w:numPr>
        <w:numId w:val="26"/>
      </w:numPr>
      <w:spacing w:after="60" w:line="240" w:lineRule="auto"/>
      <w:ind w:left="924" w:hanging="357"/>
      <w:jc w:val="both"/>
      <w:outlineLvl w:val="1"/>
    </w:pPr>
    <w:rPr>
      <w:rFonts w:ascii="Times New Roman" w:eastAsia="Times New Roman" w:hAnsi="Times New Roman" w:cs="Times New Roman"/>
      <w:b/>
      <w:kern w:val="0"/>
      <w:sz w:val="24"/>
      <w:szCs w:val="24"/>
      <w14:ligatures w14:val="none"/>
    </w:rPr>
  </w:style>
  <w:style w:type="character" w:customStyle="1" w:styleId="PodnadpisChar">
    <w:name w:val="Podnadpis Char"/>
    <w:basedOn w:val="Standardnpsmoodstavce"/>
    <w:link w:val="Podnadpis"/>
    <w:uiPriority w:val="11"/>
    <w:rsid w:val="00D64B85"/>
    <w:rPr>
      <w:rFonts w:ascii="Times New Roman" w:eastAsia="Times New Roman" w:hAnsi="Times New Roman" w:cs="Times New Roman"/>
      <w:b/>
      <w:kern w:val="0"/>
      <w:sz w:val="24"/>
      <w:szCs w:val="24"/>
      <w14:ligatures w14:val="none"/>
    </w:rPr>
  </w:style>
  <w:style w:type="paragraph" w:customStyle="1" w:styleId="Textodstavce">
    <w:name w:val="Text odstavce"/>
    <w:basedOn w:val="Normln"/>
    <w:link w:val="TextodstavceChar"/>
    <w:rsid w:val="00D64B85"/>
    <w:pPr>
      <w:tabs>
        <w:tab w:val="num" w:pos="782"/>
        <w:tab w:val="left" w:pos="851"/>
      </w:tabs>
      <w:spacing w:before="120" w:after="120" w:line="240" w:lineRule="auto"/>
      <w:ind w:firstLine="425"/>
      <w:jc w:val="both"/>
      <w:outlineLvl w:val="6"/>
    </w:pPr>
    <w:rPr>
      <w:rFonts w:ascii="Times New Roman" w:eastAsia="Times New Roman" w:hAnsi="Times New Roman" w:cs="Times New Roman"/>
      <w:kern w:val="0"/>
      <w:sz w:val="24"/>
      <w:szCs w:val="20"/>
      <w:lang w:eastAsia="cs-CZ"/>
      <w14:ligatures w14:val="none"/>
    </w:rPr>
  </w:style>
  <w:style w:type="character" w:customStyle="1" w:styleId="TextodstavceChar">
    <w:name w:val="Text odstavce Char"/>
    <w:link w:val="Textodstavce"/>
    <w:locked/>
    <w:rsid w:val="00D64B85"/>
    <w:rPr>
      <w:rFonts w:ascii="Times New Roman" w:eastAsia="Times New Roman" w:hAnsi="Times New Roman" w:cs="Times New Roman"/>
      <w:kern w:val="0"/>
      <w:sz w:val="24"/>
      <w:szCs w:val="20"/>
      <w:lang w:eastAsia="cs-CZ"/>
      <w14:ligatures w14:val="none"/>
    </w:rPr>
  </w:style>
  <w:style w:type="paragraph" w:styleId="Prosttext">
    <w:name w:val="Plain Text"/>
    <w:basedOn w:val="Normln"/>
    <w:link w:val="ProsttextChar"/>
    <w:uiPriority w:val="99"/>
    <w:semiHidden/>
    <w:unhideWhenUsed/>
    <w:rsid w:val="00D64B85"/>
    <w:pPr>
      <w:spacing w:after="0" w:line="240" w:lineRule="auto"/>
    </w:pPr>
    <w:rPr>
      <w:rFonts w:ascii="Calibri" w:eastAsia="Calibri" w:hAnsi="Calibri" w:cs="Calibri"/>
      <w:kern w:val="0"/>
      <w14:ligatures w14:val="none"/>
    </w:rPr>
  </w:style>
  <w:style w:type="character" w:customStyle="1" w:styleId="ProsttextChar">
    <w:name w:val="Prostý text Char"/>
    <w:basedOn w:val="Standardnpsmoodstavce"/>
    <w:link w:val="Prosttext"/>
    <w:uiPriority w:val="99"/>
    <w:semiHidden/>
    <w:rsid w:val="00D64B85"/>
    <w:rPr>
      <w:rFonts w:ascii="Calibri" w:eastAsia="Calibri" w:hAnsi="Calibri" w:cs="Calibri"/>
      <w:kern w:val="0"/>
      <w14:ligatures w14:val="none"/>
    </w:rPr>
  </w:style>
  <w:style w:type="paragraph" w:customStyle="1" w:styleId="Vchoz">
    <w:name w:val="Výchozí"/>
    <w:qFormat/>
    <w:rsid w:val="00D64B85"/>
    <w:pPr>
      <w:suppressAutoHyphens/>
      <w:spacing w:before="120" w:after="120" w:line="264" w:lineRule="auto"/>
      <w:jc w:val="both"/>
    </w:pPr>
    <w:rPr>
      <w:rFonts w:ascii="Arial" w:eastAsia="MS Mincho" w:hAnsi="Arial" w:cs="Times New Roman"/>
      <w:kern w:val="0"/>
      <w:sz w:val="24"/>
      <w:szCs w:val="24"/>
      <w14:ligatures w14:val="none"/>
    </w:rPr>
  </w:style>
  <w:style w:type="paragraph" w:customStyle="1" w:styleId="l4">
    <w:name w:val="l4"/>
    <w:basedOn w:val="Normln"/>
    <w:uiPriority w:val="99"/>
    <w:rsid w:val="00D64B8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Textlnku">
    <w:name w:val="Text článku"/>
    <w:basedOn w:val="Normln"/>
    <w:rsid w:val="00D64B85"/>
    <w:pPr>
      <w:suppressAutoHyphens/>
      <w:spacing w:before="240" w:after="200" w:line="276" w:lineRule="auto"/>
      <w:ind w:firstLine="425"/>
      <w:jc w:val="both"/>
      <w:outlineLvl w:val="5"/>
    </w:pPr>
    <w:rPr>
      <w:rFonts w:ascii="Times New Roman" w:eastAsia="Times New Roman" w:hAnsi="Times New Roman" w:cs="Times New Roman"/>
      <w:color w:val="00000A"/>
      <w:kern w:val="0"/>
      <w:sz w:val="24"/>
      <w:szCs w:val="24"/>
      <w:lang w:eastAsia="cs-CZ"/>
      <w14:ligatures w14:val="none"/>
    </w:rPr>
  </w:style>
  <w:style w:type="character" w:styleId="PromnnHTML">
    <w:name w:val="HTML Variable"/>
    <w:uiPriority w:val="99"/>
    <w:semiHidden/>
    <w:unhideWhenUsed/>
    <w:rsid w:val="00D64B85"/>
    <w:rPr>
      <w:i/>
      <w:iCs/>
    </w:rPr>
  </w:style>
  <w:style w:type="paragraph" w:customStyle="1" w:styleId="l6">
    <w:name w:val="l6"/>
    <w:basedOn w:val="Normln"/>
    <w:rsid w:val="00D64B8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7">
    <w:name w:val="l7"/>
    <w:basedOn w:val="Normln"/>
    <w:rsid w:val="00D64B8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Titulek">
    <w:name w:val="caption"/>
    <w:basedOn w:val="Normln"/>
    <w:next w:val="Normln"/>
    <w:uiPriority w:val="35"/>
    <w:unhideWhenUsed/>
    <w:qFormat/>
    <w:rsid w:val="00D64B85"/>
    <w:pPr>
      <w:spacing w:after="0" w:line="240" w:lineRule="auto"/>
      <w:jc w:val="both"/>
    </w:pPr>
    <w:rPr>
      <w:rFonts w:ascii="Times New Roman" w:eastAsia="Calibri" w:hAnsi="Times New Roman" w:cs="Times New Roman"/>
      <w:b/>
      <w:bCs/>
      <w:kern w:val="0"/>
      <w:sz w:val="20"/>
      <w:szCs w:val="20"/>
      <w14:ligatures w14:val="none"/>
    </w:rPr>
  </w:style>
  <w:style w:type="character" w:styleId="Sledovanodkaz">
    <w:name w:val="FollowedHyperlink"/>
    <w:uiPriority w:val="99"/>
    <w:semiHidden/>
    <w:unhideWhenUsed/>
    <w:rsid w:val="00D64B85"/>
    <w:rPr>
      <w:color w:val="954F72"/>
      <w:u w:val="single"/>
    </w:rPr>
  </w:style>
  <w:style w:type="paragraph" w:customStyle="1" w:styleId="l5">
    <w:name w:val="l5"/>
    <w:basedOn w:val="Normln"/>
    <w:rsid w:val="00D64B8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cf11">
    <w:name w:val="cf11"/>
    <w:rsid w:val="00D64B85"/>
    <w:rPr>
      <w:rFonts w:ascii="Segoe UI" w:hAnsi="Segoe UI" w:cs="Segoe UI" w:hint="default"/>
      <w:b/>
      <w:bCs/>
      <w:sz w:val="18"/>
      <w:szCs w:val="18"/>
      <w:u w:val="single"/>
    </w:rPr>
  </w:style>
  <w:style w:type="table" w:styleId="Mkatabulky">
    <w:name w:val="Table Grid"/>
    <w:basedOn w:val="Normlntabulka"/>
    <w:uiPriority w:val="39"/>
    <w:rsid w:val="00D64B85"/>
    <w:pPr>
      <w:spacing w:after="0" w:line="240" w:lineRule="auto"/>
    </w:pPr>
    <w:rPr>
      <w:rFonts w:ascii="Arial" w:eastAsia="Calibri" w:hAnsi="Arial"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Odrkov">
    <w:name w:val="Seznam Odrážkový"/>
    <w:basedOn w:val="Normln"/>
    <w:link w:val="SeznamOdrkovChar"/>
    <w:qFormat/>
    <w:rsid w:val="00D64B85"/>
    <w:pPr>
      <w:numPr>
        <w:numId w:val="27"/>
      </w:numPr>
      <w:spacing w:before="60" w:after="60" w:line="240" w:lineRule="auto"/>
      <w:jc w:val="both"/>
    </w:pPr>
    <w:rPr>
      <w:rFonts w:ascii="Times New Roman" w:hAnsi="Times New Roman"/>
      <w:kern w:val="0"/>
      <w:sz w:val="24"/>
      <w14:ligatures w14:val="none"/>
    </w:rPr>
  </w:style>
  <w:style w:type="character" w:customStyle="1" w:styleId="SeznamOdrkovChar">
    <w:name w:val="Seznam Odrážkový Char"/>
    <w:basedOn w:val="Standardnpsmoodstavce"/>
    <w:link w:val="SeznamOdrkov"/>
    <w:rsid w:val="00D64B85"/>
    <w:rPr>
      <w:rFonts w:ascii="Times New Roman" w:hAnsi="Times New Roman"/>
      <w:kern w:val="0"/>
      <w:sz w:val="24"/>
      <w14:ligatures w14:val="none"/>
    </w:rPr>
  </w:style>
  <w:style w:type="paragraph" w:customStyle="1" w:styleId="TEXT">
    <w:name w:val="TEXT"/>
    <w:basedOn w:val="Normln"/>
    <w:link w:val="TEXTChar"/>
    <w:qFormat/>
    <w:rsid w:val="00D64B85"/>
    <w:pPr>
      <w:ind w:firstLine="709"/>
      <w:jc w:val="both"/>
    </w:pPr>
    <w:rPr>
      <w:rFonts w:ascii="Times New Roman" w:hAnsi="Times New Roman" w:cs="Times New Roman"/>
      <w:kern w:val="0"/>
      <w:sz w:val="24"/>
    </w:rPr>
  </w:style>
  <w:style w:type="character" w:customStyle="1" w:styleId="TEXTChar">
    <w:name w:val="TEXT Char"/>
    <w:basedOn w:val="Standardnpsmoodstavce"/>
    <w:link w:val="TEXT"/>
    <w:rsid w:val="00D64B85"/>
    <w:rPr>
      <w:rFonts w:ascii="Times New Roman" w:hAnsi="Times New Roman" w:cs="Times New Roman"/>
      <w:kern w:val="0"/>
      <w:sz w:val="24"/>
    </w:rPr>
  </w:style>
  <w:style w:type="character" w:styleId="Nevyeenzmnka">
    <w:name w:val="Unresolved Mention"/>
    <w:basedOn w:val="Standardnpsmoodstavce"/>
    <w:uiPriority w:val="99"/>
    <w:semiHidden/>
    <w:unhideWhenUsed/>
    <w:rsid w:val="000C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0217">
      <w:bodyDiv w:val="1"/>
      <w:marLeft w:val="0"/>
      <w:marRight w:val="0"/>
      <w:marTop w:val="0"/>
      <w:marBottom w:val="0"/>
      <w:divBdr>
        <w:top w:val="none" w:sz="0" w:space="0" w:color="auto"/>
        <w:left w:val="none" w:sz="0" w:space="0" w:color="auto"/>
        <w:bottom w:val="none" w:sz="0" w:space="0" w:color="auto"/>
        <w:right w:val="none" w:sz="0" w:space="0" w:color="auto"/>
      </w:divBdr>
    </w:div>
    <w:div w:id="93743831">
      <w:bodyDiv w:val="1"/>
      <w:marLeft w:val="0"/>
      <w:marRight w:val="0"/>
      <w:marTop w:val="0"/>
      <w:marBottom w:val="0"/>
      <w:divBdr>
        <w:top w:val="none" w:sz="0" w:space="0" w:color="auto"/>
        <w:left w:val="none" w:sz="0" w:space="0" w:color="auto"/>
        <w:bottom w:val="none" w:sz="0" w:space="0" w:color="auto"/>
        <w:right w:val="none" w:sz="0" w:space="0" w:color="auto"/>
      </w:divBdr>
    </w:div>
    <w:div w:id="190609314">
      <w:bodyDiv w:val="1"/>
      <w:marLeft w:val="0"/>
      <w:marRight w:val="0"/>
      <w:marTop w:val="0"/>
      <w:marBottom w:val="0"/>
      <w:divBdr>
        <w:top w:val="none" w:sz="0" w:space="0" w:color="auto"/>
        <w:left w:val="none" w:sz="0" w:space="0" w:color="auto"/>
        <w:bottom w:val="none" w:sz="0" w:space="0" w:color="auto"/>
        <w:right w:val="none" w:sz="0" w:space="0" w:color="auto"/>
      </w:divBdr>
    </w:div>
    <w:div w:id="292103805">
      <w:bodyDiv w:val="1"/>
      <w:marLeft w:val="0"/>
      <w:marRight w:val="0"/>
      <w:marTop w:val="0"/>
      <w:marBottom w:val="0"/>
      <w:divBdr>
        <w:top w:val="none" w:sz="0" w:space="0" w:color="auto"/>
        <w:left w:val="none" w:sz="0" w:space="0" w:color="auto"/>
        <w:bottom w:val="none" w:sz="0" w:space="0" w:color="auto"/>
        <w:right w:val="none" w:sz="0" w:space="0" w:color="auto"/>
      </w:divBdr>
    </w:div>
    <w:div w:id="345401326">
      <w:bodyDiv w:val="1"/>
      <w:marLeft w:val="0"/>
      <w:marRight w:val="0"/>
      <w:marTop w:val="0"/>
      <w:marBottom w:val="0"/>
      <w:divBdr>
        <w:top w:val="none" w:sz="0" w:space="0" w:color="auto"/>
        <w:left w:val="none" w:sz="0" w:space="0" w:color="auto"/>
        <w:bottom w:val="none" w:sz="0" w:space="0" w:color="auto"/>
        <w:right w:val="none" w:sz="0" w:space="0" w:color="auto"/>
      </w:divBdr>
    </w:div>
    <w:div w:id="707264873">
      <w:bodyDiv w:val="1"/>
      <w:marLeft w:val="0"/>
      <w:marRight w:val="0"/>
      <w:marTop w:val="0"/>
      <w:marBottom w:val="0"/>
      <w:divBdr>
        <w:top w:val="none" w:sz="0" w:space="0" w:color="auto"/>
        <w:left w:val="none" w:sz="0" w:space="0" w:color="auto"/>
        <w:bottom w:val="none" w:sz="0" w:space="0" w:color="auto"/>
        <w:right w:val="none" w:sz="0" w:space="0" w:color="auto"/>
      </w:divBdr>
    </w:div>
    <w:div w:id="1028260528">
      <w:bodyDiv w:val="1"/>
      <w:marLeft w:val="0"/>
      <w:marRight w:val="0"/>
      <w:marTop w:val="0"/>
      <w:marBottom w:val="0"/>
      <w:divBdr>
        <w:top w:val="none" w:sz="0" w:space="0" w:color="auto"/>
        <w:left w:val="none" w:sz="0" w:space="0" w:color="auto"/>
        <w:bottom w:val="none" w:sz="0" w:space="0" w:color="auto"/>
        <w:right w:val="none" w:sz="0" w:space="0" w:color="auto"/>
      </w:divBdr>
    </w:div>
    <w:div w:id="1365716518">
      <w:bodyDiv w:val="1"/>
      <w:marLeft w:val="0"/>
      <w:marRight w:val="0"/>
      <w:marTop w:val="0"/>
      <w:marBottom w:val="0"/>
      <w:divBdr>
        <w:top w:val="none" w:sz="0" w:space="0" w:color="auto"/>
        <w:left w:val="none" w:sz="0" w:space="0" w:color="auto"/>
        <w:bottom w:val="none" w:sz="0" w:space="0" w:color="auto"/>
        <w:right w:val="none" w:sz="0" w:space="0" w:color="auto"/>
      </w:divBdr>
    </w:div>
    <w:div w:id="1367874019">
      <w:bodyDiv w:val="1"/>
      <w:marLeft w:val="0"/>
      <w:marRight w:val="0"/>
      <w:marTop w:val="0"/>
      <w:marBottom w:val="0"/>
      <w:divBdr>
        <w:top w:val="none" w:sz="0" w:space="0" w:color="auto"/>
        <w:left w:val="none" w:sz="0" w:space="0" w:color="auto"/>
        <w:bottom w:val="none" w:sz="0" w:space="0" w:color="auto"/>
        <w:right w:val="none" w:sz="0" w:space="0" w:color="auto"/>
      </w:divBdr>
    </w:div>
    <w:div w:id="1519585636">
      <w:bodyDiv w:val="1"/>
      <w:marLeft w:val="0"/>
      <w:marRight w:val="0"/>
      <w:marTop w:val="0"/>
      <w:marBottom w:val="0"/>
      <w:divBdr>
        <w:top w:val="none" w:sz="0" w:space="0" w:color="auto"/>
        <w:left w:val="none" w:sz="0" w:space="0" w:color="auto"/>
        <w:bottom w:val="none" w:sz="0" w:space="0" w:color="auto"/>
        <w:right w:val="none" w:sz="0" w:space="0" w:color="auto"/>
      </w:divBdr>
    </w:div>
    <w:div w:id="1602956711">
      <w:bodyDiv w:val="1"/>
      <w:marLeft w:val="0"/>
      <w:marRight w:val="0"/>
      <w:marTop w:val="0"/>
      <w:marBottom w:val="0"/>
      <w:divBdr>
        <w:top w:val="none" w:sz="0" w:space="0" w:color="auto"/>
        <w:left w:val="none" w:sz="0" w:space="0" w:color="auto"/>
        <w:bottom w:val="none" w:sz="0" w:space="0" w:color="auto"/>
        <w:right w:val="none" w:sz="0" w:space="0" w:color="auto"/>
      </w:divBdr>
    </w:div>
    <w:div w:id="1709913326">
      <w:bodyDiv w:val="1"/>
      <w:marLeft w:val="0"/>
      <w:marRight w:val="0"/>
      <w:marTop w:val="0"/>
      <w:marBottom w:val="0"/>
      <w:divBdr>
        <w:top w:val="none" w:sz="0" w:space="0" w:color="auto"/>
        <w:left w:val="none" w:sz="0" w:space="0" w:color="auto"/>
        <w:bottom w:val="none" w:sz="0" w:space="0" w:color="auto"/>
        <w:right w:val="none" w:sz="0" w:space="0" w:color="auto"/>
      </w:divBdr>
    </w:div>
    <w:div w:id="1761753297">
      <w:bodyDiv w:val="1"/>
      <w:marLeft w:val="0"/>
      <w:marRight w:val="0"/>
      <w:marTop w:val="0"/>
      <w:marBottom w:val="0"/>
      <w:divBdr>
        <w:top w:val="none" w:sz="0" w:space="0" w:color="auto"/>
        <w:left w:val="none" w:sz="0" w:space="0" w:color="auto"/>
        <w:bottom w:val="none" w:sz="0" w:space="0" w:color="auto"/>
        <w:right w:val="none" w:sz="0" w:space="0" w:color="auto"/>
      </w:divBdr>
    </w:div>
    <w:div w:id="18878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ortal.cssz.cz/web/portal/-/tiskopisy/eldp-2012" TargetMode="External"/><Relationship Id="rId18" Type="http://schemas.openxmlformats.org/officeDocument/2006/relationships/hyperlink" Target="https://eportal.cssz.cz/web/portal/-/tiskopisy/pos" TargetMode="External"/><Relationship Id="rId26" Type="http://schemas.openxmlformats.org/officeDocument/2006/relationships/hyperlink" Target="https://www.mpsv.cz/web/cz/-/ohlaseni-plneni-povinneho-podilu-osob-se-zdravotnim-postizenim-na-celkovem-poctu-zamestnancu-zamestnavatele" TargetMode="External"/><Relationship Id="rId39" Type="http://schemas.openxmlformats.org/officeDocument/2006/relationships/hyperlink" Target="https://www.financnisprava.cz/assets/cs/prilohy/dt-databaze-aktualnich-danovych-tiskopis/5490-1_23_3AK.pdf" TargetMode="External"/><Relationship Id="rId21" Type="http://schemas.openxmlformats.org/officeDocument/2006/relationships/hyperlink" Target="https://eportal.cssz.cz/web/portal/-/tiskopisy/nempri-2020" TargetMode="External"/><Relationship Id="rId34" Type="http://schemas.openxmlformats.org/officeDocument/2006/relationships/hyperlink" Target="https://www.mpsv.cz/web/cz/-/vyuctovani-mzdovych-nakladu-supm-vyhrazene-pro-dohody-uzavrene-od-13-1-2023" TargetMode="External"/><Relationship Id="rId42" Type="http://schemas.openxmlformats.org/officeDocument/2006/relationships/hyperlink" Target="https://www.financnisprava.cz/assets/tiskopisy/5460_32.pdf?202408281623"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portal.cssz.cz/web/portal/-/tiskopisy/onz_2022" TargetMode="External"/><Relationship Id="rId29" Type="http://schemas.openxmlformats.org/officeDocument/2006/relationships/hyperlink" Target="https://www.mpsv.cz/web/cz/-/informace-o-ukonceni-nebo-predcasnem-ukonceni-zamestnani-vyslani-k-plneni-ukolu-vyplyvajicich-z-uzavrene-smlouvy-nebo-vnitropodnikoveho-prevedeni-zame" TargetMode="External"/><Relationship Id="rId11" Type="http://schemas.openxmlformats.org/officeDocument/2006/relationships/footer" Target="footer2.xml"/><Relationship Id="rId24" Type="http://schemas.openxmlformats.org/officeDocument/2006/relationships/hyperlink" Target="https://apl.czso.cz/pll/vykazy/pdfsoub?xid=3058&amp;xtyp=V" TargetMode="External"/><Relationship Id="rId32" Type="http://schemas.openxmlformats.org/officeDocument/2006/relationships/hyperlink" Target="https://www.mpsv.cz/web/cz/-/prehled-o-cinnosti-agentury-prace-nahradni" TargetMode="External"/><Relationship Id="rId37" Type="http://schemas.openxmlformats.org/officeDocument/2006/relationships/hyperlink" Target="https://www.financnisprava.cz/assets/tiskopisy/5466_18.pdf?202408281614" TargetMode="External"/><Relationship Id="rId40" Type="http://schemas.openxmlformats.org/officeDocument/2006/relationships/hyperlink" Target="https://www.financnisprava.cz/assets/cs/prilohy/dt-upozorneni-mf-k-tiskopisum/5530_13.pdf"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portal.cssz.cz/web/portal/-/tiskopisy/orezam" TargetMode="External"/><Relationship Id="rId23" Type="http://schemas.openxmlformats.org/officeDocument/2006/relationships/hyperlink" Target="https://apl.czso.cz/pll/vykazy/pdf113?xvyk=3110&amp;cd=0" TargetMode="External"/><Relationship Id="rId28" Type="http://schemas.openxmlformats.org/officeDocument/2006/relationships/hyperlink" Target="https://www.mpsv.cz/web/cz/-/informace-o-nastupu-u-obcana-eu-ehp-a-svycarska-nebo-jeho-rodinneho-prislusnika-nebo-cizince-ktery-nepotrebuje-pracovni-opravneni-do-zamestnani-k-vysl" TargetMode="External"/><Relationship Id="rId36" Type="http://schemas.openxmlformats.org/officeDocument/2006/relationships/hyperlink" Target="https://www.financnisprava.cz/assets/tiskopisy/5478_18.pdf?202408281620"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ortal.cssz.cz/web/portal/-/tiskopisy/pv4nvl" TargetMode="External"/><Relationship Id="rId31" Type="http://schemas.openxmlformats.org/officeDocument/2006/relationships/hyperlink" Target="https://www.mpsv.cz/web/cz/-/sdeleni-zamestnavatele-nebo-pravnicke-nebo-fyzicke-osoby-o-nenastoupeni-ukonceni-predcasnem-ukonceni-zamestnani-vyslani-k-plneni-ukolu-vyplyvajicich-z" TargetMode="External"/><Relationship Id="rId44" Type="http://schemas.openxmlformats.org/officeDocument/2006/relationships/hyperlink" Target="https://www.financnisprava.cz/assets/tiskopisy/5246_13.pdf?2024082816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portal.cssz.cz/web/portal/-/tiskopisy/hoz_2021" TargetMode="External"/><Relationship Id="rId22" Type="http://schemas.openxmlformats.org/officeDocument/2006/relationships/hyperlink" Target="https://www.mpsv.cz/documents/20142/6554856/ISPV%20V1-02-2024.xlsx/e90f133f-bbec-774d-2358-ed1b06c06950" TargetMode="External"/><Relationship Id="rId27" Type="http://schemas.openxmlformats.org/officeDocument/2006/relationships/hyperlink" Target="https://www.mpsv.cz/-/monitorovaci-dotaznik" TargetMode="External"/><Relationship Id="rId30" Type="http://schemas.openxmlformats.org/officeDocument/2006/relationships/hyperlink" Target="https://www.mpsv.cz/web/cz/-/sdeleni-zamestnavatele-o-nastupu-cizince-s-pracovnim-opravnenim-do-zamestnani-o-vyslani-k-plneni-ukolu-vyplyvajicich-z-uzavrene-smlouvy-nebo-o-vnitrop" TargetMode="External"/><Relationship Id="rId35" Type="http://schemas.openxmlformats.org/officeDocument/2006/relationships/hyperlink" Target="https://www.mpsv.cz/web/cz/-/vyuctovani-mzdovych-nakladu-sdilene-misto-opz-plus" TargetMode="External"/><Relationship Id="rId43" Type="http://schemas.openxmlformats.org/officeDocument/2006/relationships/hyperlink" Target="https://www.financnisprava.cz/assets/tiskopisy/5241_13.pdf?202408281625" TargetMode="External"/><Relationship Id="rId48" Type="http://schemas.openxmlformats.org/officeDocument/2006/relationships/fontTable" Target="fontTable.xml"/><Relationship Id="rId8" Type="http://schemas.openxmlformats.org/officeDocument/2006/relationships/hyperlink" Target="https://www.zakonyprolidi.cz/cs/2006-187"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portal.cssz.cz/web/portal/-/tiskopisy/pszz" TargetMode="External"/><Relationship Id="rId25" Type="http://schemas.openxmlformats.org/officeDocument/2006/relationships/hyperlink" Target="https://www.mpsv.cz/web/cz/-/rocni-zprava-o-cinnosti-zamestnavatele-uznaneho-na-chtp" TargetMode="External"/><Relationship Id="rId33" Type="http://schemas.openxmlformats.org/officeDocument/2006/relationships/hyperlink" Target="https://www.mpsv.cz/web/cz/-/vyuctovani-mzdovych-nakladu-vpp-pro-dohody-uzavrene-od-13-1-2023" TargetMode="External"/><Relationship Id="rId38" Type="http://schemas.openxmlformats.org/officeDocument/2006/relationships/hyperlink" Target="https://www.financnisprava.cz/assets/tiskopisy/5459_24.pdf?202408281614" TargetMode="External"/><Relationship Id="rId46" Type="http://schemas.openxmlformats.org/officeDocument/2006/relationships/header" Target="header2.xml"/><Relationship Id="rId20" Type="http://schemas.openxmlformats.org/officeDocument/2006/relationships/hyperlink" Target="https://eportal.cssz.cz/web/portal/-/tiskopisy/prezam" TargetMode="External"/><Relationship Id="rId41" Type="http://schemas.openxmlformats.org/officeDocument/2006/relationships/hyperlink" Target="https://www.financnisprava.cz/assets/cs/prilohy/dt-databaze-aktualnich-danovych-tiskopis/5460-A_11_oz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BE98-C7BD-4AA3-923F-53C3886F2CB6}">
  <ds:schemaRefs>
    <ds:schemaRef ds:uri="http://schemas.openxmlformats.org/officeDocument/2006/bibliography"/>
  </ds:schemaRefs>
</ds:datastoreItem>
</file>

<file path=docMetadata/LabelInfo.xml><?xml version="1.0" encoding="utf-8"?>
<clbl:labelList xmlns:clbl="http://schemas.microsoft.com/office/2020/mipLabelMetadata">
  <clbl:label id="{f3af0315-609c-4c32-9ca6-30bf3ccca914}" enabled="1" method="Privileged" siteId="{d1ceb3ce-567d-4c20-bd5a-6276fbdfe51f}" contentBits="0" removed="0"/>
</clbl:labelList>
</file>

<file path=docProps/app.xml><?xml version="1.0" encoding="utf-8"?>
<Properties xmlns="http://schemas.openxmlformats.org/officeDocument/2006/extended-properties" xmlns:vt="http://schemas.openxmlformats.org/officeDocument/2006/docPropsVTypes">
  <Template>Normal</Template>
  <TotalTime>619</TotalTime>
  <Pages>26</Pages>
  <Words>10455</Words>
  <Characters>61690</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(MPSV)</dc:creator>
  <cp:keywords/>
  <dc:description/>
  <cp:lastModifiedBy>Olga Krchovová</cp:lastModifiedBy>
  <cp:revision>312</cp:revision>
  <cp:lastPrinted>2025-03-07T12:35:00Z</cp:lastPrinted>
  <dcterms:created xsi:type="dcterms:W3CDTF">2025-06-28T12:08:00Z</dcterms:created>
  <dcterms:modified xsi:type="dcterms:W3CDTF">2025-09-07T15:49:00Z</dcterms:modified>
</cp:coreProperties>
</file>