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4C509" w14:textId="2999D555" w:rsidR="00FF7725" w:rsidRPr="0034164B" w:rsidRDefault="00FF7725" w:rsidP="00FF7725">
      <w:pPr>
        <w:jc w:val="center"/>
        <w:rPr>
          <w:b/>
          <w:bCs/>
        </w:rPr>
      </w:pPr>
      <w:r w:rsidRPr="0034164B">
        <w:rPr>
          <w:noProof/>
        </w:rPr>
        <mc:AlternateContent>
          <mc:Choice Requires="wps">
            <w:drawing>
              <wp:anchor distT="0" distB="0" distL="114300" distR="114300" simplePos="0" relativeHeight="251660288" behindDoc="0" locked="0" layoutInCell="1" allowOverlap="1" wp14:anchorId="58D15016" wp14:editId="7CBCE6A5">
                <wp:simplePos x="0" y="0"/>
                <wp:positionH relativeFrom="column">
                  <wp:posOffset>-2134870</wp:posOffset>
                </wp:positionH>
                <wp:positionV relativeFrom="paragraph">
                  <wp:posOffset>46355</wp:posOffset>
                </wp:positionV>
                <wp:extent cx="13335" cy="13335"/>
                <wp:effectExtent l="8255" t="8255" r="6985" b="6985"/>
                <wp:wrapNone/>
                <wp:docPr id="858451352" name="Obdélní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E712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6B303" id="Obdélník 2" o:spid="_x0000_s1026" style="position:absolute;margin-left:-168.1pt;margin-top:3.65pt;width:1.0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" filled="f" strokecolor="#e71224" strokeweight=".35mm">
                <v:stroke endcap="round"/>
                <o:lock v:ext="edit" rotation="t" aspectratio="t" verticies="t" shapetype="t"/>
              </v:rect>
            </w:pict>
          </mc:Fallback>
        </mc:AlternateContent>
      </w:r>
      <w:r w:rsidRPr="0034164B">
        <w:rPr>
          <w:b/>
          <w:bCs/>
        </w:rPr>
        <w:t>Program</w:t>
      </w:r>
    </w:p>
    <w:p w14:paraId="5417BC04" w14:textId="2A9ACE37" w:rsidR="00FF7725" w:rsidRPr="0034164B" w:rsidRDefault="00FF7725" w:rsidP="00FF7725">
      <w:pPr>
        <w:jc w:val="center"/>
        <w:rPr>
          <w:b/>
          <w:bCs/>
        </w:rPr>
      </w:pPr>
      <w:r w:rsidRPr="0034164B">
        <w:rPr>
          <w:b/>
          <w:bCs/>
        </w:rPr>
        <w:t xml:space="preserve">Setkání personalistů dne </w:t>
      </w:r>
      <w:r w:rsidR="00B00AF2">
        <w:rPr>
          <w:b/>
          <w:bCs/>
        </w:rPr>
        <w:t>2</w:t>
      </w:r>
      <w:r w:rsidR="00627CF8">
        <w:rPr>
          <w:b/>
          <w:bCs/>
        </w:rPr>
        <w:t>3</w:t>
      </w:r>
      <w:r w:rsidRPr="0034164B">
        <w:rPr>
          <w:b/>
          <w:bCs/>
        </w:rPr>
        <w:t xml:space="preserve">. </w:t>
      </w:r>
      <w:r w:rsidR="000D6F49">
        <w:rPr>
          <w:b/>
          <w:bCs/>
        </w:rPr>
        <w:t>0</w:t>
      </w:r>
      <w:r w:rsidR="00627CF8">
        <w:rPr>
          <w:b/>
          <w:bCs/>
        </w:rPr>
        <w:t>9</w:t>
      </w:r>
      <w:r w:rsidRPr="0034164B">
        <w:rPr>
          <w:b/>
          <w:bCs/>
        </w:rPr>
        <w:t>. 202</w:t>
      </w:r>
      <w:r w:rsidR="000D6F49">
        <w:rPr>
          <w:b/>
          <w:bCs/>
        </w:rPr>
        <w:t>6</w:t>
      </w:r>
      <w:r w:rsidRPr="0034164B">
        <w:rPr>
          <w:b/>
          <w:bCs/>
        </w:rPr>
        <w:t xml:space="preserve">  </w:t>
      </w:r>
    </w:p>
    <w:p w14:paraId="1ABC1A40" w14:textId="77777777" w:rsidR="00FF7725" w:rsidRPr="0034164B" w:rsidRDefault="00FF7725" w:rsidP="00FF7725">
      <w:pPr>
        <w:jc w:val="both"/>
        <w:rPr>
          <w:rFonts w:cs="Arial"/>
        </w:rPr>
      </w:pPr>
    </w:p>
    <w:p w14:paraId="7FDB631F" w14:textId="14464063" w:rsidR="00627CF8" w:rsidRDefault="00627CF8" w:rsidP="00B9682C">
      <w:pPr>
        <w:pStyle w:val="Odstavecseseznamem"/>
        <w:numPr>
          <w:ilvl w:val="0"/>
          <w:numId w:val="1"/>
        </w:numPr>
        <w:spacing w:line="480" w:lineRule="auto"/>
        <w:jc w:val="both"/>
        <w:rPr>
          <w:rFonts w:cs="Arial"/>
        </w:rPr>
      </w:pPr>
      <w:bookmarkStart w:id="0" w:name="_Hlk219365611"/>
      <w:r>
        <w:rPr>
          <w:rFonts w:cs="Arial"/>
        </w:rPr>
        <w:t>Informační povinnost akademiků (začátek akademického roku, obnova údajů)</w:t>
      </w:r>
    </w:p>
    <w:p w14:paraId="42252306" w14:textId="77777777" w:rsidR="00E57EA8" w:rsidRDefault="00DF4FCA" w:rsidP="00DF4FCA">
      <w:pPr>
        <w:pStyle w:val="Odstavecseseznamem"/>
        <w:numPr>
          <w:ilvl w:val="0"/>
          <w:numId w:val="1"/>
        </w:numPr>
        <w:spacing w:line="480" w:lineRule="auto"/>
        <w:jc w:val="both"/>
        <w:rPr>
          <w:rFonts w:cs="Arial"/>
        </w:rPr>
      </w:pPr>
      <w:r>
        <w:rPr>
          <w:rFonts w:cs="Arial"/>
        </w:rPr>
        <w:t xml:space="preserve">Zákon č. 328/2025 Sb. – nová oznamovací povinnost pro výzkumné pracovníky </w:t>
      </w:r>
    </w:p>
    <w:p w14:paraId="66ACCC12" w14:textId="35561309" w:rsidR="00DF4FCA" w:rsidRDefault="00DF4FCA" w:rsidP="00E57EA8">
      <w:pPr>
        <w:pStyle w:val="Odstavecseseznamem"/>
        <w:spacing w:line="480" w:lineRule="auto"/>
        <w:ind w:left="927"/>
        <w:jc w:val="both"/>
        <w:rPr>
          <w:rFonts w:cs="Arial"/>
        </w:rPr>
      </w:pPr>
      <w:r>
        <w:rPr>
          <w:rFonts w:cs="Arial"/>
        </w:rPr>
        <w:t>od 1. 1.</w:t>
      </w:r>
      <w:r w:rsidR="004B1C2A">
        <w:rPr>
          <w:rFonts w:cs="Arial"/>
        </w:rPr>
        <w:t xml:space="preserve"> </w:t>
      </w:r>
      <w:r>
        <w:rPr>
          <w:rFonts w:cs="Arial"/>
        </w:rPr>
        <w:t>2027</w:t>
      </w:r>
    </w:p>
    <w:p w14:paraId="1193B009" w14:textId="24F98D3A" w:rsidR="00627CF8" w:rsidRDefault="00627CF8" w:rsidP="00B9682C">
      <w:pPr>
        <w:pStyle w:val="Odstavecseseznamem"/>
        <w:numPr>
          <w:ilvl w:val="0"/>
          <w:numId w:val="1"/>
        </w:numPr>
        <w:spacing w:line="480" w:lineRule="auto"/>
        <w:jc w:val="both"/>
        <w:rPr>
          <w:rFonts w:cs="Arial"/>
        </w:rPr>
      </w:pPr>
      <w:r>
        <w:rPr>
          <w:rFonts w:cs="Arial"/>
        </w:rPr>
        <w:t>Zaměstnáv</w:t>
      </w:r>
      <w:r w:rsidR="004B1C2A">
        <w:rPr>
          <w:rFonts w:cs="Arial"/>
        </w:rPr>
        <w:t>á</w:t>
      </w:r>
      <w:r>
        <w:rPr>
          <w:rFonts w:cs="Arial"/>
        </w:rPr>
        <w:t xml:space="preserve">ní cizinců </w:t>
      </w:r>
    </w:p>
    <w:p w14:paraId="72DBF1D8" w14:textId="2A3FC98C" w:rsidR="00E57EA8" w:rsidRDefault="004B1C2A" w:rsidP="00B9682C">
      <w:pPr>
        <w:pStyle w:val="Odstavecseseznamem"/>
        <w:numPr>
          <w:ilvl w:val="0"/>
          <w:numId w:val="1"/>
        </w:numPr>
        <w:spacing w:line="480" w:lineRule="auto"/>
        <w:jc w:val="both"/>
        <w:rPr>
          <w:rFonts w:cs="Arial"/>
        </w:rPr>
      </w:pPr>
      <w:r w:rsidRPr="004B1C2A">
        <w:rPr>
          <w:rFonts w:cs="Arial"/>
        </w:rPr>
        <w:t>M</w:t>
      </w:r>
      <w:r w:rsidR="00627CF8" w:rsidRPr="004B1C2A">
        <w:rPr>
          <w:rFonts w:cs="Arial"/>
        </w:rPr>
        <w:t>inimální mzda od 1.</w:t>
      </w:r>
      <w:r w:rsidRPr="004B1C2A">
        <w:rPr>
          <w:rFonts w:cs="Arial"/>
        </w:rPr>
        <w:t xml:space="preserve"> </w:t>
      </w:r>
      <w:r w:rsidR="00627CF8" w:rsidRPr="004B1C2A">
        <w:rPr>
          <w:rFonts w:cs="Arial"/>
        </w:rPr>
        <w:t>1.</w:t>
      </w:r>
      <w:r w:rsidR="00E57EA8">
        <w:rPr>
          <w:rFonts w:cs="Arial"/>
        </w:rPr>
        <w:t xml:space="preserve"> </w:t>
      </w:r>
      <w:r w:rsidR="00627CF8" w:rsidRPr="004B1C2A">
        <w:rPr>
          <w:rFonts w:cs="Arial"/>
        </w:rPr>
        <w:t>2027 vs</w:t>
      </w:r>
      <w:r w:rsidRPr="004B1C2A">
        <w:rPr>
          <w:rFonts w:cs="Arial"/>
        </w:rPr>
        <w:t>.</w:t>
      </w:r>
      <w:r w:rsidR="00627CF8" w:rsidRPr="004B1C2A">
        <w:rPr>
          <w:rFonts w:cs="Arial"/>
        </w:rPr>
        <w:t xml:space="preserve"> Mzdový předpis vs</w:t>
      </w:r>
      <w:r>
        <w:rPr>
          <w:rFonts w:cs="Arial"/>
        </w:rPr>
        <w:t>.</w:t>
      </w:r>
      <w:r w:rsidR="00627CF8" w:rsidRPr="004B1C2A">
        <w:rPr>
          <w:rFonts w:cs="Arial"/>
        </w:rPr>
        <w:t xml:space="preserve"> </w:t>
      </w:r>
      <w:r>
        <w:rPr>
          <w:rFonts w:cs="Arial"/>
        </w:rPr>
        <w:t>v</w:t>
      </w:r>
      <w:r w:rsidR="00627CF8" w:rsidRPr="004B1C2A">
        <w:rPr>
          <w:rFonts w:cs="Arial"/>
        </w:rPr>
        <w:t>alorizace mezd</w:t>
      </w:r>
      <w:r w:rsidRPr="004B1C2A">
        <w:rPr>
          <w:rFonts w:cs="Arial"/>
        </w:rPr>
        <w:t xml:space="preserve"> o </w:t>
      </w:r>
      <w:r w:rsidR="00E57EA8" w:rsidRPr="004B1C2A">
        <w:rPr>
          <w:rFonts w:cs="Arial"/>
        </w:rPr>
        <w:t>5 %</w:t>
      </w:r>
      <w:r w:rsidR="00627CF8" w:rsidRPr="004B1C2A">
        <w:rPr>
          <w:rFonts w:cs="Arial"/>
        </w:rPr>
        <w:t xml:space="preserve"> od </w:t>
      </w:r>
    </w:p>
    <w:p w14:paraId="2BEB11CF" w14:textId="25BD8675" w:rsidR="00627CF8" w:rsidRPr="004B1C2A" w:rsidRDefault="00627CF8" w:rsidP="00E57EA8">
      <w:pPr>
        <w:pStyle w:val="Odstavecseseznamem"/>
        <w:spacing w:line="480" w:lineRule="auto"/>
        <w:ind w:left="927"/>
        <w:jc w:val="both"/>
        <w:rPr>
          <w:rFonts w:cs="Arial"/>
        </w:rPr>
      </w:pPr>
      <w:r w:rsidRPr="004B1C2A">
        <w:rPr>
          <w:rFonts w:cs="Arial"/>
        </w:rPr>
        <w:t xml:space="preserve">1. 1. 2027 </w:t>
      </w:r>
    </w:p>
    <w:p w14:paraId="3127A4F9" w14:textId="67963107" w:rsidR="00627CF8" w:rsidRDefault="00627CF8" w:rsidP="00B9682C">
      <w:pPr>
        <w:pStyle w:val="Odstavecseseznamem"/>
        <w:numPr>
          <w:ilvl w:val="0"/>
          <w:numId w:val="1"/>
        </w:numPr>
        <w:spacing w:line="480" w:lineRule="auto"/>
        <w:jc w:val="both"/>
        <w:rPr>
          <w:rFonts w:cs="Arial"/>
        </w:rPr>
      </w:pPr>
      <w:r>
        <w:rPr>
          <w:rFonts w:cs="Arial"/>
        </w:rPr>
        <w:t>DIP – dlouhodobý investiční produkt (nový benefit od 1.</w:t>
      </w:r>
      <w:r w:rsidR="004B1C2A">
        <w:rPr>
          <w:rFonts w:cs="Arial"/>
        </w:rPr>
        <w:t xml:space="preserve"> </w:t>
      </w:r>
      <w:r>
        <w:rPr>
          <w:rFonts w:cs="Arial"/>
        </w:rPr>
        <w:t>1. 2027)</w:t>
      </w:r>
    </w:p>
    <w:p w14:paraId="3A487E0B" w14:textId="37013DF9" w:rsidR="00627CF8" w:rsidRDefault="00627CF8" w:rsidP="00B9682C">
      <w:pPr>
        <w:pStyle w:val="Odstavecseseznamem"/>
        <w:numPr>
          <w:ilvl w:val="0"/>
          <w:numId w:val="1"/>
        </w:numPr>
        <w:spacing w:line="480" w:lineRule="auto"/>
        <w:jc w:val="both"/>
        <w:rPr>
          <w:rFonts w:cs="Arial"/>
        </w:rPr>
      </w:pPr>
      <w:r>
        <w:rPr>
          <w:rFonts w:cs="Arial"/>
        </w:rPr>
        <w:t>Příspěvek na stravován</w:t>
      </w:r>
      <w:r w:rsidR="004B1C2A">
        <w:rPr>
          <w:rFonts w:cs="Arial"/>
        </w:rPr>
        <w:t>í</w:t>
      </w:r>
      <w:r>
        <w:rPr>
          <w:rFonts w:cs="Arial"/>
        </w:rPr>
        <w:t xml:space="preserve"> od 1.</w:t>
      </w:r>
      <w:r w:rsidR="004B1C2A">
        <w:rPr>
          <w:rFonts w:cs="Arial"/>
        </w:rPr>
        <w:t xml:space="preserve"> </w:t>
      </w:r>
      <w:r>
        <w:rPr>
          <w:rFonts w:cs="Arial"/>
        </w:rPr>
        <w:t>1. 2027</w:t>
      </w:r>
      <w:r w:rsidR="00DF4FCA">
        <w:rPr>
          <w:rFonts w:cs="Arial"/>
        </w:rPr>
        <w:t xml:space="preserve"> </w:t>
      </w:r>
    </w:p>
    <w:p w14:paraId="7724CA25" w14:textId="24829278" w:rsidR="00B9682C" w:rsidRDefault="0095602C" w:rsidP="00B9682C">
      <w:pPr>
        <w:pStyle w:val="Odstavecseseznamem"/>
        <w:numPr>
          <w:ilvl w:val="0"/>
          <w:numId w:val="1"/>
        </w:numPr>
        <w:spacing w:line="480" w:lineRule="auto"/>
        <w:jc w:val="both"/>
        <w:rPr>
          <w:rFonts w:cs="Arial"/>
        </w:rPr>
      </w:pPr>
      <w:r>
        <w:rPr>
          <w:rFonts w:cs="Arial"/>
        </w:rPr>
        <w:t>Digitalizace pracovních dokumentů</w:t>
      </w:r>
      <w:r w:rsidR="00DF4FCA">
        <w:rPr>
          <w:rFonts w:cs="Arial"/>
        </w:rPr>
        <w:t xml:space="preserve"> (průběžná informace)</w:t>
      </w:r>
    </w:p>
    <w:p w14:paraId="11334D2F" w14:textId="692054AF" w:rsidR="008B6633" w:rsidRDefault="00DF4FCA" w:rsidP="00B9682C">
      <w:pPr>
        <w:pStyle w:val="Odstavecseseznamem"/>
        <w:numPr>
          <w:ilvl w:val="0"/>
          <w:numId w:val="1"/>
        </w:numPr>
        <w:spacing w:line="480" w:lineRule="auto"/>
        <w:jc w:val="both"/>
        <w:rPr>
          <w:rFonts w:cs="Arial"/>
        </w:rPr>
      </w:pPr>
      <w:r>
        <w:rPr>
          <w:rFonts w:cs="Arial"/>
        </w:rPr>
        <w:t xml:space="preserve">Katalog pracovních míst neakademických zaměstnanců </w:t>
      </w:r>
    </w:p>
    <w:p w14:paraId="191D7CEA" w14:textId="7D6E2BD6" w:rsidR="008B6633" w:rsidRDefault="0095602C" w:rsidP="00DF4FCA">
      <w:pPr>
        <w:pStyle w:val="Odstavecseseznamem"/>
        <w:numPr>
          <w:ilvl w:val="0"/>
          <w:numId w:val="1"/>
        </w:numPr>
        <w:spacing w:line="480" w:lineRule="auto"/>
        <w:jc w:val="both"/>
        <w:rPr>
          <w:rFonts w:cs="Arial"/>
        </w:rPr>
      </w:pPr>
      <w:r>
        <w:rPr>
          <w:rFonts w:cs="Arial"/>
        </w:rPr>
        <w:t>JMHZ</w:t>
      </w:r>
      <w:r w:rsidR="008B6633">
        <w:rPr>
          <w:rFonts w:cs="Arial"/>
        </w:rPr>
        <w:t xml:space="preserve"> – </w:t>
      </w:r>
      <w:r w:rsidR="00DF4FCA">
        <w:rPr>
          <w:rFonts w:cs="Arial"/>
        </w:rPr>
        <w:t>rozšíření služby „Seznam zaměstnanců“, REGZEC – problémy, praxe, registrace, hlášení prac</w:t>
      </w:r>
      <w:r w:rsidR="004B1C2A">
        <w:rPr>
          <w:rFonts w:cs="Arial"/>
        </w:rPr>
        <w:t>ovních</w:t>
      </w:r>
      <w:r w:rsidR="00DF4FCA">
        <w:rPr>
          <w:rFonts w:cs="Arial"/>
        </w:rPr>
        <w:t xml:space="preserve"> </w:t>
      </w:r>
      <w:r w:rsidR="00D645CB">
        <w:rPr>
          <w:rFonts w:cs="Arial"/>
        </w:rPr>
        <w:t>poměrů</w:t>
      </w:r>
      <w:r w:rsidR="00DF4FCA">
        <w:rPr>
          <w:rFonts w:cs="Arial"/>
        </w:rPr>
        <w:t xml:space="preserve"> – doba neurčitá </w:t>
      </w:r>
    </w:p>
    <w:p w14:paraId="266659A8" w14:textId="14A9AB38" w:rsidR="00DF4FCA" w:rsidRPr="00DF4FCA" w:rsidRDefault="00D645CB" w:rsidP="00DF4FCA">
      <w:pPr>
        <w:pStyle w:val="Odstavecseseznamem"/>
        <w:numPr>
          <w:ilvl w:val="0"/>
          <w:numId w:val="1"/>
        </w:numPr>
        <w:spacing w:line="480" w:lineRule="auto"/>
        <w:jc w:val="both"/>
        <w:rPr>
          <w:rFonts w:cs="Arial"/>
        </w:rPr>
      </w:pPr>
      <w:r>
        <w:rPr>
          <w:rFonts w:cs="Arial"/>
        </w:rPr>
        <w:t>Zřízení „právní</w:t>
      </w:r>
      <w:r w:rsidR="00E57EA8">
        <w:rPr>
          <w:rFonts w:cs="Arial"/>
        </w:rPr>
        <w:t>ho</w:t>
      </w:r>
      <w:r>
        <w:rPr>
          <w:rFonts w:cs="Arial"/>
        </w:rPr>
        <w:t xml:space="preserve"> okénk</w:t>
      </w:r>
      <w:r w:rsidR="00E57EA8">
        <w:rPr>
          <w:rFonts w:cs="Arial"/>
        </w:rPr>
        <w:t>a</w:t>
      </w:r>
      <w:r>
        <w:rPr>
          <w:rFonts w:cs="Arial"/>
        </w:rPr>
        <w:t>“ na WIKI personální útvar</w:t>
      </w:r>
    </w:p>
    <w:p w14:paraId="51D01C5D" w14:textId="2DC8BFC2" w:rsidR="00471AE9" w:rsidRDefault="00A16FC2" w:rsidP="00B9682C">
      <w:pPr>
        <w:pStyle w:val="Odstavecseseznamem"/>
        <w:numPr>
          <w:ilvl w:val="0"/>
          <w:numId w:val="1"/>
        </w:numPr>
        <w:spacing w:line="480" w:lineRule="auto"/>
        <w:jc w:val="both"/>
        <w:rPr>
          <w:rFonts w:cs="Arial"/>
        </w:rPr>
      </w:pPr>
      <w:r w:rsidRPr="00471AE9">
        <w:rPr>
          <w:rFonts w:cs="Arial"/>
        </w:rPr>
        <w:t xml:space="preserve">Různé </w:t>
      </w:r>
      <w:r w:rsidR="00DA7C64" w:rsidRPr="00471AE9">
        <w:rPr>
          <w:rFonts w:cs="Arial"/>
        </w:rPr>
        <w:t xml:space="preserve">(diskuse) </w:t>
      </w:r>
      <w:r w:rsidR="00471AE9" w:rsidRPr="00471AE9">
        <w:rPr>
          <w:rFonts w:cs="Arial"/>
        </w:rPr>
        <w:t xml:space="preserve">– </w:t>
      </w:r>
      <w:r w:rsidR="00471AE9">
        <w:rPr>
          <w:rFonts w:cs="Arial"/>
        </w:rPr>
        <w:t>vyšetření na tuberkulózu vs. nové nástupy</w:t>
      </w:r>
    </w:p>
    <w:p w14:paraId="3FD6B7B8" w14:textId="2AC07BB2" w:rsidR="00A834CF" w:rsidRPr="00E57EA8" w:rsidRDefault="00D12206" w:rsidP="00B9682C">
      <w:pPr>
        <w:pStyle w:val="Odstavecseseznamem"/>
        <w:numPr>
          <w:ilvl w:val="0"/>
          <w:numId w:val="1"/>
        </w:numPr>
        <w:spacing w:line="480" w:lineRule="auto"/>
        <w:jc w:val="both"/>
      </w:pPr>
      <w:r w:rsidRPr="0034164B">
        <w:rPr>
          <w:rFonts w:cs="Arial"/>
        </w:rPr>
        <w:t xml:space="preserve">Nejbližší setkání </w:t>
      </w:r>
      <w:r w:rsidR="007D7405">
        <w:rPr>
          <w:rFonts w:cs="Arial"/>
        </w:rPr>
        <w:t>2</w:t>
      </w:r>
      <w:r w:rsidR="00627CF8">
        <w:rPr>
          <w:rFonts w:cs="Arial"/>
        </w:rPr>
        <w:t>1</w:t>
      </w:r>
      <w:r w:rsidRPr="0034164B">
        <w:rPr>
          <w:rFonts w:cs="Arial"/>
        </w:rPr>
        <w:t xml:space="preserve">. </w:t>
      </w:r>
      <w:r w:rsidR="00627CF8">
        <w:rPr>
          <w:rFonts w:cs="Arial"/>
        </w:rPr>
        <w:t>10</w:t>
      </w:r>
      <w:r w:rsidRPr="0034164B">
        <w:rPr>
          <w:rFonts w:cs="Arial"/>
        </w:rPr>
        <w:t>. 2026</w:t>
      </w:r>
    </w:p>
    <w:bookmarkEnd w:id="0"/>
    <w:p w14:paraId="6DF9CA87" w14:textId="77777777" w:rsidR="00FD135C" w:rsidRDefault="00FD135C" w:rsidP="00E57EA8">
      <w:pPr>
        <w:pStyle w:val="Odstavecseseznamem"/>
        <w:spacing w:line="480" w:lineRule="auto"/>
        <w:ind w:left="927"/>
        <w:jc w:val="both"/>
      </w:pPr>
    </w:p>
    <w:p w14:paraId="5B1686EF" w14:textId="77777777" w:rsidR="00471AE9" w:rsidRDefault="00471AE9" w:rsidP="00E57EA8">
      <w:pPr>
        <w:pStyle w:val="Odstavecseseznamem"/>
        <w:spacing w:line="480" w:lineRule="auto"/>
        <w:ind w:left="927"/>
        <w:jc w:val="both"/>
      </w:pPr>
    </w:p>
    <w:p w14:paraId="54CCE202" w14:textId="77777777" w:rsidR="00471AE9" w:rsidRDefault="00471AE9" w:rsidP="00E57EA8">
      <w:pPr>
        <w:pStyle w:val="Odstavecseseznamem"/>
        <w:spacing w:line="480" w:lineRule="auto"/>
        <w:ind w:left="927"/>
        <w:jc w:val="both"/>
      </w:pPr>
    </w:p>
    <w:p w14:paraId="5BFBC4C7" w14:textId="77777777" w:rsidR="00FD135C" w:rsidRDefault="00FD135C" w:rsidP="00E57EA8">
      <w:pPr>
        <w:pStyle w:val="Odstavecseseznamem"/>
        <w:spacing w:line="480" w:lineRule="auto"/>
        <w:ind w:left="927"/>
        <w:jc w:val="both"/>
      </w:pPr>
    </w:p>
    <w:p w14:paraId="231C6E4B" w14:textId="77777777" w:rsidR="00FD135C" w:rsidRDefault="00FD135C" w:rsidP="00E57EA8">
      <w:pPr>
        <w:pStyle w:val="Odstavecseseznamem"/>
        <w:spacing w:line="480" w:lineRule="auto"/>
        <w:ind w:left="927"/>
        <w:jc w:val="both"/>
      </w:pPr>
    </w:p>
    <w:p w14:paraId="2413D593" w14:textId="77777777" w:rsidR="00FD135C" w:rsidRDefault="00FD135C" w:rsidP="00E57EA8">
      <w:pPr>
        <w:pStyle w:val="Odstavecseseznamem"/>
        <w:spacing w:line="480" w:lineRule="auto"/>
        <w:ind w:left="927"/>
        <w:jc w:val="both"/>
      </w:pPr>
    </w:p>
    <w:p w14:paraId="0509CC93" w14:textId="77777777" w:rsidR="00FD135C" w:rsidRDefault="00FD135C" w:rsidP="00E57EA8">
      <w:pPr>
        <w:pStyle w:val="Odstavecseseznamem"/>
        <w:spacing w:line="480" w:lineRule="auto"/>
        <w:ind w:left="927"/>
        <w:jc w:val="both"/>
      </w:pPr>
    </w:p>
    <w:p w14:paraId="2944CA7B" w14:textId="62C93FC1" w:rsidR="00FD135C" w:rsidRPr="00FD135C" w:rsidRDefault="00FD135C" w:rsidP="007E5DD2">
      <w:pPr>
        <w:spacing w:line="480" w:lineRule="auto"/>
        <w:ind w:left="567"/>
        <w:jc w:val="center"/>
        <w:rPr>
          <w:rFonts w:cs="Arial"/>
          <w:b/>
          <w:bCs/>
        </w:rPr>
      </w:pPr>
      <w:r w:rsidRPr="00FD135C">
        <w:rPr>
          <w:rFonts w:cs="Arial"/>
          <w:b/>
          <w:bCs/>
        </w:rPr>
        <w:lastRenderedPageBreak/>
        <w:t>1.) Informační povinnost akademiků (začátek akademického roku, obnova údajů)</w:t>
      </w:r>
    </w:p>
    <w:p w14:paraId="05C03F5F" w14:textId="5561B08E" w:rsidR="00FD135C" w:rsidRPr="00FD135C" w:rsidRDefault="00FD135C" w:rsidP="00FD135C">
      <w:pPr>
        <w:pStyle w:val="Odstavecseseznamem"/>
        <w:spacing w:line="480" w:lineRule="auto"/>
        <w:ind w:left="927"/>
        <w:rPr>
          <w:b/>
          <w:bCs/>
        </w:rPr>
      </w:pPr>
      <w:r w:rsidRPr="00FD135C">
        <w:rPr>
          <w:b/>
          <w:bCs/>
        </w:rPr>
        <w:t>§ 70</w:t>
      </w:r>
      <w:r>
        <w:rPr>
          <w:b/>
          <w:bCs/>
        </w:rPr>
        <w:t xml:space="preserve">  Zákona č. 111/1998 Sb. </w:t>
      </w:r>
    </w:p>
    <w:p w14:paraId="3B4BD3BD" w14:textId="77777777" w:rsidR="00FD135C" w:rsidRPr="00FD135C" w:rsidRDefault="00FD135C" w:rsidP="00FD135C">
      <w:pPr>
        <w:pStyle w:val="Odstavecseseznamem"/>
        <w:spacing w:line="480" w:lineRule="auto"/>
        <w:ind w:left="927"/>
        <w:jc w:val="both"/>
        <w:rPr>
          <w:b/>
          <w:bCs/>
        </w:rPr>
      </w:pPr>
      <w:r w:rsidRPr="00FD135C">
        <w:rPr>
          <w:b/>
          <w:bCs/>
        </w:rPr>
        <w:t>Akademičtí pracovníci</w:t>
      </w:r>
    </w:p>
    <w:p w14:paraId="003FC3BD" w14:textId="46054AFE" w:rsidR="00FD135C" w:rsidRDefault="00FD135C" w:rsidP="00FD135C">
      <w:pPr>
        <w:pStyle w:val="Odstavecseseznamem"/>
        <w:spacing w:line="240" w:lineRule="auto"/>
        <w:ind w:left="927"/>
        <w:jc w:val="both"/>
      </w:pPr>
      <w:r w:rsidRPr="00FD135C">
        <w:rPr>
          <w:b/>
          <w:bCs/>
        </w:rPr>
        <w:t>(5)</w:t>
      </w:r>
      <w:r w:rsidRPr="00FD135C">
        <w:t xml:space="preserve"> Akademický pracovník, který působí na vysoké škole v pracovním poměru, je povinen tuto vysokou školu bezodkladně informovat o každém svém dalším pracovním poměru, popřípadě následně o jeho skončení, v němž působí na jiné tuzemské vysoké škole, u poskytovatele zahraničního vysokoškolského vzdělávání na území České republiky, na veřejné výzkumné instituci nebo u jiné výzkumné instituce, zapsané do seznamu výzkumných organizací schválených pro přijímání výzkumných pracovníků ze třetích zemí podle jiného právního předpisu, a to i v těch případech, kdy jde o výkon vědecké, pedagogické, publicistické, literární nebo umělecké činnosti. Obdobnou informační povinnost má i uchazeč, který s vysokou školou sjednává pracovní poměr akademického pracovníka.</w:t>
      </w:r>
    </w:p>
    <w:p w14:paraId="2DC9A1CC" w14:textId="77777777" w:rsidR="005D4EC8" w:rsidRDefault="005D4EC8" w:rsidP="00FD135C">
      <w:pPr>
        <w:pStyle w:val="Odstavecseseznamem"/>
        <w:spacing w:line="240" w:lineRule="auto"/>
        <w:ind w:left="927"/>
        <w:jc w:val="both"/>
      </w:pPr>
    </w:p>
    <w:p w14:paraId="5559B9BF" w14:textId="77777777" w:rsidR="005D4EC8" w:rsidRDefault="005D4EC8" w:rsidP="00FD135C">
      <w:pPr>
        <w:pStyle w:val="Odstavecseseznamem"/>
        <w:spacing w:line="240" w:lineRule="auto"/>
        <w:ind w:left="927"/>
        <w:jc w:val="both"/>
      </w:pPr>
    </w:p>
    <w:p w14:paraId="6D064BFE" w14:textId="77777777" w:rsidR="005D4EC8" w:rsidRDefault="005D4EC8" w:rsidP="00FD135C">
      <w:pPr>
        <w:pStyle w:val="Odstavecseseznamem"/>
        <w:spacing w:line="240" w:lineRule="auto"/>
        <w:ind w:left="927"/>
        <w:jc w:val="both"/>
      </w:pPr>
    </w:p>
    <w:p w14:paraId="445358F7" w14:textId="77777777" w:rsidR="005D4EC8" w:rsidRDefault="005D4EC8" w:rsidP="00FD135C">
      <w:pPr>
        <w:pStyle w:val="Odstavecseseznamem"/>
        <w:spacing w:line="240" w:lineRule="auto"/>
        <w:ind w:left="927"/>
        <w:jc w:val="both"/>
      </w:pPr>
    </w:p>
    <w:p w14:paraId="38C3B038" w14:textId="77777777" w:rsidR="005D4EC8" w:rsidRDefault="005D4EC8" w:rsidP="00FD135C">
      <w:pPr>
        <w:pStyle w:val="Odstavecseseznamem"/>
        <w:spacing w:line="240" w:lineRule="auto"/>
        <w:ind w:left="927"/>
        <w:jc w:val="both"/>
      </w:pPr>
    </w:p>
    <w:p w14:paraId="7415ECEC" w14:textId="77777777" w:rsidR="005D4EC8" w:rsidRDefault="005D4EC8" w:rsidP="00FD135C">
      <w:pPr>
        <w:pStyle w:val="Odstavecseseznamem"/>
        <w:spacing w:line="240" w:lineRule="auto"/>
        <w:ind w:left="927"/>
        <w:jc w:val="both"/>
      </w:pPr>
    </w:p>
    <w:p w14:paraId="12E5F3CC" w14:textId="77777777" w:rsidR="005D4EC8" w:rsidRDefault="005D4EC8" w:rsidP="00FD135C">
      <w:pPr>
        <w:pStyle w:val="Odstavecseseznamem"/>
        <w:spacing w:line="240" w:lineRule="auto"/>
        <w:ind w:left="927"/>
        <w:jc w:val="both"/>
      </w:pPr>
    </w:p>
    <w:p w14:paraId="4D45D116" w14:textId="77777777" w:rsidR="005D4EC8" w:rsidRDefault="005D4EC8" w:rsidP="00FD135C">
      <w:pPr>
        <w:pStyle w:val="Odstavecseseznamem"/>
        <w:spacing w:line="240" w:lineRule="auto"/>
        <w:ind w:left="927"/>
        <w:jc w:val="both"/>
      </w:pPr>
    </w:p>
    <w:p w14:paraId="7DF38C89" w14:textId="77777777" w:rsidR="005D4EC8" w:rsidRDefault="005D4EC8" w:rsidP="00FD135C">
      <w:pPr>
        <w:pStyle w:val="Odstavecseseznamem"/>
        <w:spacing w:line="240" w:lineRule="auto"/>
        <w:ind w:left="927"/>
        <w:jc w:val="both"/>
      </w:pPr>
    </w:p>
    <w:p w14:paraId="16CE3B7B" w14:textId="77777777" w:rsidR="005D4EC8" w:rsidRDefault="005D4EC8" w:rsidP="00FD135C">
      <w:pPr>
        <w:pStyle w:val="Odstavecseseznamem"/>
        <w:spacing w:line="240" w:lineRule="auto"/>
        <w:ind w:left="927"/>
        <w:jc w:val="both"/>
      </w:pPr>
    </w:p>
    <w:p w14:paraId="43EF37CC" w14:textId="77777777" w:rsidR="005D4EC8" w:rsidRDefault="005D4EC8" w:rsidP="00FD135C">
      <w:pPr>
        <w:pStyle w:val="Odstavecseseznamem"/>
        <w:spacing w:line="240" w:lineRule="auto"/>
        <w:ind w:left="927"/>
        <w:jc w:val="both"/>
      </w:pPr>
    </w:p>
    <w:p w14:paraId="687FA751" w14:textId="77777777" w:rsidR="005D4EC8" w:rsidRDefault="005D4EC8" w:rsidP="00FD135C">
      <w:pPr>
        <w:pStyle w:val="Odstavecseseznamem"/>
        <w:spacing w:line="240" w:lineRule="auto"/>
        <w:ind w:left="927"/>
        <w:jc w:val="both"/>
      </w:pPr>
    </w:p>
    <w:p w14:paraId="0CA585B9" w14:textId="77777777" w:rsidR="005D4EC8" w:rsidRDefault="005D4EC8" w:rsidP="00FD135C">
      <w:pPr>
        <w:pStyle w:val="Odstavecseseznamem"/>
        <w:spacing w:line="240" w:lineRule="auto"/>
        <w:ind w:left="927"/>
        <w:jc w:val="both"/>
      </w:pPr>
    </w:p>
    <w:p w14:paraId="55B6EC3A" w14:textId="77777777" w:rsidR="005D4EC8" w:rsidRDefault="005D4EC8" w:rsidP="00FD135C">
      <w:pPr>
        <w:pStyle w:val="Odstavecseseznamem"/>
        <w:spacing w:line="240" w:lineRule="auto"/>
        <w:ind w:left="927"/>
        <w:jc w:val="both"/>
      </w:pPr>
    </w:p>
    <w:p w14:paraId="133D1498" w14:textId="77777777" w:rsidR="005D4EC8" w:rsidRDefault="005D4EC8" w:rsidP="00FD135C">
      <w:pPr>
        <w:pStyle w:val="Odstavecseseznamem"/>
        <w:spacing w:line="240" w:lineRule="auto"/>
        <w:ind w:left="927"/>
        <w:jc w:val="both"/>
      </w:pPr>
    </w:p>
    <w:p w14:paraId="59894837" w14:textId="77777777" w:rsidR="005D4EC8" w:rsidRDefault="005D4EC8" w:rsidP="00FD135C">
      <w:pPr>
        <w:pStyle w:val="Odstavecseseznamem"/>
        <w:spacing w:line="240" w:lineRule="auto"/>
        <w:ind w:left="927"/>
        <w:jc w:val="both"/>
      </w:pPr>
    </w:p>
    <w:p w14:paraId="73679EFE" w14:textId="77777777" w:rsidR="005D4EC8" w:rsidRDefault="005D4EC8" w:rsidP="00FD135C">
      <w:pPr>
        <w:pStyle w:val="Odstavecseseznamem"/>
        <w:spacing w:line="240" w:lineRule="auto"/>
        <w:ind w:left="927"/>
        <w:jc w:val="both"/>
      </w:pPr>
    </w:p>
    <w:p w14:paraId="0B86779B" w14:textId="77777777" w:rsidR="005D4EC8" w:rsidRDefault="005D4EC8" w:rsidP="00FD135C">
      <w:pPr>
        <w:pStyle w:val="Odstavecseseznamem"/>
        <w:spacing w:line="240" w:lineRule="auto"/>
        <w:ind w:left="927"/>
        <w:jc w:val="both"/>
      </w:pPr>
    </w:p>
    <w:p w14:paraId="6A9A78BF" w14:textId="77777777" w:rsidR="005D4EC8" w:rsidRDefault="005D4EC8" w:rsidP="00FD135C">
      <w:pPr>
        <w:pStyle w:val="Odstavecseseznamem"/>
        <w:spacing w:line="240" w:lineRule="auto"/>
        <w:ind w:left="927"/>
        <w:jc w:val="both"/>
      </w:pPr>
    </w:p>
    <w:p w14:paraId="699A719B" w14:textId="77777777" w:rsidR="005D4EC8" w:rsidRDefault="005D4EC8" w:rsidP="00FD135C">
      <w:pPr>
        <w:pStyle w:val="Odstavecseseznamem"/>
        <w:spacing w:line="240" w:lineRule="auto"/>
        <w:ind w:left="927"/>
        <w:jc w:val="both"/>
      </w:pPr>
    </w:p>
    <w:p w14:paraId="1658E0FB" w14:textId="77777777" w:rsidR="005D4EC8" w:rsidRDefault="005D4EC8" w:rsidP="00FD135C">
      <w:pPr>
        <w:pStyle w:val="Odstavecseseznamem"/>
        <w:spacing w:line="240" w:lineRule="auto"/>
        <w:ind w:left="927"/>
        <w:jc w:val="both"/>
      </w:pPr>
    </w:p>
    <w:p w14:paraId="3EDC64E7" w14:textId="77777777" w:rsidR="005D4EC8" w:rsidRDefault="005D4EC8" w:rsidP="00FD135C">
      <w:pPr>
        <w:pStyle w:val="Odstavecseseznamem"/>
        <w:spacing w:line="240" w:lineRule="auto"/>
        <w:ind w:left="927"/>
        <w:jc w:val="both"/>
      </w:pPr>
    </w:p>
    <w:p w14:paraId="3169E03F" w14:textId="77777777" w:rsidR="005D4EC8" w:rsidRDefault="005D4EC8" w:rsidP="00FD135C">
      <w:pPr>
        <w:pStyle w:val="Odstavecseseznamem"/>
        <w:spacing w:line="240" w:lineRule="auto"/>
        <w:ind w:left="927"/>
        <w:jc w:val="both"/>
      </w:pPr>
    </w:p>
    <w:p w14:paraId="58A748C4" w14:textId="77777777" w:rsidR="005D4EC8" w:rsidRDefault="005D4EC8" w:rsidP="00FD135C">
      <w:pPr>
        <w:pStyle w:val="Odstavecseseznamem"/>
        <w:spacing w:line="240" w:lineRule="auto"/>
        <w:ind w:left="927"/>
        <w:jc w:val="both"/>
      </w:pPr>
    </w:p>
    <w:p w14:paraId="130141A9" w14:textId="77777777" w:rsidR="005D4EC8" w:rsidRDefault="005D4EC8" w:rsidP="00FD135C">
      <w:pPr>
        <w:pStyle w:val="Odstavecseseznamem"/>
        <w:spacing w:line="240" w:lineRule="auto"/>
        <w:ind w:left="927"/>
        <w:jc w:val="both"/>
      </w:pPr>
    </w:p>
    <w:p w14:paraId="75FDC69E" w14:textId="77777777" w:rsidR="005D4EC8" w:rsidRDefault="005D4EC8" w:rsidP="00FD135C">
      <w:pPr>
        <w:pStyle w:val="Odstavecseseznamem"/>
        <w:spacing w:line="240" w:lineRule="auto"/>
        <w:ind w:left="927"/>
        <w:jc w:val="both"/>
      </w:pPr>
    </w:p>
    <w:p w14:paraId="235F4B96" w14:textId="77777777" w:rsidR="005D4EC8" w:rsidRDefault="005D4EC8" w:rsidP="00FD135C">
      <w:pPr>
        <w:pStyle w:val="Odstavecseseznamem"/>
        <w:spacing w:line="240" w:lineRule="auto"/>
        <w:ind w:left="927"/>
        <w:jc w:val="both"/>
      </w:pPr>
    </w:p>
    <w:p w14:paraId="4902A7C9" w14:textId="77777777" w:rsidR="005D4EC8" w:rsidRDefault="005D4EC8" w:rsidP="00FD135C">
      <w:pPr>
        <w:pStyle w:val="Odstavecseseznamem"/>
        <w:spacing w:line="240" w:lineRule="auto"/>
        <w:ind w:left="927"/>
        <w:jc w:val="both"/>
      </w:pPr>
    </w:p>
    <w:p w14:paraId="3CC057AC" w14:textId="77777777" w:rsidR="005D4EC8" w:rsidRDefault="005D4EC8" w:rsidP="00FD135C">
      <w:pPr>
        <w:pStyle w:val="Odstavecseseznamem"/>
        <w:spacing w:line="240" w:lineRule="auto"/>
        <w:ind w:left="927"/>
        <w:jc w:val="both"/>
      </w:pPr>
    </w:p>
    <w:p w14:paraId="4DB0ECE3" w14:textId="77777777" w:rsidR="005D4EC8" w:rsidRDefault="005D4EC8" w:rsidP="00FD135C">
      <w:pPr>
        <w:pStyle w:val="Odstavecseseznamem"/>
        <w:spacing w:line="240" w:lineRule="auto"/>
        <w:ind w:left="927"/>
        <w:jc w:val="both"/>
      </w:pPr>
    </w:p>
    <w:p w14:paraId="23F04039" w14:textId="77777777" w:rsidR="005D4EC8" w:rsidRDefault="005D4EC8" w:rsidP="00FD135C">
      <w:pPr>
        <w:pStyle w:val="Odstavecseseznamem"/>
        <w:spacing w:line="240" w:lineRule="auto"/>
        <w:ind w:left="927"/>
        <w:jc w:val="both"/>
      </w:pPr>
    </w:p>
    <w:p w14:paraId="730F1E25" w14:textId="77777777" w:rsidR="005D4EC8" w:rsidRDefault="005D4EC8" w:rsidP="00FD135C">
      <w:pPr>
        <w:pStyle w:val="Odstavecseseznamem"/>
        <w:spacing w:line="240" w:lineRule="auto"/>
        <w:ind w:left="927"/>
        <w:jc w:val="both"/>
      </w:pPr>
    </w:p>
    <w:p w14:paraId="112A13E7" w14:textId="77777777" w:rsidR="005D4EC8" w:rsidRDefault="005D4EC8" w:rsidP="00FD135C">
      <w:pPr>
        <w:pStyle w:val="Odstavecseseznamem"/>
        <w:spacing w:line="240" w:lineRule="auto"/>
        <w:ind w:left="927"/>
        <w:jc w:val="both"/>
      </w:pPr>
    </w:p>
    <w:p w14:paraId="1336D0D9" w14:textId="77777777" w:rsidR="005D4EC8" w:rsidRPr="007C6283" w:rsidRDefault="005D4EC8" w:rsidP="005D4EC8">
      <w:pPr>
        <w:jc w:val="center"/>
        <w:rPr>
          <w:b/>
          <w:bCs/>
          <w:sz w:val="28"/>
          <w:szCs w:val="28"/>
        </w:rPr>
      </w:pPr>
      <w:r w:rsidRPr="007C6283">
        <w:rPr>
          <w:b/>
          <w:bCs/>
          <w:sz w:val="28"/>
          <w:szCs w:val="28"/>
        </w:rPr>
        <w:lastRenderedPageBreak/>
        <w:t>Informační povinnost akademických pracovníků</w:t>
      </w:r>
      <w:r>
        <w:rPr>
          <w:b/>
          <w:bCs/>
          <w:sz w:val="28"/>
          <w:szCs w:val="28"/>
        </w:rPr>
        <w:t xml:space="preserve"> o dalších pracovních </w:t>
      </w:r>
      <w:r>
        <w:rPr>
          <w:b/>
          <w:bCs/>
          <w:sz w:val="28"/>
          <w:szCs w:val="28"/>
        </w:rPr>
        <w:br/>
        <w:t>nebo služebních poměrech</w:t>
      </w:r>
    </w:p>
    <w:p w14:paraId="38F6C40A" w14:textId="77777777" w:rsidR="005D4EC8" w:rsidRDefault="005D4EC8" w:rsidP="005D4EC8">
      <w:pPr>
        <w:jc w:val="both"/>
      </w:pPr>
    </w:p>
    <w:p w14:paraId="6DCB77BD" w14:textId="77777777" w:rsidR="005D4EC8" w:rsidRDefault="005D4EC8" w:rsidP="005D4EC8">
      <w:pPr>
        <w:jc w:val="both"/>
      </w:pPr>
      <w:r>
        <w:t>Já (jméno, příjmení, titul) ………………………………………………………………</w:t>
      </w:r>
    </w:p>
    <w:p w14:paraId="31BD9222" w14:textId="77777777" w:rsidR="005D4EC8" w:rsidRDefault="005D4EC8" w:rsidP="005D4EC8">
      <w:pPr>
        <w:jc w:val="both"/>
      </w:pPr>
      <w:r>
        <w:t>datum narození …………………………………………………</w:t>
      </w:r>
    </w:p>
    <w:p w14:paraId="509C0196" w14:textId="77777777" w:rsidR="005D4EC8" w:rsidRPr="00C436BF" w:rsidRDefault="005D4EC8" w:rsidP="005D4EC8">
      <w:pPr>
        <w:jc w:val="both"/>
      </w:pPr>
      <w:r>
        <w:t>p</w:t>
      </w:r>
      <w:r w:rsidRPr="00C436BF">
        <w:t xml:space="preserve">otvrzuji, </w:t>
      </w:r>
      <w:r w:rsidRPr="00C436BF">
        <w:rPr>
          <w:b/>
          <w:bCs/>
        </w:rPr>
        <w:t>že jsem byl</w:t>
      </w:r>
      <w:r>
        <w:rPr>
          <w:b/>
          <w:bCs/>
        </w:rPr>
        <w:t>(a)</w:t>
      </w:r>
      <w:r w:rsidRPr="00C436BF">
        <w:rPr>
          <w:b/>
          <w:bCs/>
        </w:rPr>
        <w:t xml:space="preserve"> seznámen</w:t>
      </w:r>
      <w:r>
        <w:rPr>
          <w:b/>
          <w:bCs/>
        </w:rPr>
        <w:t>(a)</w:t>
      </w:r>
      <w:r w:rsidRPr="00C436BF">
        <w:rPr>
          <w:b/>
          <w:bCs/>
        </w:rPr>
        <w:t xml:space="preserve"> se svou informační povinností podle § 70 odst. 5, případně ve spojení s § 95 odst. 12 zákona č. 111/1998 Sb., o vysokých školách</w:t>
      </w:r>
      <w:r w:rsidRPr="00C436BF">
        <w:t xml:space="preserve"> a o změně a doplnění dalších zákonů</w:t>
      </w:r>
      <w:r>
        <w:t xml:space="preserve"> (text daných ustanovení viz dále),</w:t>
      </w:r>
      <w:r w:rsidRPr="00C436BF">
        <w:t xml:space="preserve"> podle které mám jako akademický pracovník nově </w:t>
      </w:r>
      <w:r w:rsidRPr="00C436BF">
        <w:rPr>
          <w:b/>
          <w:bCs/>
        </w:rPr>
        <w:t>povinnost bezodkladně informovat Jihočeskou univerzitu v Českých Budějovicích o každém svém dalším pracovním či služebním poměru</w:t>
      </w:r>
      <w:r w:rsidRPr="00C436BF">
        <w:t xml:space="preserve"> (případně následně o jeho skončení), který mám </w:t>
      </w:r>
      <w:r w:rsidRPr="00C436BF">
        <w:rPr>
          <w:b/>
          <w:bCs/>
        </w:rPr>
        <w:t>uzavřený s:</w:t>
      </w:r>
    </w:p>
    <w:p w14:paraId="0BF5AC2A" w14:textId="77777777" w:rsidR="005D4EC8" w:rsidRPr="00C436BF" w:rsidRDefault="005D4EC8">
      <w:pPr>
        <w:numPr>
          <w:ilvl w:val="0"/>
          <w:numId w:val="2"/>
        </w:numPr>
        <w:spacing w:line="259" w:lineRule="auto"/>
        <w:contextualSpacing/>
        <w:jc w:val="both"/>
      </w:pPr>
      <w:r w:rsidRPr="00C436BF">
        <w:t>tuzemskou vysokou školou,</w:t>
      </w:r>
    </w:p>
    <w:p w14:paraId="6ADA8479" w14:textId="77777777" w:rsidR="005D4EC8" w:rsidRPr="00C436BF" w:rsidRDefault="005D4EC8">
      <w:pPr>
        <w:numPr>
          <w:ilvl w:val="0"/>
          <w:numId w:val="2"/>
        </w:numPr>
        <w:spacing w:line="259" w:lineRule="auto"/>
        <w:contextualSpacing/>
        <w:jc w:val="both"/>
      </w:pPr>
      <w:r w:rsidRPr="00C436BF">
        <w:t>poskytovatelem zahraničního vysokoškolského vzdělá</w:t>
      </w:r>
      <w:r>
        <w:t>vá</w:t>
      </w:r>
      <w:r w:rsidRPr="00C436BF">
        <w:t>ní na území ČR,</w:t>
      </w:r>
    </w:p>
    <w:p w14:paraId="5C18FF28" w14:textId="77777777" w:rsidR="005D4EC8" w:rsidRPr="00C436BF" w:rsidRDefault="005D4EC8">
      <w:pPr>
        <w:numPr>
          <w:ilvl w:val="0"/>
          <w:numId w:val="2"/>
        </w:numPr>
        <w:spacing w:line="259" w:lineRule="auto"/>
        <w:ind w:left="714" w:hanging="357"/>
        <w:jc w:val="both"/>
      </w:pPr>
      <w:r w:rsidRPr="00C436BF">
        <w:t>veřejnou výzkumnou institucí nebo jinou výzkumnou institucí zapsanou do seznamu výzkumných organizací schválených pro příjímání výzkumných pracovníků ze třetích zemí,</w:t>
      </w:r>
    </w:p>
    <w:p w14:paraId="46017C45" w14:textId="77777777" w:rsidR="005D4EC8" w:rsidRPr="00C436BF" w:rsidRDefault="005D4EC8" w:rsidP="005D4EC8">
      <w:pPr>
        <w:jc w:val="both"/>
      </w:pPr>
      <w:r w:rsidRPr="00C436BF">
        <w:t>a to i v těch případech, kdy jde o výkon vědecké, pedagogické, publicistické, literární nebo umělecké činnosti.</w:t>
      </w:r>
    </w:p>
    <w:p w14:paraId="42093BA2" w14:textId="77777777" w:rsidR="005D4EC8" w:rsidRDefault="005D4EC8" w:rsidP="005D4EC8">
      <w:pPr>
        <w:jc w:val="both"/>
      </w:pPr>
    </w:p>
    <w:p w14:paraId="77418426" w14:textId="77777777" w:rsidR="005D4EC8" w:rsidRPr="00C436BF" w:rsidRDefault="005D4EC8" w:rsidP="005D4EC8">
      <w:pPr>
        <w:jc w:val="both"/>
      </w:pPr>
      <w:r w:rsidRPr="00C436BF">
        <w:t>Jsem si vědom</w:t>
      </w:r>
      <w:r>
        <w:t>(a)</w:t>
      </w:r>
      <w:r w:rsidRPr="00C436BF">
        <w:t xml:space="preserve"> toho, že nesplnění této povinnosti je porušením povinnosti vyplývající z právních předpisů vztahujících se k mnou vykonávané práci ve smyslu zákoníku práce.</w:t>
      </w:r>
    </w:p>
    <w:p w14:paraId="27779EE4" w14:textId="77777777" w:rsidR="005D4EC8" w:rsidRDefault="005D4EC8" w:rsidP="005D4EC8">
      <w:pPr>
        <w:jc w:val="both"/>
        <w:rPr>
          <w:b/>
          <w:bCs/>
        </w:rPr>
      </w:pPr>
    </w:p>
    <w:p w14:paraId="331758AF" w14:textId="77777777" w:rsidR="005D4EC8" w:rsidRDefault="005D4EC8" w:rsidP="005D4EC8">
      <w:pPr>
        <w:jc w:val="both"/>
      </w:pPr>
      <w:r w:rsidRPr="00C436BF">
        <w:rPr>
          <w:b/>
          <w:bCs/>
        </w:rPr>
        <w:t>Čestně prohlašuji, že</w:t>
      </w:r>
      <w:r>
        <w:rPr>
          <w:b/>
          <w:bCs/>
        </w:rPr>
        <w:t xml:space="preserve"> </w:t>
      </w:r>
      <w:r w:rsidRPr="00A05F0B">
        <w:rPr>
          <w:b/>
          <w:bCs/>
          <w:u w:val="single"/>
        </w:rPr>
        <w:t>(</w:t>
      </w:r>
      <w:r>
        <w:rPr>
          <w:b/>
          <w:bCs/>
          <w:u w:val="single"/>
        </w:rPr>
        <w:t>křížkem označte</w:t>
      </w:r>
      <w:r w:rsidRPr="00A05F0B">
        <w:rPr>
          <w:b/>
          <w:bCs/>
          <w:u w:val="single"/>
        </w:rPr>
        <w:t xml:space="preserve"> položku)</w:t>
      </w:r>
      <w:r>
        <w:rPr>
          <w:b/>
          <w:bCs/>
          <w:u w:val="single"/>
        </w:rPr>
        <w:t>:</w:t>
      </w:r>
      <w:r w:rsidRPr="00C436BF">
        <w:t xml:space="preserve"> </w:t>
      </w:r>
    </w:p>
    <w:p w14:paraId="21B212D5" w14:textId="77777777" w:rsidR="005D4EC8" w:rsidRDefault="00000000" w:rsidP="005D4EC8">
      <w:pPr>
        <w:pStyle w:val="Odstavecseseznamem"/>
        <w:ind w:left="426"/>
        <w:jc w:val="both"/>
      </w:pPr>
      <w:sdt>
        <w:sdtPr>
          <w:rPr>
            <w:rFonts w:cstheme="minorHAnsi"/>
          </w:rPr>
          <w:id w:val="1001856476"/>
          <w14:checkbox>
            <w14:checked w14:val="0"/>
            <w14:checkedState w14:val="2612" w14:font="MS Gothic"/>
            <w14:uncheckedState w14:val="2610" w14:font="MS Gothic"/>
          </w14:checkbox>
        </w:sdtPr>
        <w:sdtContent>
          <w:r w:rsidR="005D4EC8">
            <w:rPr>
              <w:rFonts w:ascii="MS Gothic" w:eastAsia="MS Gothic" w:hAnsi="MS Gothic" w:cstheme="minorHAnsi" w:hint="eastAsia"/>
            </w:rPr>
            <w:t>☐</w:t>
          </w:r>
        </w:sdtContent>
      </w:sdt>
      <w:r w:rsidR="005D4EC8" w:rsidRPr="00953159">
        <w:rPr>
          <w:b/>
          <w:bCs/>
        </w:rPr>
        <w:t xml:space="preserve"> nemám další pracovní či služební poměr, který splňuje výše uvedenou definici</w:t>
      </w:r>
      <w:r w:rsidR="005D4EC8">
        <w:t xml:space="preserve"> (tabulku nevyplňuji)</w:t>
      </w:r>
      <w:r w:rsidR="005D4EC8" w:rsidRPr="007C6283">
        <w:t>.</w:t>
      </w:r>
    </w:p>
    <w:p w14:paraId="47894660" w14:textId="77777777" w:rsidR="005D4EC8" w:rsidRDefault="005D4EC8" w:rsidP="005D4EC8">
      <w:pPr>
        <w:pStyle w:val="Odstavecseseznamem"/>
        <w:ind w:left="426"/>
        <w:jc w:val="both"/>
      </w:pPr>
    </w:p>
    <w:p w14:paraId="785DB846" w14:textId="77777777" w:rsidR="005D4EC8" w:rsidRPr="00C436BF" w:rsidRDefault="00000000" w:rsidP="005D4EC8">
      <w:pPr>
        <w:pStyle w:val="Odstavecseseznamem"/>
        <w:ind w:left="426"/>
        <w:jc w:val="both"/>
      </w:pPr>
      <w:sdt>
        <w:sdtPr>
          <w:rPr>
            <w:rFonts w:cstheme="minorHAnsi"/>
          </w:rPr>
          <w:id w:val="-639262733"/>
          <w14:checkbox>
            <w14:checked w14:val="0"/>
            <w14:checkedState w14:val="2612" w14:font="MS Gothic"/>
            <w14:uncheckedState w14:val="2610" w14:font="MS Gothic"/>
          </w14:checkbox>
        </w:sdtPr>
        <w:sdtContent>
          <w:r w:rsidR="005D4EC8">
            <w:rPr>
              <w:rFonts w:ascii="MS Gothic" w:eastAsia="MS Gothic" w:hAnsi="MS Gothic" w:cstheme="minorHAnsi" w:hint="eastAsia"/>
            </w:rPr>
            <w:t>☐</w:t>
          </w:r>
        </w:sdtContent>
      </w:sdt>
      <w:r w:rsidR="005D4EC8" w:rsidRPr="00953159">
        <w:rPr>
          <w:b/>
          <w:bCs/>
        </w:rPr>
        <w:t xml:space="preserve"> mám následující pracovní či služební poměr</w:t>
      </w:r>
      <w:r w:rsidR="005D4EC8">
        <w:rPr>
          <w:b/>
          <w:bCs/>
        </w:rPr>
        <w:t>/</w:t>
      </w:r>
      <w:r w:rsidR="005D4EC8" w:rsidRPr="00953159">
        <w:rPr>
          <w:b/>
          <w:bCs/>
        </w:rPr>
        <w:t xml:space="preserve">y, </w:t>
      </w:r>
      <w:r w:rsidR="005D4EC8">
        <w:rPr>
          <w:b/>
          <w:bCs/>
        </w:rPr>
        <w:t xml:space="preserve">splňující </w:t>
      </w:r>
      <w:r w:rsidR="005D4EC8" w:rsidRPr="00953159">
        <w:rPr>
          <w:b/>
          <w:bCs/>
        </w:rPr>
        <w:t>výše uvedenou definici a uvádím je do této tabulky</w:t>
      </w:r>
      <w:r w:rsidR="005D4EC8" w:rsidRPr="00B2406C">
        <w:t>:</w:t>
      </w:r>
    </w:p>
    <w:p w14:paraId="3E7348BF" w14:textId="77777777" w:rsidR="005D4EC8" w:rsidRDefault="005D4EC8" w:rsidP="005D4EC8">
      <w:pPr>
        <w:rPr>
          <w:rFonts w:ascii="Arial" w:hAnsi="Arial" w:cs="Arial"/>
        </w:rPr>
      </w:pPr>
    </w:p>
    <w:p w14:paraId="67BA8FD7" w14:textId="77777777" w:rsidR="005D4EC8" w:rsidRDefault="005D4EC8" w:rsidP="005D4EC8">
      <w:pPr>
        <w:rPr>
          <w:rFonts w:ascii="Arial" w:hAnsi="Arial" w:cs="Arial"/>
        </w:rPr>
      </w:pPr>
    </w:p>
    <w:p w14:paraId="680BD333" w14:textId="77777777" w:rsidR="005D4EC8" w:rsidRDefault="005D4EC8" w:rsidP="005D4EC8">
      <w:pPr>
        <w:rPr>
          <w:rFonts w:ascii="Arial" w:hAnsi="Arial" w:cs="Arial"/>
        </w:rPr>
      </w:pPr>
    </w:p>
    <w:p w14:paraId="596C697C" w14:textId="77777777" w:rsidR="005D4EC8" w:rsidRDefault="005D4EC8" w:rsidP="005D4EC8">
      <w:pPr>
        <w:rPr>
          <w:rFonts w:ascii="Arial" w:hAnsi="Arial" w:cs="Arial"/>
        </w:rPr>
      </w:pPr>
    </w:p>
    <w:p w14:paraId="7B2D1DBE" w14:textId="77777777" w:rsidR="005D4EC8" w:rsidRDefault="005D4EC8" w:rsidP="005D4EC8">
      <w:pPr>
        <w:rPr>
          <w:rFonts w:ascii="Arial" w:hAnsi="Arial" w:cs="Arial"/>
        </w:rPr>
      </w:pPr>
    </w:p>
    <w:tbl>
      <w:tblPr>
        <w:tblStyle w:val="Prosttabulka1"/>
        <w:tblpPr w:leftFromText="141" w:rightFromText="141" w:vertAnchor="text" w:horzAnchor="margin" w:tblpY="279"/>
        <w:tblW w:w="8647" w:type="dxa"/>
        <w:tblLook w:val="04A0" w:firstRow="1" w:lastRow="0" w:firstColumn="1" w:lastColumn="0" w:noHBand="0" w:noVBand="1"/>
      </w:tblPr>
      <w:tblGrid>
        <w:gridCol w:w="3969"/>
        <w:gridCol w:w="2268"/>
        <w:gridCol w:w="2410"/>
      </w:tblGrid>
      <w:tr w:rsidR="005D4EC8" w:rsidRPr="00C436BF" w14:paraId="69D31BB5" w14:textId="77777777" w:rsidTr="003510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vAlign w:val="center"/>
          </w:tcPr>
          <w:p w14:paraId="0CDAFEC8" w14:textId="77777777" w:rsidR="005D4EC8" w:rsidRPr="00C436BF" w:rsidRDefault="005D4EC8" w:rsidP="00351088">
            <w:pPr>
              <w:ind w:left="-113"/>
              <w:jc w:val="center"/>
            </w:pPr>
            <w:r w:rsidRPr="00C436BF">
              <w:lastRenderedPageBreak/>
              <w:t>Název</w:t>
            </w:r>
            <w:r>
              <w:t xml:space="preserve"> a</w:t>
            </w:r>
            <w:r w:rsidRPr="00C436BF">
              <w:t xml:space="preserve"> IČO dalšího zaměstnavatele</w:t>
            </w:r>
          </w:p>
        </w:tc>
        <w:tc>
          <w:tcPr>
            <w:tcW w:w="2268" w:type="dxa"/>
            <w:vAlign w:val="center"/>
          </w:tcPr>
          <w:p w14:paraId="486D02C4" w14:textId="77777777" w:rsidR="005D4EC8" w:rsidRPr="00C436BF" w:rsidRDefault="005D4EC8" w:rsidP="00351088">
            <w:pPr>
              <w:jc w:val="center"/>
              <w:cnfStyle w:val="100000000000" w:firstRow="1" w:lastRow="0" w:firstColumn="0" w:lastColumn="0" w:oddVBand="0" w:evenVBand="0" w:oddHBand="0" w:evenHBand="0" w:firstRowFirstColumn="0" w:firstRowLastColumn="0" w:lastRowFirstColumn="0" w:lastRowLastColumn="0"/>
            </w:pPr>
            <w:r w:rsidRPr="00C436BF">
              <w:t>Působím jako garant studijního programu?</w:t>
            </w:r>
          </w:p>
        </w:tc>
        <w:tc>
          <w:tcPr>
            <w:tcW w:w="2410" w:type="dxa"/>
            <w:vAlign w:val="center"/>
          </w:tcPr>
          <w:p w14:paraId="190FF751" w14:textId="77777777" w:rsidR="005D4EC8" w:rsidRPr="00C436BF" w:rsidRDefault="005D4EC8" w:rsidP="00351088">
            <w:pPr>
              <w:jc w:val="center"/>
              <w:cnfStyle w:val="100000000000" w:firstRow="1" w:lastRow="0" w:firstColumn="0" w:lastColumn="0" w:oddVBand="0" w:evenVBand="0" w:oddHBand="0" w:evenHBand="0" w:firstRowFirstColumn="0" w:firstRowLastColumn="0" w:lastRowFirstColumn="0" w:lastRowLastColumn="0"/>
            </w:pPr>
            <w:r w:rsidRPr="00C436BF">
              <w:t>Jakou mám výši úvazku</w:t>
            </w:r>
          </w:p>
          <w:p w14:paraId="148F974D" w14:textId="77777777" w:rsidR="005D4EC8" w:rsidRPr="00C436BF" w:rsidRDefault="005D4EC8">
            <w:pPr>
              <w:numPr>
                <w:ilvl w:val="0"/>
                <w:numId w:val="3"/>
              </w:numPr>
              <w:spacing w:line="240" w:lineRule="auto"/>
              <w:ind w:left="88" w:hanging="142"/>
              <w:contextualSpacing/>
              <w:cnfStyle w:val="100000000000" w:firstRow="1" w:lastRow="0" w:firstColumn="0" w:lastColumn="0" w:oddVBand="0" w:evenVBand="0" w:oddHBand="0" w:evenHBand="0" w:firstRowFirstColumn="0" w:firstRowLastColumn="0" w:lastRowFirstColumn="0" w:lastRowLastColumn="0"/>
              <w:rPr>
                <w:sz w:val="20"/>
                <w:szCs w:val="20"/>
              </w:rPr>
            </w:pPr>
            <w:r w:rsidRPr="00C436BF">
              <w:rPr>
                <w:sz w:val="20"/>
                <w:szCs w:val="20"/>
              </w:rPr>
              <w:t>např. úvazek 0,5 odpovídá 20 hodinám týdně</w:t>
            </w:r>
          </w:p>
          <w:p w14:paraId="63AC1347" w14:textId="77777777" w:rsidR="005D4EC8" w:rsidRPr="00C436BF" w:rsidRDefault="005D4EC8">
            <w:pPr>
              <w:numPr>
                <w:ilvl w:val="0"/>
                <w:numId w:val="3"/>
              </w:numPr>
              <w:spacing w:line="240" w:lineRule="auto"/>
              <w:ind w:left="88" w:hanging="142"/>
              <w:contextualSpacing/>
              <w:cnfStyle w:val="100000000000" w:firstRow="1" w:lastRow="0" w:firstColumn="0" w:lastColumn="0" w:oddVBand="0" w:evenVBand="0" w:oddHBand="0" w:evenHBand="0" w:firstRowFirstColumn="0" w:firstRowLastColumn="0" w:lastRowFirstColumn="0" w:lastRowLastColumn="0"/>
              <w:rPr>
                <w:sz w:val="20"/>
                <w:szCs w:val="20"/>
              </w:rPr>
            </w:pPr>
            <w:r w:rsidRPr="00C436BF">
              <w:rPr>
                <w:sz w:val="20"/>
                <w:szCs w:val="20"/>
              </w:rPr>
              <w:t>souhrnně za každé jednotlivé zaměstnavatele</w:t>
            </w:r>
          </w:p>
          <w:p w14:paraId="5B6C6E5F" w14:textId="77777777" w:rsidR="005D4EC8" w:rsidRPr="00C436BF" w:rsidRDefault="005D4EC8">
            <w:pPr>
              <w:numPr>
                <w:ilvl w:val="0"/>
                <w:numId w:val="3"/>
              </w:numPr>
              <w:spacing w:line="240" w:lineRule="auto"/>
              <w:ind w:left="88" w:hanging="142"/>
              <w:contextualSpacing/>
              <w:cnfStyle w:val="100000000000" w:firstRow="1" w:lastRow="0" w:firstColumn="0" w:lastColumn="0" w:oddVBand="0" w:evenVBand="0" w:oddHBand="0" w:evenHBand="0" w:firstRowFirstColumn="0" w:firstRowLastColumn="0" w:lastRowFirstColumn="0" w:lastRowLastColumn="0"/>
            </w:pPr>
            <w:r w:rsidRPr="00C436BF">
              <w:rPr>
                <w:sz w:val="20"/>
                <w:szCs w:val="20"/>
              </w:rPr>
              <w:t>nepočítaje dohody o provedení práce a pracovní činnosti (DPČ/DPP)</w:t>
            </w:r>
          </w:p>
        </w:tc>
      </w:tr>
      <w:tr w:rsidR="005D4EC8" w:rsidRPr="00C436BF" w14:paraId="2DD83CB3" w14:textId="77777777" w:rsidTr="00351088">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62DAEFDB" w14:textId="77777777" w:rsidR="005D4EC8" w:rsidRPr="00C436BF" w:rsidRDefault="005D4EC8" w:rsidP="00351088"/>
        </w:tc>
        <w:tc>
          <w:tcPr>
            <w:tcW w:w="2268" w:type="dxa"/>
            <w:vAlign w:val="center"/>
          </w:tcPr>
          <w:p w14:paraId="04307D21" w14:textId="77777777" w:rsidR="005D4EC8" w:rsidRPr="00C436BF" w:rsidRDefault="005D4EC8" w:rsidP="00351088">
            <w:pPr>
              <w:jc w:val="center"/>
              <w:cnfStyle w:val="000000100000" w:firstRow="0" w:lastRow="0" w:firstColumn="0" w:lastColumn="0" w:oddVBand="0" w:evenVBand="0" w:oddHBand="1" w:evenHBand="0" w:firstRowFirstColumn="0" w:firstRowLastColumn="0" w:lastRowFirstColumn="0" w:lastRowLastColumn="0"/>
            </w:pPr>
            <w:r w:rsidRPr="00C436BF">
              <w:t xml:space="preserve">Bc. </w:t>
            </w:r>
            <w:r>
              <w:t xml:space="preserve">              </w:t>
            </w:r>
            <w:r w:rsidRPr="00C436BF">
              <w:t>ANO</w:t>
            </w:r>
            <w:r>
              <w:t xml:space="preserve"> – </w:t>
            </w:r>
            <w:r w:rsidRPr="00C436BF">
              <w:t>NE</w:t>
            </w:r>
          </w:p>
          <w:p w14:paraId="533D02ED" w14:textId="77777777" w:rsidR="005D4EC8" w:rsidRPr="00C436BF" w:rsidRDefault="005D4EC8" w:rsidP="00351088">
            <w:pPr>
              <w:jc w:val="center"/>
              <w:cnfStyle w:val="000000100000" w:firstRow="0" w:lastRow="0" w:firstColumn="0" w:lastColumn="0" w:oddVBand="0" w:evenVBand="0" w:oddHBand="1" w:evenHBand="0" w:firstRowFirstColumn="0" w:firstRowLastColumn="0" w:lastRowFirstColumn="0" w:lastRowLastColumn="0"/>
            </w:pPr>
            <w:r w:rsidRPr="00C436BF">
              <w:t xml:space="preserve">Mgr. </w:t>
            </w:r>
            <w:r>
              <w:t xml:space="preserve">           </w:t>
            </w:r>
            <w:r w:rsidRPr="00C436BF">
              <w:t>ANO</w:t>
            </w:r>
            <w:r>
              <w:t xml:space="preserve"> – </w:t>
            </w:r>
            <w:r w:rsidRPr="00C436BF">
              <w:t>NE</w:t>
            </w:r>
          </w:p>
          <w:p w14:paraId="66A610D1" w14:textId="77777777" w:rsidR="005D4EC8" w:rsidRPr="00C436BF" w:rsidRDefault="005D4EC8" w:rsidP="00351088">
            <w:pPr>
              <w:jc w:val="center"/>
              <w:cnfStyle w:val="000000100000" w:firstRow="0" w:lastRow="0" w:firstColumn="0" w:lastColumn="0" w:oddVBand="0" w:evenVBand="0" w:oddHBand="1" w:evenHBand="0" w:firstRowFirstColumn="0" w:firstRowLastColumn="0" w:lastRowFirstColumn="0" w:lastRowLastColumn="0"/>
            </w:pPr>
            <w:r w:rsidRPr="00C436BF">
              <w:t xml:space="preserve">Ph.D.  </w:t>
            </w:r>
            <w:r>
              <w:t xml:space="preserve">         </w:t>
            </w:r>
            <w:r w:rsidRPr="00C436BF">
              <w:t>ANO</w:t>
            </w:r>
            <w:r>
              <w:t xml:space="preserve"> – </w:t>
            </w:r>
            <w:r w:rsidRPr="00C436BF">
              <w:t>NE</w:t>
            </w:r>
          </w:p>
        </w:tc>
        <w:tc>
          <w:tcPr>
            <w:tcW w:w="2410" w:type="dxa"/>
          </w:tcPr>
          <w:p w14:paraId="0BE01026" w14:textId="77777777" w:rsidR="005D4EC8" w:rsidRPr="00C436BF" w:rsidRDefault="005D4EC8" w:rsidP="00351088">
            <w:pPr>
              <w:cnfStyle w:val="000000100000" w:firstRow="0" w:lastRow="0" w:firstColumn="0" w:lastColumn="0" w:oddVBand="0" w:evenVBand="0" w:oddHBand="1" w:evenHBand="0" w:firstRowFirstColumn="0" w:firstRowLastColumn="0" w:lastRowFirstColumn="0" w:lastRowLastColumn="0"/>
            </w:pPr>
          </w:p>
        </w:tc>
      </w:tr>
      <w:tr w:rsidR="005D4EC8" w:rsidRPr="00C436BF" w14:paraId="78A90B91" w14:textId="77777777" w:rsidTr="00351088">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5B9D7006" w14:textId="77777777" w:rsidR="005D4EC8" w:rsidRPr="00C436BF" w:rsidRDefault="005D4EC8" w:rsidP="00351088"/>
        </w:tc>
        <w:tc>
          <w:tcPr>
            <w:tcW w:w="2268" w:type="dxa"/>
            <w:vAlign w:val="center"/>
          </w:tcPr>
          <w:p w14:paraId="41DF7D95" w14:textId="77777777" w:rsidR="005D4EC8" w:rsidRDefault="005D4EC8" w:rsidP="00351088">
            <w:pPr>
              <w:jc w:val="center"/>
              <w:cnfStyle w:val="000000000000" w:firstRow="0" w:lastRow="0" w:firstColumn="0" w:lastColumn="0" w:oddVBand="0" w:evenVBand="0" w:oddHBand="0" w:evenHBand="0" w:firstRowFirstColumn="0" w:firstRowLastColumn="0" w:lastRowFirstColumn="0" w:lastRowLastColumn="0"/>
            </w:pPr>
            <w:r>
              <w:t>Bc.               ANO – NE</w:t>
            </w:r>
          </w:p>
          <w:p w14:paraId="35E18A15" w14:textId="77777777" w:rsidR="005D4EC8" w:rsidRDefault="005D4EC8" w:rsidP="00351088">
            <w:pPr>
              <w:jc w:val="center"/>
              <w:cnfStyle w:val="000000000000" w:firstRow="0" w:lastRow="0" w:firstColumn="0" w:lastColumn="0" w:oddVBand="0" w:evenVBand="0" w:oddHBand="0" w:evenHBand="0" w:firstRowFirstColumn="0" w:firstRowLastColumn="0" w:lastRowFirstColumn="0" w:lastRowLastColumn="0"/>
            </w:pPr>
            <w:r>
              <w:t>Mgr.            ANO – NE</w:t>
            </w:r>
          </w:p>
          <w:p w14:paraId="287B1003" w14:textId="77777777" w:rsidR="005D4EC8" w:rsidRPr="00C436BF" w:rsidRDefault="005D4EC8" w:rsidP="00351088">
            <w:pPr>
              <w:jc w:val="center"/>
              <w:cnfStyle w:val="000000000000" w:firstRow="0" w:lastRow="0" w:firstColumn="0" w:lastColumn="0" w:oddVBand="0" w:evenVBand="0" w:oddHBand="0" w:evenHBand="0" w:firstRowFirstColumn="0" w:firstRowLastColumn="0" w:lastRowFirstColumn="0" w:lastRowLastColumn="0"/>
            </w:pPr>
            <w:r>
              <w:t>Ph.D.           ANO – NE</w:t>
            </w:r>
          </w:p>
        </w:tc>
        <w:tc>
          <w:tcPr>
            <w:tcW w:w="2410" w:type="dxa"/>
          </w:tcPr>
          <w:p w14:paraId="14220867" w14:textId="77777777" w:rsidR="005D4EC8" w:rsidRPr="00C436BF" w:rsidRDefault="005D4EC8" w:rsidP="00351088">
            <w:pPr>
              <w:cnfStyle w:val="000000000000" w:firstRow="0" w:lastRow="0" w:firstColumn="0" w:lastColumn="0" w:oddVBand="0" w:evenVBand="0" w:oddHBand="0" w:evenHBand="0" w:firstRowFirstColumn="0" w:firstRowLastColumn="0" w:lastRowFirstColumn="0" w:lastRowLastColumn="0"/>
            </w:pPr>
          </w:p>
        </w:tc>
      </w:tr>
      <w:tr w:rsidR="005D4EC8" w:rsidRPr="00C436BF" w14:paraId="4C83C15E" w14:textId="77777777" w:rsidTr="00351088">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082DA3B4" w14:textId="77777777" w:rsidR="005D4EC8" w:rsidRPr="00C436BF" w:rsidRDefault="005D4EC8" w:rsidP="00351088">
            <w:pPr>
              <w:rPr>
                <w:highlight w:val="green"/>
              </w:rPr>
            </w:pPr>
          </w:p>
        </w:tc>
        <w:tc>
          <w:tcPr>
            <w:tcW w:w="2268" w:type="dxa"/>
            <w:vAlign w:val="center"/>
          </w:tcPr>
          <w:p w14:paraId="59EDE4C4" w14:textId="77777777" w:rsidR="005D4EC8" w:rsidRDefault="005D4EC8" w:rsidP="00351088">
            <w:pPr>
              <w:jc w:val="center"/>
              <w:cnfStyle w:val="000000100000" w:firstRow="0" w:lastRow="0" w:firstColumn="0" w:lastColumn="0" w:oddVBand="0" w:evenVBand="0" w:oddHBand="1" w:evenHBand="0" w:firstRowFirstColumn="0" w:firstRowLastColumn="0" w:lastRowFirstColumn="0" w:lastRowLastColumn="0"/>
            </w:pPr>
            <w:r>
              <w:t>Bc.               ANO – NE</w:t>
            </w:r>
          </w:p>
          <w:p w14:paraId="166E0BC5" w14:textId="77777777" w:rsidR="005D4EC8" w:rsidRDefault="005D4EC8" w:rsidP="00351088">
            <w:pPr>
              <w:jc w:val="center"/>
              <w:cnfStyle w:val="000000100000" w:firstRow="0" w:lastRow="0" w:firstColumn="0" w:lastColumn="0" w:oddVBand="0" w:evenVBand="0" w:oddHBand="1" w:evenHBand="0" w:firstRowFirstColumn="0" w:firstRowLastColumn="0" w:lastRowFirstColumn="0" w:lastRowLastColumn="0"/>
            </w:pPr>
            <w:r>
              <w:t>Mgr.            ANO – NE</w:t>
            </w:r>
          </w:p>
          <w:p w14:paraId="16C652DF" w14:textId="77777777" w:rsidR="005D4EC8" w:rsidRPr="00C436BF" w:rsidRDefault="005D4EC8" w:rsidP="00351088">
            <w:pPr>
              <w:jc w:val="center"/>
              <w:cnfStyle w:val="000000100000" w:firstRow="0" w:lastRow="0" w:firstColumn="0" w:lastColumn="0" w:oddVBand="0" w:evenVBand="0" w:oddHBand="1" w:evenHBand="0" w:firstRowFirstColumn="0" w:firstRowLastColumn="0" w:lastRowFirstColumn="0" w:lastRowLastColumn="0"/>
              <w:rPr>
                <w:highlight w:val="green"/>
              </w:rPr>
            </w:pPr>
            <w:r>
              <w:t>Ph.D.           ANO – NE</w:t>
            </w:r>
          </w:p>
        </w:tc>
        <w:tc>
          <w:tcPr>
            <w:tcW w:w="2410" w:type="dxa"/>
          </w:tcPr>
          <w:p w14:paraId="5165E15E" w14:textId="77777777" w:rsidR="005D4EC8" w:rsidRPr="00C436BF" w:rsidRDefault="005D4EC8" w:rsidP="00351088">
            <w:pPr>
              <w:cnfStyle w:val="000000100000" w:firstRow="0" w:lastRow="0" w:firstColumn="0" w:lastColumn="0" w:oddVBand="0" w:evenVBand="0" w:oddHBand="1" w:evenHBand="0" w:firstRowFirstColumn="0" w:firstRowLastColumn="0" w:lastRowFirstColumn="0" w:lastRowLastColumn="0"/>
              <w:rPr>
                <w:highlight w:val="green"/>
              </w:rPr>
            </w:pPr>
          </w:p>
        </w:tc>
      </w:tr>
      <w:tr w:rsidR="005D4EC8" w:rsidRPr="00C436BF" w14:paraId="6605F73E" w14:textId="77777777" w:rsidTr="00351088">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759E1467" w14:textId="77777777" w:rsidR="005D4EC8" w:rsidRPr="00C436BF" w:rsidRDefault="005D4EC8" w:rsidP="00351088">
            <w:pPr>
              <w:rPr>
                <w:highlight w:val="green"/>
              </w:rPr>
            </w:pPr>
          </w:p>
        </w:tc>
        <w:tc>
          <w:tcPr>
            <w:tcW w:w="2268" w:type="dxa"/>
            <w:vAlign w:val="center"/>
          </w:tcPr>
          <w:p w14:paraId="4C81AAC7" w14:textId="77777777" w:rsidR="005D4EC8" w:rsidRDefault="005D4EC8" w:rsidP="00351088">
            <w:pPr>
              <w:jc w:val="center"/>
              <w:cnfStyle w:val="000000000000" w:firstRow="0" w:lastRow="0" w:firstColumn="0" w:lastColumn="0" w:oddVBand="0" w:evenVBand="0" w:oddHBand="0" w:evenHBand="0" w:firstRowFirstColumn="0" w:firstRowLastColumn="0" w:lastRowFirstColumn="0" w:lastRowLastColumn="0"/>
            </w:pPr>
            <w:r>
              <w:t>Bc.               ANO – NE</w:t>
            </w:r>
          </w:p>
          <w:p w14:paraId="25817BC5" w14:textId="77777777" w:rsidR="005D4EC8" w:rsidRDefault="005D4EC8" w:rsidP="00351088">
            <w:pPr>
              <w:jc w:val="center"/>
              <w:cnfStyle w:val="000000000000" w:firstRow="0" w:lastRow="0" w:firstColumn="0" w:lastColumn="0" w:oddVBand="0" w:evenVBand="0" w:oddHBand="0" w:evenHBand="0" w:firstRowFirstColumn="0" w:firstRowLastColumn="0" w:lastRowFirstColumn="0" w:lastRowLastColumn="0"/>
            </w:pPr>
            <w:r>
              <w:t>Mgr.            ANO – NE</w:t>
            </w:r>
          </w:p>
          <w:p w14:paraId="7376087C" w14:textId="77777777" w:rsidR="005D4EC8" w:rsidRPr="00C436BF" w:rsidRDefault="005D4EC8" w:rsidP="00351088">
            <w:pPr>
              <w:jc w:val="center"/>
              <w:cnfStyle w:val="000000000000" w:firstRow="0" w:lastRow="0" w:firstColumn="0" w:lastColumn="0" w:oddVBand="0" w:evenVBand="0" w:oddHBand="0" w:evenHBand="0" w:firstRowFirstColumn="0" w:firstRowLastColumn="0" w:lastRowFirstColumn="0" w:lastRowLastColumn="0"/>
              <w:rPr>
                <w:highlight w:val="green"/>
              </w:rPr>
            </w:pPr>
            <w:r>
              <w:t>Ph.D.           ANO – NE</w:t>
            </w:r>
          </w:p>
        </w:tc>
        <w:tc>
          <w:tcPr>
            <w:tcW w:w="2410" w:type="dxa"/>
          </w:tcPr>
          <w:p w14:paraId="123067AC" w14:textId="77777777" w:rsidR="005D4EC8" w:rsidRPr="00C436BF" w:rsidRDefault="005D4EC8" w:rsidP="00351088">
            <w:pPr>
              <w:cnfStyle w:val="000000000000" w:firstRow="0" w:lastRow="0" w:firstColumn="0" w:lastColumn="0" w:oddVBand="0" w:evenVBand="0" w:oddHBand="0" w:evenHBand="0" w:firstRowFirstColumn="0" w:firstRowLastColumn="0" w:lastRowFirstColumn="0" w:lastRowLastColumn="0"/>
              <w:rPr>
                <w:highlight w:val="green"/>
              </w:rPr>
            </w:pPr>
          </w:p>
        </w:tc>
      </w:tr>
      <w:tr w:rsidR="005D4EC8" w:rsidRPr="00C436BF" w14:paraId="380369F5" w14:textId="77777777" w:rsidTr="00351088">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0DEAE37D" w14:textId="77777777" w:rsidR="005D4EC8" w:rsidRPr="00C436BF" w:rsidRDefault="005D4EC8" w:rsidP="00351088">
            <w:pPr>
              <w:rPr>
                <w:highlight w:val="green"/>
              </w:rPr>
            </w:pPr>
          </w:p>
        </w:tc>
        <w:tc>
          <w:tcPr>
            <w:tcW w:w="2268" w:type="dxa"/>
            <w:vAlign w:val="center"/>
          </w:tcPr>
          <w:p w14:paraId="0725DD59" w14:textId="77777777" w:rsidR="005D4EC8" w:rsidRDefault="005D4EC8" w:rsidP="00351088">
            <w:pPr>
              <w:jc w:val="center"/>
              <w:cnfStyle w:val="000000100000" w:firstRow="0" w:lastRow="0" w:firstColumn="0" w:lastColumn="0" w:oddVBand="0" w:evenVBand="0" w:oddHBand="1" w:evenHBand="0" w:firstRowFirstColumn="0" w:firstRowLastColumn="0" w:lastRowFirstColumn="0" w:lastRowLastColumn="0"/>
            </w:pPr>
            <w:r>
              <w:t>Bc.               ANO – NE</w:t>
            </w:r>
          </w:p>
          <w:p w14:paraId="52A955E1" w14:textId="77777777" w:rsidR="005D4EC8" w:rsidRDefault="005D4EC8" w:rsidP="00351088">
            <w:pPr>
              <w:jc w:val="center"/>
              <w:cnfStyle w:val="000000100000" w:firstRow="0" w:lastRow="0" w:firstColumn="0" w:lastColumn="0" w:oddVBand="0" w:evenVBand="0" w:oddHBand="1" w:evenHBand="0" w:firstRowFirstColumn="0" w:firstRowLastColumn="0" w:lastRowFirstColumn="0" w:lastRowLastColumn="0"/>
            </w:pPr>
            <w:r>
              <w:t>Mgr.            ANO – NE</w:t>
            </w:r>
          </w:p>
          <w:p w14:paraId="45507B92" w14:textId="77777777" w:rsidR="005D4EC8" w:rsidRPr="00C436BF" w:rsidRDefault="005D4EC8" w:rsidP="00351088">
            <w:pPr>
              <w:jc w:val="center"/>
              <w:cnfStyle w:val="000000100000" w:firstRow="0" w:lastRow="0" w:firstColumn="0" w:lastColumn="0" w:oddVBand="0" w:evenVBand="0" w:oddHBand="1" w:evenHBand="0" w:firstRowFirstColumn="0" w:firstRowLastColumn="0" w:lastRowFirstColumn="0" w:lastRowLastColumn="0"/>
              <w:rPr>
                <w:highlight w:val="green"/>
              </w:rPr>
            </w:pPr>
            <w:r>
              <w:t>Ph.D.           ANO – NE</w:t>
            </w:r>
          </w:p>
        </w:tc>
        <w:tc>
          <w:tcPr>
            <w:tcW w:w="2410" w:type="dxa"/>
          </w:tcPr>
          <w:p w14:paraId="3BA159EB" w14:textId="77777777" w:rsidR="005D4EC8" w:rsidRPr="00C436BF" w:rsidRDefault="005D4EC8" w:rsidP="00351088">
            <w:pPr>
              <w:cnfStyle w:val="000000100000" w:firstRow="0" w:lastRow="0" w:firstColumn="0" w:lastColumn="0" w:oddVBand="0" w:evenVBand="0" w:oddHBand="1" w:evenHBand="0" w:firstRowFirstColumn="0" w:firstRowLastColumn="0" w:lastRowFirstColumn="0" w:lastRowLastColumn="0"/>
              <w:rPr>
                <w:highlight w:val="green"/>
              </w:rPr>
            </w:pPr>
          </w:p>
        </w:tc>
      </w:tr>
      <w:tr w:rsidR="005D4EC8" w:rsidRPr="00C436BF" w14:paraId="169BC710" w14:textId="77777777" w:rsidTr="00351088">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7604B0D2" w14:textId="77777777" w:rsidR="005D4EC8" w:rsidRPr="00C436BF" w:rsidRDefault="005D4EC8" w:rsidP="00351088">
            <w:pPr>
              <w:rPr>
                <w:highlight w:val="green"/>
              </w:rPr>
            </w:pPr>
          </w:p>
        </w:tc>
        <w:tc>
          <w:tcPr>
            <w:tcW w:w="2268" w:type="dxa"/>
            <w:vAlign w:val="center"/>
          </w:tcPr>
          <w:p w14:paraId="2D0059CF" w14:textId="77777777" w:rsidR="005D4EC8" w:rsidRDefault="005D4EC8" w:rsidP="00351088">
            <w:pPr>
              <w:jc w:val="center"/>
              <w:cnfStyle w:val="000000000000" w:firstRow="0" w:lastRow="0" w:firstColumn="0" w:lastColumn="0" w:oddVBand="0" w:evenVBand="0" w:oddHBand="0" w:evenHBand="0" w:firstRowFirstColumn="0" w:firstRowLastColumn="0" w:lastRowFirstColumn="0" w:lastRowLastColumn="0"/>
            </w:pPr>
            <w:r>
              <w:t>Bc.               ANO – NE</w:t>
            </w:r>
          </w:p>
          <w:p w14:paraId="018214DF" w14:textId="77777777" w:rsidR="005D4EC8" w:rsidRDefault="005D4EC8" w:rsidP="00351088">
            <w:pPr>
              <w:jc w:val="center"/>
              <w:cnfStyle w:val="000000000000" w:firstRow="0" w:lastRow="0" w:firstColumn="0" w:lastColumn="0" w:oddVBand="0" w:evenVBand="0" w:oddHBand="0" w:evenHBand="0" w:firstRowFirstColumn="0" w:firstRowLastColumn="0" w:lastRowFirstColumn="0" w:lastRowLastColumn="0"/>
            </w:pPr>
            <w:r>
              <w:t>Mgr.            ANO – NE</w:t>
            </w:r>
          </w:p>
          <w:p w14:paraId="76676B1A" w14:textId="77777777" w:rsidR="005D4EC8" w:rsidRPr="00C436BF" w:rsidRDefault="005D4EC8" w:rsidP="00351088">
            <w:pPr>
              <w:jc w:val="center"/>
              <w:cnfStyle w:val="000000000000" w:firstRow="0" w:lastRow="0" w:firstColumn="0" w:lastColumn="0" w:oddVBand="0" w:evenVBand="0" w:oddHBand="0" w:evenHBand="0" w:firstRowFirstColumn="0" w:firstRowLastColumn="0" w:lastRowFirstColumn="0" w:lastRowLastColumn="0"/>
              <w:rPr>
                <w:highlight w:val="green"/>
              </w:rPr>
            </w:pPr>
            <w:r>
              <w:t>Ph.D.           ANO – NE</w:t>
            </w:r>
          </w:p>
        </w:tc>
        <w:tc>
          <w:tcPr>
            <w:tcW w:w="2410" w:type="dxa"/>
          </w:tcPr>
          <w:p w14:paraId="7884B835" w14:textId="77777777" w:rsidR="005D4EC8" w:rsidRPr="00C436BF" w:rsidRDefault="005D4EC8" w:rsidP="00351088">
            <w:pPr>
              <w:cnfStyle w:val="000000000000" w:firstRow="0" w:lastRow="0" w:firstColumn="0" w:lastColumn="0" w:oddVBand="0" w:evenVBand="0" w:oddHBand="0" w:evenHBand="0" w:firstRowFirstColumn="0" w:firstRowLastColumn="0" w:lastRowFirstColumn="0" w:lastRowLastColumn="0"/>
              <w:rPr>
                <w:highlight w:val="green"/>
              </w:rPr>
            </w:pPr>
          </w:p>
        </w:tc>
      </w:tr>
    </w:tbl>
    <w:p w14:paraId="71306363" w14:textId="77777777" w:rsidR="005D4EC8" w:rsidRDefault="005D4EC8" w:rsidP="005D4EC8">
      <w:pPr>
        <w:rPr>
          <w:rFonts w:ascii="Arial" w:hAnsi="Arial" w:cs="Arial"/>
        </w:rPr>
      </w:pPr>
    </w:p>
    <w:p w14:paraId="6861BE1B" w14:textId="77777777" w:rsidR="005D4EC8" w:rsidRDefault="005D4EC8" w:rsidP="005D4EC8">
      <w:pPr>
        <w:rPr>
          <w:rFonts w:ascii="Arial" w:hAnsi="Arial" w:cs="Arial"/>
        </w:rPr>
      </w:pPr>
    </w:p>
    <w:p w14:paraId="668C267A" w14:textId="77777777" w:rsidR="005D4EC8" w:rsidRDefault="005D4EC8" w:rsidP="005D4EC8">
      <w:r w:rsidRPr="00C436BF">
        <w:t xml:space="preserve"> </w:t>
      </w:r>
    </w:p>
    <w:p w14:paraId="6AC283D9" w14:textId="77777777" w:rsidR="005D4EC8" w:rsidRDefault="005D4EC8" w:rsidP="005D4EC8"/>
    <w:p w14:paraId="653B88A8" w14:textId="77777777" w:rsidR="005D4EC8" w:rsidRDefault="005D4EC8" w:rsidP="005D4EC8"/>
    <w:p w14:paraId="0815E400" w14:textId="77777777" w:rsidR="005D4EC8" w:rsidRDefault="005D4EC8" w:rsidP="005D4EC8"/>
    <w:p w14:paraId="7105B727" w14:textId="77777777" w:rsidR="005D4EC8" w:rsidRDefault="005D4EC8" w:rsidP="005D4EC8"/>
    <w:p w14:paraId="38B2B6AE" w14:textId="77777777" w:rsidR="005D4EC8" w:rsidRDefault="005D4EC8" w:rsidP="005D4EC8"/>
    <w:p w14:paraId="7CF906F0" w14:textId="77777777" w:rsidR="005D4EC8" w:rsidRDefault="005D4EC8" w:rsidP="005D4EC8"/>
    <w:p w14:paraId="348033B2" w14:textId="77777777" w:rsidR="005D4EC8" w:rsidRDefault="005D4EC8" w:rsidP="005D4EC8"/>
    <w:p w14:paraId="4010F229" w14:textId="77777777" w:rsidR="005D4EC8" w:rsidRDefault="005D4EC8" w:rsidP="005D4EC8"/>
    <w:p w14:paraId="1D9C29EC" w14:textId="77777777" w:rsidR="005D4EC8" w:rsidRDefault="005D4EC8" w:rsidP="005D4EC8"/>
    <w:p w14:paraId="43D78EE7" w14:textId="77777777" w:rsidR="005D4EC8" w:rsidRDefault="005D4EC8" w:rsidP="005D4EC8"/>
    <w:p w14:paraId="6206D30F" w14:textId="77777777" w:rsidR="005D4EC8" w:rsidRDefault="005D4EC8" w:rsidP="005D4EC8"/>
    <w:p w14:paraId="1EED8035" w14:textId="77777777" w:rsidR="005D4EC8" w:rsidRDefault="005D4EC8" w:rsidP="005D4EC8"/>
    <w:p w14:paraId="24B18C50" w14:textId="77777777" w:rsidR="005D4EC8" w:rsidRDefault="005D4EC8" w:rsidP="005D4EC8"/>
    <w:p w14:paraId="74F0DC52" w14:textId="77777777" w:rsidR="005D4EC8" w:rsidRDefault="005D4EC8" w:rsidP="005D4EC8"/>
    <w:p w14:paraId="7868898E" w14:textId="77777777" w:rsidR="005D4EC8" w:rsidRDefault="005D4EC8" w:rsidP="005D4EC8"/>
    <w:p w14:paraId="7C6CC706" w14:textId="77777777" w:rsidR="005D4EC8" w:rsidRDefault="005D4EC8" w:rsidP="005D4EC8"/>
    <w:p w14:paraId="08C6F671" w14:textId="233A2471" w:rsidR="005D4EC8" w:rsidRPr="00C436BF" w:rsidRDefault="005D4EC8" w:rsidP="005D4EC8">
      <w:pPr>
        <w:rPr>
          <w:highlight w:val="yellow"/>
        </w:rPr>
      </w:pPr>
      <w:r>
        <w:t xml:space="preserve">Jsem si </w:t>
      </w:r>
      <w:r w:rsidRPr="00C436BF">
        <w:t>vědom</w:t>
      </w:r>
      <w:r>
        <w:t>(a)</w:t>
      </w:r>
      <w:r w:rsidRPr="00C436BF">
        <w:t xml:space="preserve"> toho, </w:t>
      </w:r>
      <w:r w:rsidRPr="00C436BF">
        <w:rPr>
          <w:b/>
          <w:bCs/>
        </w:rPr>
        <w:t>že pokud dojde ke změně ve výše uvedeném, jsem povinen</w:t>
      </w:r>
      <w:r>
        <w:rPr>
          <w:b/>
          <w:bCs/>
        </w:rPr>
        <w:t>(povinna)</w:t>
      </w:r>
      <w:r w:rsidRPr="00C436BF">
        <w:rPr>
          <w:b/>
          <w:bCs/>
        </w:rPr>
        <w:t xml:space="preserve"> tuto změnu bezodkladně </w:t>
      </w:r>
      <w:r>
        <w:rPr>
          <w:b/>
          <w:bCs/>
        </w:rPr>
        <w:t>oznámit JU</w:t>
      </w:r>
      <w:r w:rsidRPr="00C436BF">
        <w:t xml:space="preserve"> </w:t>
      </w:r>
      <w:r>
        <w:t xml:space="preserve">novým </w:t>
      </w:r>
      <w:r w:rsidRPr="00C436BF">
        <w:t>formuláře</w:t>
      </w:r>
      <w:r>
        <w:t>m</w:t>
      </w:r>
      <w:r w:rsidRPr="00C436BF">
        <w:t>.</w:t>
      </w:r>
    </w:p>
    <w:p w14:paraId="53E8FE5A" w14:textId="77777777" w:rsidR="005D4EC8" w:rsidRDefault="005D4EC8" w:rsidP="005D4EC8"/>
    <w:p w14:paraId="2C72B077" w14:textId="77777777" w:rsidR="005D4EC8" w:rsidRDefault="005D4EC8" w:rsidP="005D4EC8"/>
    <w:p w14:paraId="46E8A30A" w14:textId="77777777" w:rsidR="005D4EC8" w:rsidRPr="00B2406C" w:rsidRDefault="005D4EC8" w:rsidP="005D4EC8">
      <w:pPr>
        <w:jc w:val="both"/>
        <w:rPr>
          <w:i/>
          <w:iCs/>
        </w:rPr>
      </w:pPr>
      <w:r>
        <w:t>§ 70 odst. 5 zákona o vysokých školách: „</w:t>
      </w:r>
      <w:r w:rsidRPr="00B2406C">
        <w:rPr>
          <w:i/>
          <w:iCs/>
        </w:rPr>
        <w:t>Akademický pracovník, který působí na vysoké škole v pracovním poměru, je povinen tuto vysokou školu bezodkladně informovat o každém svém dalším pracovním poměru, popřípadě následně o jeho skončení, v němž působí na jiné tuzemské vysoké škole, u poskytovatele zahraničního vysokoškolského vzdělávání na území České republiky, na veřejné výzkumné instituci nebo u jiné výzkumné instituce, zapsané do seznamu výzkumných organizací schválených pro přijímání výzkumných pracovníků ze třetích zemí podle jiného právního předpisu, a to i v těch případech, kdy jde o výkon vědecké, pedagogické, publicistické, literární nebo umělecké činnosti. Obdobnou informační povinnost má i uchazeč, který s vysokou školou sjednává pracovní poměr akademického pracovníka.“</w:t>
      </w:r>
    </w:p>
    <w:p w14:paraId="65C3A05B" w14:textId="77777777" w:rsidR="005D4EC8" w:rsidRDefault="005D4EC8" w:rsidP="005D4EC8">
      <w:pPr>
        <w:jc w:val="both"/>
      </w:pPr>
    </w:p>
    <w:p w14:paraId="1CEBA837" w14:textId="77777777" w:rsidR="005D4EC8" w:rsidRDefault="005D4EC8" w:rsidP="005D4EC8">
      <w:pPr>
        <w:jc w:val="both"/>
      </w:pPr>
      <w:r>
        <w:t>§ 90 odst. 12 zákona o vysokých školách:</w:t>
      </w:r>
      <w:r w:rsidRPr="00B2406C">
        <w:t xml:space="preserve"> </w:t>
      </w:r>
      <w:r>
        <w:t>„</w:t>
      </w:r>
      <w:r w:rsidRPr="00B2406C">
        <w:rPr>
          <w:i/>
          <w:iCs/>
        </w:rPr>
        <w:t>Jsou-li místa akademických pracovníků vojenských vysokých škol obsazována vojáky v činné službě a policejních vysokých škol příslušníky Policie České republiky a dalších bezpečnostních sborů ve služebním poměru, použije se na ně § 70 a 70a obdobně s tím, že ustanovení týkající se pracovního poměru se použijí pro služební poměr a ustanovení týkající se pracovní doby se použijí pro dobu služby. Jejich služební poměr se přitom nemění. Na obsazování míst ostatních akademických pracovníků se vztahuje § 77 obdobně; akademičtí pracovníci jsou zaměstnanci státu, zařazení do příslušné organizační složky státu. Po dobu tvůrčího volna náleží akademickému pracovníku plat a v případě akademického pracovníka ve služebním poměru služební příjem; tvůrčí volno příslušníků Policie České republiky a dalších bezpečnostních sborů ve služebním poměru se považuje za výkon služby podle zvláštního právního předpisu 38).</w:t>
      </w:r>
      <w:r>
        <w:t>“</w:t>
      </w:r>
    </w:p>
    <w:p w14:paraId="17A101B3" w14:textId="77777777" w:rsidR="005D4EC8" w:rsidRPr="00CB687C" w:rsidRDefault="005D4EC8" w:rsidP="005D4EC8">
      <w:pPr>
        <w:jc w:val="both"/>
        <w:rPr>
          <w:highlight w:val="yellow"/>
        </w:rPr>
      </w:pPr>
      <w:r w:rsidRPr="00B2406C">
        <w:t>38) Zákon č. 361/2003 Sb., o služebním poměru příslušníků bezpečnostních sborů, ve znění pozdějších předpisů.</w:t>
      </w:r>
    </w:p>
    <w:p w14:paraId="16CB00F4" w14:textId="77777777" w:rsidR="005D4EC8" w:rsidRPr="00115BC7" w:rsidRDefault="005D4EC8" w:rsidP="005D4EC8">
      <w:pPr>
        <w:rPr>
          <w:rFonts w:ascii="Arial" w:hAnsi="Arial" w:cs="Arial"/>
        </w:rPr>
      </w:pPr>
    </w:p>
    <w:p w14:paraId="2768662F" w14:textId="667035A7" w:rsidR="005C5E99" w:rsidRPr="008966BF" w:rsidRDefault="005C5E99" w:rsidP="00D057CB">
      <w:pPr>
        <w:rPr>
          <w:rFonts w:cs="Arial"/>
        </w:rPr>
      </w:pPr>
      <w:r w:rsidRPr="008966BF">
        <w:rPr>
          <w:rFonts w:cs="Arial"/>
        </w:rPr>
        <w:t>Formulář – „Informační povinnost akademických</w:t>
      </w:r>
      <w:r w:rsidRPr="008966BF">
        <w:t xml:space="preserve"> pracovníků o dalších pracovních </w:t>
      </w:r>
      <w:r w:rsidRPr="008966BF">
        <w:br/>
        <w:t xml:space="preserve">nebo služebních poměrech“ je vložen na WIKI v </w:t>
      </w:r>
      <w:r w:rsidRPr="008966BF">
        <w:rPr>
          <w:rFonts w:cs="Arial"/>
          <w:b/>
          <w:bCs/>
        </w:rPr>
        <w:t>Platné šablony dokumentů.</w:t>
      </w:r>
    </w:p>
    <w:p w14:paraId="6C397073" w14:textId="77777777" w:rsidR="005D4EC8" w:rsidRPr="008966BF" w:rsidRDefault="005D4EC8" w:rsidP="005D4EC8">
      <w:pPr>
        <w:rPr>
          <w:rFonts w:cs="Arial"/>
        </w:rPr>
      </w:pPr>
    </w:p>
    <w:p w14:paraId="70D5B953" w14:textId="7D481150" w:rsidR="005D4EC8" w:rsidRPr="008966BF" w:rsidRDefault="005C5E99" w:rsidP="005D4EC8">
      <w:pPr>
        <w:rPr>
          <w:rFonts w:cs="Arial"/>
          <w:b/>
          <w:bCs/>
        </w:rPr>
      </w:pPr>
      <w:r w:rsidRPr="008966BF">
        <w:rPr>
          <w:rFonts w:cs="Arial"/>
        </w:rPr>
        <w:t>Návod na vložení do HR portálu – „Informační povinnost akademických</w:t>
      </w:r>
      <w:r w:rsidRPr="008966BF">
        <w:t xml:space="preserve"> pracovníků o dalších pracovních nebo služebních poměrech“ je vložen na WIKI v </w:t>
      </w:r>
      <w:r w:rsidRPr="008966BF">
        <w:rPr>
          <w:b/>
          <w:bCs/>
        </w:rPr>
        <w:t>Materiály</w:t>
      </w:r>
      <w:r w:rsidRPr="008966BF">
        <w:rPr>
          <w:rFonts w:cs="Arial"/>
          <w:b/>
          <w:bCs/>
        </w:rPr>
        <w:t xml:space="preserve"> ze školení / Návody, postupy, prezentace.</w:t>
      </w:r>
    </w:p>
    <w:p w14:paraId="795A1CEA" w14:textId="77777777" w:rsidR="005D4EC8" w:rsidRPr="008966BF" w:rsidRDefault="005D4EC8" w:rsidP="005D4EC8">
      <w:pPr>
        <w:rPr>
          <w:rFonts w:cs="Arial"/>
        </w:rPr>
      </w:pPr>
    </w:p>
    <w:p w14:paraId="58691CD8" w14:textId="77777777" w:rsidR="00162E15" w:rsidRDefault="00162E15" w:rsidP="005D4EC8">
      <w:pPr>
        <w:rPr>
          <w:rFonts w:ascii="Arial" w:hAnsi="Arial" w:cs="Arial"/>
        </w:rPr>
      </w:pPr>
    </w:p>
    <w:p w14:paraId="1DC4A9CD" w14:textId="3978C5B8" w:rsidR="00162E15" w:rsidRDefault="00162E15" w:rsidP="005D4EC8">
      <w:pPr>
        <w:rPr>
          <w:rFonts w:ascii="Arial" w:hAnsi="Arial" w:cs="Arial"/>
        </w:rPr>
      </w:pPr>
      <w:r>
        <w:rPr>
          <w:rFonts w:ascii="Arial" w:hAnsi="Arial" w:cs="Arial"/>
        </w:rPr>
        <w:t>Anglické verze Formulář a Návod – WIKI</w:t>
      </w:r>
    </w:p>
    <w:p w14:paraId="600CCA52" w14:textId="77777777" w:rsidR="00162E15" w:rsidRPr="00162E15" w:rsidRDefault="00162E15" w:rsidP="00162E15">
      <w:pPr>
        <w:rPr>
          <w:rFonts w:ascii="Arial" w:hAnsi="Arial" w:cs="Arial"/>
        </w:rPr>
      </w:pPr>
      <w:hyperlink r:id="rId8" w:history="1">
        <w:r w:rsidRPr="00162E15">
          <w:rPr>
            <w:rStyle w:val="Hypertextovodkaz"/>
            <w:rFonts w:ascii="Arial" w:hAnsi="Arial" w:cs="Arial"/>
          </w:rPr>
          <w:t>Information</w:t>
        </w:r>
        <w:r w:rsidRPr="00162E15">
          <w:rPr>
            <w:rStyle w:val="Hypertextovodkaz"/>
            <w:rFonts w:ascii="Arial" w:hAnsi="Arial" w:cs="Arial"/>
          </w:rPr>
          <w:t>_</w:t>
        </w:r>
        <w:r w:rsidRPr="00162E15">
          <w:rPr>
            <w:rStyle w:val="Hypertextovodkaz"/>
            <w:rFonts w:ascii="Arial" w:hAnsi="Arial" w:cs="Arial"/>
          </w:rPr>
          <w:t>obligation_form.docx</w:t>
        </w:r>
      </w:hyperlink>
    </w:p>
    <w:p w14:paraId="65BA95A9" w14:textId="77777777" w:rsidR="00162E15" w:rsidRPr="00162E15" w:rsidRDefault="00162E15" w:rsidP="00162E15">
      <w:pPr>
        <w:rPr>
          <w:rFonts w:ascii="Arial" w:hAnsi="Arial" w:cs="Arial"/>
        </w:rPr>
      </w:pPr>
      <w:hyperlink r:id="rId9" w:history="1">
        <w:r w:rsidRPr="00162E15">
          <w:rPr>
            <w:rStyle w:val="Hypertextovodkaz"/>
            <w:rFonts w:ascii="Arial" w:hAnsi="Arial" w:cs="Arial"/>
          </w:rPr>
          <w:t>Information_obligation_instructions.pdf</w:t>
        </w:r>
      </w:hyperlink>
    </w:p>
    <w:p w14:paraId="656F5253" w14:textId="686FA2C7" w:rsidR="00D057CB" w:rsidRDefault="00162E15" w:rsidP="005D4EC8">
      <w:pPr>
        <w:rPr>
          <w:rFonts w:ascii="Arial" w:hAnsi="Arial" w:cs="Arial"/>
        </w:rPr>
      </w:pPr>
      <w:r>
        <w:rPr>
          <w:rFonts w:ascii="Arial" w:hAnsi="Arial" w:cs="Arial"/>
        </w:rPr>
        <w:t xml:space="preserve">  </w:t>
      </w:r>
    </w:p>
    <w:p w14:paraId="3CEB56B4" w14:textId="450CE966" w:rsidR="00162E15" w:rsidRDefault="00162E15" w:rsidP="00162E15">
      <w:pPr>
        <w:rPr>
          <w:rFonts w:ascii="Arial" w:hAnsi="Arial" w:cs="Arial"/>
        </w:rPr>
      </w:pPr>
      <w:r>
        <w:rPr>
          <w:rFonts w:ascii="Arial" w:hAnsi="Arial" w:cs="Arial"/>
        </w:rPr>
        <w:t>Česk</w:t>
      </w:r>
      <w:r>
        <w:rPr>
          <w:rFonts w:ascii="Arial" w:hAnsi="Arial" w:cs="Arial"/>
        </w:rPr>
        <w:t>é verze Formulář a Návod – WIKI</w:t>
      </w:r>
    </w:p>
    <w:p w14:paraId="335E8F4E" w14:textId="77777777" w:rsidR="00162E15" w:rsidRPr="00162E15" w:rsidRDefault="00162E15" w:rsidP="00162E15">
      <w:pPr>
        <w:rPr>
          <w:rFonts w:ascii="Arial" w:hAnsi="Arial" w:cs="Arial"/>
        </w:rPr>
      </w:pPr>
      <w:hyperlink r:id="rId10" w:history="1">
        <w:r w:rsidRPr="00162E15">
          <w:rPr>
            <w:rStyle w:val="Hypertextovodkaz"/>
            <w:rFonts w:ascii="Arial" w:hAnsi="Arial" w:cs="Arial"/>
          </w:rPr>
          <w:t>Informační_povinnost_akademických_pracovníků_návod.pdf</w:t>
        </w:r>
      </w:hyperlink>
    </w:p>
    <w:p w14:paraId="36B3C2BD" w14:textId="4DAC67E5" w:rsidR="00D057CB" w:rsidRPr="00115BC7" w:rsidRDefault="00162E15" w:rsidP="00162E15">
      <w:pPr>
        <w:rPr>
          <w:rFonts w:ascii="Arial" w:hAnsi="Arial" w:cs="Arial"/>
        </w:rPr>
      </w:pPr>
      <w:hyperlink r:id="rId11" w:history="1">
        <w:r w:rsidRPr="00162E15">
          <w:rPr>
            <w:rStyle w:val="Hypertextovodkaz"/>
            <w:rFonts w:ascii="Arial" w:hAnsi="Arial" w:cs="Arial"/>
          </w:rPr>
          <w:t>Informační_povinnost_akademických_pracovníků_formulář.docx</w:t>
        </w:r>
      </w:hyperlink>
    </w:p>
    <w:p w14:paraId="111436D8" w14:textId="77777777" w:rsidR="005D4EC8" w:rsidRPr="00115BC7" w:rsidRDefault="005D4EC8" w:rsidP="005D4EC8">
      <w:pPr>
        <w:rPr>
          <w:rFonts w:ascii="Arial" w:hAnsi="Arial" w:cs="Arial"/>
        </w:rPr>
      </w:pPr>
    </w:p>
    <w:p w14:paraId="4F88BD6E" w14:textId="77777777" w:rsidR="005D4EC8" w:rsidRPr="00115BC7" w:rsidRDefault="005D4EC8" w:rsidP="005D4EC8">
      <w:pPr>
        <w:rPr>
          <w:rFonts w:ascii="Arial" w:hAnsi="Arial" w:cs="Arial"/>
        </w:rPr>
      </w:pPr>
    </w:p>
    <w:p w14:paraId="4BD8114F" w14:textId="77777777" w:rsidR="005D4EC8" w:rsidRDefault="005D4EC8" w:rsidP="005D4EC8">
      <w:pPr>
        <w:rPr>
          <w:rFonts w:ascii="Arial" w:hAnsi="Arial" w:cs="Arial"/>
        </w:rPr>
      </w:pPr>
    </w:p>
    <w:p w14:paraId="69DE243E" w14:textId="77777777" w:rsidR="005C5E99" w:rsidRPr="00115BC7" w:rsidRDefault="005C5E99" w:rsidP="005D4EC8">
      <w:pPr>
        <w:rPr>
          <w:rFonts w:ascii="Arial" w:hAnsi="Arial" w:cs="Arial"/>
        </w:rPr>
      </w:pPr>
    </w:p>
    <w:p w14:paraId="52338A3B" w14:textId="77777777" w:rsidR="005D4EC8" w:rsidRPr="00E61ACE" w:rsidRDefault="005D4EC8" w:rsidP="005D4EC8">
      <w:pPr>
        <w:jc w:val="center"/>
        <w:rPr>
          <w:rFonts w:ascii="Arial" w:hAnsi="Arial" w:cs="Arial"/>
          <w:b/>
          <w:bCs/>
          <w:i/>
          <w:iCs/>
        </w:rPr>
      </w:pPr>
      <w:r w:rsidRPr="00E61ACE">
        <w:rPr>
          <w:rFonts w:ascii="Arial" w:hAnsi="Arial" w:cs="Arial"/>
          <w:b/>
          <w:bCs/>
          <w:i/>
          <w:iCs/>
        </w:rPr>
        <w:lastRenderedPageBreak/>
        <w:t>Návod na vložení do HR portálu</w:t>
      </w:r>
    </w:p>
    <w:p w14:paraId="1E4AD4A0" w14:textId="77777777" w:rsidR="005D4EC8" w:rsidRDefault="005D4EC8" w:rsidP="005D4EC8">
      <w:pPr>
        <w:pStyle w:val="Nadpis1"/>
        <w:jc w:val="center"/>
        <w:rPr>
          <w:b/>
          <w:bCs/>
        </w:rPr>
      </w:pPr>
      <w:r w:rsidRPr="00E86E18">
        <w:rPr>
          <w:b/>
          <w:bCs/>
        </w:rPr>
        <w:t>Informační povinnost akademických pracovníků</w:t>
      </w:r>
      <w:r>
        <w:rPr>
          <w:b/>
          <w:bCs/>
        </w:rPr>
        <w:t xml:space="preserve"> </w:t>
      </w:r>
      <w:r>
        <w:rPr>
          <w:b/>
          <w:bCs/>
        </w:rPr>
        <w:br/>
        <w:t>o dalších pracovních nebo služebních poměrech</w:t>
      </w:r>
    </w:p>
    <w:p w14:paraId="37CBB3C6" w14:textId="77777777" w:rsidR="005D4EC8" w:rsidRPr="00E86E18" w:rsidRDefault="005D4EC8" w:rsidP="005D4EC8"/>
    <w:p w14:paraId="1CBC8EDF" w14:textId="77777777" w:rsidR="005D4EC8" w:rsidRDefault="005D4EC8">
      <w:pPr>
        <w:pStyle w:val="Odstavecseseznamem"/>
        <w:numPr>
          <w:ilvl w:val="0"/>
          <w:numId w:val="4"/>
        </w:numPr>
        <w:spacing w:line="278" w:lineRule="auto"/>
        <w:jc w:val="both"/>
      </w:pPr>
      <w:r>
        <w:t>Vyplněný formulář se předá personálnímu oddělení dané fakulty/součásti pomocí HR portálu ze zaměstnaneckého profilu.</w:t>
      </w:r>
    </w:p>
    <w:p w14:paraId="08C1AF9F" w14:textId="77777777" w:rsidR="005D4EC8" w:rsidRDefault="005D4EC8" w:rsidP="005D4EC8">
      <w:pPr>
        <w:pStyle w:val="Odstavecseseznamem"/>
        <w:jc w:val="both"/>
      </w:pPr>
    </w:p>
    <w:p w14:paraId="097B197E" w14:textId="77777777" w:rsidR="005D4EC8" w:rsidRDefault="005D4EC8">
      <w:pPr>
        <w:pStyle w:val="Odstavecseseznamem"/>
        <w:numPr>
          <w:ilvl w:val="0"/>
          <w:numId w:val="4"/>
        </w:numPr>
        <w:spacing w:line="278" w:lineRule="auto"/>
        <w:jc w:val="both"/>
      </w:pPr>
      <w:r>
        <w:t>Vložení probíhá obdobně jako změna personálních údajů – formulář Pkz21, který naleznete kliknutím na dlaždici </w:t>
      </w:r>
      <w:r w:rsidRPr="00E86E18">
        <w:rPr>
          <w:b/>
          <w:bCs/>
        </w:rPr>
        <w:t>„</w:t>
      </w:r>
      <w:r>
        <w:t>Z</w:t>
      </w:r>
      <w:r w:rsidRPr="00E86E18">
        <w:rPr>
          <w:b/>
          <w:bCs/>
        </w:rPr>
        <w:t>ákl</w:t>
      </w:r>
      <w:r>
        <w:rPr>
          <w:b/>
          <w:bCs/>
        </w:rPr>
        <w:t>.</w:t>
      </w:r>
      <w:r w:rsidRPr="00E86E18">
        <w:rPr>
          <w:b/>
          <w:bCs/>
        </w:rPr>
        <w:t xml:space="preserve"> dat</w:t>
      </w:r>
      <w:r>
        <w:rPr>
          <w:b/>
          <w:bCs/>
        </w:rPr>
        <w:t>a</w:t>
      </w:r>
      <w:r w:rsidRPr="00E86E18">
        <w:rPr>
          <w:b/>
          <w:bCs/>
        </w:rPr>
        <w:t xml:space="preserve"> zaměstnance</w:t>
      </w:r>
      <w:r>
        <w:rPr>
          <w:b/>
          <w:bCs/>
        </w:rPr>
        <w:t>“</w:t>
      </w:r>
      <w:r>
        <w:t>.</w:t>
      </w:r>
    </w:p>
    <w:p w14:paraId="528DA920" w14:textId="77777777" w:rsidR="005D4EC8" w:rsidRDefault="005D4EC8" w:rsidP="005D4EC8">
      <w:r>
        <w:rPr>
          <w:noProof/>
        </w:rPr>
        <mc:AlternateContent>
          <mc:Choice Requires="wps">
            <w:drawing>
              <wp:anchor distT="0" distB="0" distL="114300" distR="114300" simplePos="0" relativeHeight="251663360" behindDoc="0" locked="0" layoutInCell="1" allowOverlap="1" wp14:anchorId="406D23EC" wp14:editId="3607FD8F">
                <wp:simplePos x="0" y="0"/>
                <wp:positionH relativeFrom="column">
                  <wp:posOffset>3456940</wp:posOffset>
                </wp:positionH>
                <wp:positionV relativeFrom="paragraph">
                  <wp:posOffset>300685</wp:posOffset>
                </wp:positionV>
                <wp:extent cx="994410" cy="994410"/>
                <wp:effectExtent l="19050" t="19050" r="15240" b="15240"/>
                <wp:wrapTopAndBottom/>
                <wp:docPr id="1935527121" name="Obdélník: se zakulacenými rohy 2"/>
                <wp:cNvGraphicFramePr/>
                <a:graphic xmlns:a="http://schemas.openxmlformats.org/drawingml/2006/main">
                  <a:graphicData uri="http://schemas.microsoft.com/office/word/2010/wordprocessingShape">
                    <wps:wsp>
                      <wps:cNvSpPr/>
                      <wps:spPr>
                        <a:xfrm>
                          <a:off x="0" y="0"/>
                          <a:ext cx="994410" cy="994410"/>
                        </a:xfrm>
                        <a:prstGeom prst="roundRect">
                          <a:avLst/>
                        </a:prstGeom>
                        <a:noFill/>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8F144B0" id="Obdélník: se zakulacenými rohy 2" o:spid="_x0000_s1026" style="position:absolute;margin-left:272.2pt;margin-top:23.7pt;width:78.3pt;height:78.3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" filled="f" strokecolor="black [3200]" strokeweight="3pt">
                <v:stroke joinstyle="miter"/>
                <w10:wrap type="topAndBottom"/>
              </v:roundrect>
            </w:pict>
          </mc:Fallback>
        </mc:AlternateContent>
      </w:r>
      <w:r>
        <w:rPr>
          <w:noProof/>
        </w:rPr>
        <w:drawing>
          <wp:anchor distT="0" distB="0" distL="114300" distR="114300" simplePos="0" relativeHeight="251662336" behindDoc="1" locked="0" layoutInCell="1" allowOverlap="1" wp14:anchorId="6B973535" wp14:editId="22E11F6D">
            <wp:simplePos x="0" y="0"/>
            <wp:positionH relativeFrom="margin">
              <wp:align>center</wp:align>
            </wp:positionH>
            <wp:positionV relativeFrom="paragraph">
              <wp:posOffset>280391</wp:posOffset>
            </wp:positionV>
            <wp:extent cx="4198620" cy="3316605"/>
            <wp:effectExtent l="0" t="0" r="0" b="0"/>
            <wp:wrapTopAndBottom/>
            <wp:docPr id="1730846890" name="Obrázek 1" descr="Obsah obrázku text, vizitka, snímek obrazovky,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46890" name="Obrázek 1" descr="Obsah obrázku text, vizitka, snímek obrazovky, grafický design&#10;&#10;Obsah generovaný pomocí AI může být nesprávný."/>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8620" cy="3316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9E0CDD" w14:textId="77777777" w:rsidR="005D4EC8" w:rsidRDefault="005D4EC8" w:rsidP="005D4EC8"/>
    <w:p w14:paraId="0D6044C4" w14:textId="77777777" w:rsidR="005D4EC8" w:rsidRDefault="005D4EC8">
      <w:pPr>
        <w:pStyle w:val="Odstavecseseznamem"/>
        <w:numPr>
          <w:ilvl w:val="0"/>
          <w:numId w:val="7"/>
        </w:numPr>
        <w:spacing w:line="278" w:lineRule="auto"/>
      </w:pPr>
      <w:r>
        <w:t xml:space="preserve">Následně kliknete na dlaždici </w:t>
      </w:r>
      <w:r w:rsidRPr="00E86E18">
        <w:rPr>
          <w:b/>
          <w:bCs/>
        </w:rPr>
        <w:t>„Změna personálních údajů“</w:t>
      </w:r>
    </w:p>
    <w:p w14:paraId="413ADBCF" w14:textId="77777777" w:rsidR="005D4EC8" w:rsidRDefault="005D4EC8" w:rsidP="005D4EC8">
      <w:r>
        <w:rPr>
          <w:noProof/>
        </w:rPr>
        <mc:AlternateContent>
          <mc:Choice Requires="wps">
            <w:drawing>
              <wp:anchor distT="0" distB="0" distL="114300" distR="114300" simplePos="0" relativeHeight="251673600" behindDoc="0" locked="0" layoutInCell="1" allowOverlap="1" wp14:anchorId="317F651A" wp14:editId="7F565B60">
                <wp:simplePos x="0" y="0"/>
                <wp:positionH relativeFrom="column">
                  <wp:posOffset>2992755</wp:posOffset>
                </wp:positionH>
                <wp:positionV relativeFrom="paragraph">
                  <wp:posOffset>620395</wp:posOffset>
                </wp:positionV>
                <wp:extent cx="994410" cy="994410"/>
                <wp:effectExtent l="19050" t="19050" r="15240" b="15240"/>
                <wp:wrapTopAndBottom/>
                <wp:docPr id="1767623217" name="Obdélník: se zakulacenými rohy 2"/>
                <wp:cNvGraphicFramePr/>
                <a:graphic xmlns:a="http://schemas.openxmlformats.org/drawingml/2006/main">
                  <a:graphicData uri="http://schemas.microsoft.com/office/word/2010/wordprocessingShape">
                    <wps:wsp>
                      <wps:cNvSpPr/>
                      <wps:spPr>
                        <a:xfrm>
                          <a:off x="0" y="0"/>
                          <a:ext cx="994410" cy="994410"/>
                        </a:xfrm>
                        <a:prstGeom prst="roundRect">
                          <a:avLst/>
                        </a:prstGeom>
                        <a:noFill/>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9B7E7EB" id="Obdélník: se zakulacenými rohy 2" o:spid="_x0000_s1026" style="position:absolute;margin-left:235.65pt;margin-top:48.85pt;width:78.3pt;height:78.3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" filled="f" strokecolor="black [3200]" strokeweight="3pt">
                <v:stroke joinstyle="miter"/>
                <w10:wrap type="topAndBottom"/>
              </v:roundrect>
            </w:pict>
          </mc:Fallback>
        </mc:AlternateContent>
      </w:r>
      <w:r>
        <w:rPr>
          <w:noProof/>
        </w:rPr>
        <w:t xml:space="preserve"> </w:t>
      </w:r>
      <w:r>
        <w:rPr>
          <w:noProof/>
        </w:rPr>
        <w:drawing>
          <wp:anchor distT="0" distB="0" distL="114300" distR="114300" simplePos="0" relativeHeight="251672576" behindDoc="1" locked="0" layoutInCell="1" allowOverlap="1" wp14:anchorId="2EFC7646" wp14:editId="265233C6">
            <wp:simplePos x="0" y="0"/>
            <wp:positionH relativeFrom="margin">
              <wp:align>right</wp:align>
            </wp:positionH>
            <wp:positionV relativeFrom="paragraph">
              <wp:posOffset>344170</wp:posOffset>
            </wp:positionV>
            <wp:extent cx="5759450" cy="1624330"/>
            <wp:effectExtent l="0" t="0" r="0" b="0"/>
            <wp:wrapTight wrapText="bothSides">
              <wp:wrapPolygon edited="0">
                <wp:start x="0" y="0"/>
                <wp:lineTo x="0" y="21279"/>
                <wp:lineTo x="21505" y="21279"/>
                <wp:lineTo x="21505" y="0"/>
                <wp:lineTo x="0" y="0"/>
              </wp:wrapPolygon>
            </wp:wrapTight>
            <wp:docPr id="542683302" name="Obrázek 3" descr="Obsah obrázku text, snímek obrazovky, Obdélník, Písm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83302" name="Obrázek 3" descr="Obsah obrázku text, snímek obrazovky, Obdélník, Písmo&#10;&#10;Obsah vygenerovaný umělou inteligencí může být nesprávný."/>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1624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0F6E6B" w14:textId="77777777" w:rsidR="005D4EC8" w:rsidRDefault="005D4EC8" w:rsidP="005D4EC8">
      <w:pPr>
        <w:ind w:left="360"/>
      </w:pPr>
    </w:p>
    <w:p w14:paraId="0D0BA6A9" w14:textId="77777777" w:rsidR="005D4EC8" w:rsidRDefault="005D4EC8">
      <w:pPr>
        <w:pStyle w:val="Odstavecseseznamem"/>
        <w:numPr>
          <w:ilvl w:val="0"/>
          <w:numId w:val="5"/>
        </w:numPr>
        <w:spacing w:line="278" w:lineRule="auto"/>
      </w:pPr>
      <w:r>
        <w:t xml:space="preserve">Formulář Pkz21 – </w:t>
      </w:r>
      <w:r w:rsidRPr="00E86E18">
        <w:rPr>
          <w:b/>
          <w:bCs/>
        </w:rPr>
        <w:t>Změna personálních údajů</w:t>
      </w:r>
    </w:p>
    <w:p w14:paraId="1305662F" w14:textId="77777777" w:rsidR="005D4EC8" w:rsidRDefault="005D4EC8">
      <w:pPr>
        <w:pStyle w:val="Odstavecseseznamem"/>
        <w:numPr>
          <w:ilvl w:val="1"/>
          <w:numId w:val="5"/>
        </w:numPr>
        <w:spacing w:line="278" w:lineRule="auto"/>
      </w:pPr>
      <w:r>
        <w:lastRenderedPageBreak/>
        <w:t>kliknete na záložku „Nové požadavky“</w:t>
      </w:r>
    </w:p>
    <w:p w14:paraId="512DC2CF" w14:textId="77777777" w:rsidR="005D4EC8" w:rsidRDefault="005D4EC8">
      <w:pPr>
        <w:pStyle w:val="Odstavecseseznamem"/>
        <w:numPr>
          <w:ilvl w:val="1"/>
          <w:numId w:val="5"/>
        </w:numPr>
        <w:spacing w:line="278" w:lineRule="auto"/>
      </w:pPr>
      <w:r>
        <w:t>poté tlačítko „Nový dokument“</w:t>
      </w:r>
    </w:p>
    <w:p w14:paraId="63975FB4" w14:textId="77777777" w:rsidR="005D4EC8" w:rsidRPr="00746A4B" w:rsidRDefault="005D4EC8" w:rsidP="005D4EC8">
      <w:pPr>
        <w:ind w:left="360"/>
      </w:pPr>
      <w:r>
        <w:rPr>
          <w:noProof/>
        </w:rPr>
        <mc:AlternateContent>
          <mc:Choice Requires="wps">
            <w:drawing>
              <wp:anchor distT="0" distB="0" distL="114300" distR="114300" simplePos="0" relativeHeight="251666432" behindDoc="0" locked="0" layoutInCell="1" allowOverlap="1" wp14:anchorId="3A98EC53" wp14:editId="17AF0B3D">
                <wp:simplePos x="0" y="0"/>
                <wp:positionH relativeFrom="column">
                  <wp:posOffset>4702175</wp:posOffset>
                </wp:positionH>
                <wp:positionV relativeFrom="paragraph">
                  <wp:posOffset>1356995</wp:posOffset>
                </wp:positionV>
                <wp:extent cx="946150" cy="234950"/>
                <wp:effectExtent l="19050" t="19050" r="25400" b="12700"/>
                <wp:wrapTopAndBottom/>
                <wp:docPr id="440382530" name="Obdélník: se zakulacenými rohy 2"/>
                <wp:cNvGraphicFramePr/>
                <a:graphic xmlns:a="http://schemas.openxmlformats.org/drawingml/2006/main">
                  <a:graphicData uri="http://schemas.microsoft.com/office/word/2010/wordprocessingShape">
                    <wps:wsp>
                      <wps:cNvSpPr/>
                      <wps:spPr>
                        <a:xfrm>
                          <a:off x="0" y="0"/>
                          <a:ext cx="946150" cy="234950"/>
                        </a:xfrm>
                        <a:prstGeom prst="roundRect">
                          <a:avLst/>
                        </a:prstGeom>
                        <a:noFill/>
                        <a:ln w="38100">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294D36" id="Obdélník: se zakulacenými rohy 2" o:spid="_x0000_s1026" style="position:absolute;margin-left:370.25pt;margin-top:106.85pt;width:74.5pt;height: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" filled="f" strokecolor="red" strokeweight="3pt">
                <v:stroke joinstyle="miter"/>
                <w10:wrap type="topAndBottom"/>
              </v:roundrect>
            </w:pict>
          </mc:Fallback>
        </mc:AlternateContent>
      </w:r>
      <w:r>
        <w:rPr>
          <w:noProof/>
        </w:rPr>
        <mc:AlternateContent>
          <mc:Choice Requires="wps">
            <w:drawing>
              <wp:anchor distT="0" distB="0" distL="114300" distR="114300" simplePos="0" relativeHeight="251665408" behindDoc="0" locked="0" layoutInCell="1" allowOverlap="1" wp14:anchorId="314EE9E5" wp14:editId="3B6FBBA7">
                <wp:simplePos x="0" y="0"/>
                <wp:positionH relativeFrom="column">
                  <wp:posOffset>1057910</wp:posOffset>
                </wp:positionH>
                <wp:positionV relativeFrom="paragraph">
                  <wp:posOffset>1061720</wp:posOffset>
                </wp:positionV>
                <wp:extent cx="946150" cy="252730"/>
                <wp:effectExtent l="19050" t="19050" r="25400" b="13970"/>
                <wp:wrapTopAndBottom/>
                <wp:docPr id="839135471" name="Obdélník: se zakulacenými rohy 2"/>
                <wp:cNvGraphicFramePr/>
                <a:graphic xmlns:a="http://schemas.openxmlformats.org/drawingml/2006/main">
                  <a:graphicData uri="http://schemas.microsoft.com/office/word/2010/wordprocessingShape">
                    <wps:wsp>
                      <wps:cNvSpPr/>
                      <wps:spPr>
                        <a:xfrm flipV="1">
                          <a:off x="0" y="0"/>
                          <a:ext cx="946150" cy="252730"/>
                        </a:xfrm>
                        <a:prstGeom prst="roundRect">
                          <a:avLst/>
                        </a:prstGeom>
                        <a:noFill/>
                        <a:ln w="38100">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1B0480" id="Obdélník: se zakulacenými rohy 2" o:spid="_x0000_s1026" style="position:absolute;margin-left:83.3pt;margin-top:83.6pt;width:74.5pt;height:19.9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" filled="f" strokecolor="red" strokeweight="3pt">
                <v:stroke joinstyle="miter"/>
                <w10:wrap type="topAndBottom"/>
              </v:roundrect>
            </w:pict>
          </mc:Fallback>
        </mc:AlternateContent>
      </w:r>
      <w:r>
        <w:rPr>
          <w:noProof/>
        </w:rPr>
        <w:drawing>
          <wp:anchor distT="0" distB="0" distL="114300" distR="114300" simplePos="0" relativeHeight="251664384" behindDoc="1" locked="0" layoutInCell="1" allowOverlap="1" wp14:anchorId="487EB7C1" wp14:editId="405C48E5">
            <wp:simplePos x="0" y="0"/>
            <wp:positionH relativeFrom="margin">
              <wp:align>left</wp:align>
            </wp:positionH>
            <wp:positionV relativeFrom="paragraph">
              <wp:posOffset>408305</wp:posOffset>
            </wp:positionV>
            <wp:extent cx="5755005" cy="1238885"/>
            <wp:effectExtent l="0" t="0" r="0" b="0"/>
            <wp:wrapTopAndBottom/>
            <wp:docPr id="694591806" name="Obrázek 4" descr="Obsah obrázku text, snímek obrazovky, Písmo, softwar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91806" name="Obrázek 4" descr="Obsah obrázku text, snímek obrazovky, Písmo, software&#10;&#10;Obsah generovaný pomocí AI může být nesprávný."/>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5005" cy="1238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3F7ACB" w14:textId="77777777" w:rsidR="005D4EC8" w:rsidRDefault="005D4EC8" w:rsidP="005D4EC8"/>
    <w:p w14:paraId="3B56A7FF" w14:textId="77777777" w:rsidR="005D4EC8" w:rsidRPr="00746A4B" w:rsidRDefault="005D4EC8" w:rsidP="005D4EC8"/>
    <w:p w14:paraId="0677AAD8" w14:textId="77777777" w:rsidR="005D4EC8" w:rsidRDefault="005D4EC8">
      <w:pPr>
        <w:pStyle w:val="Odstavecseseznamem"/>
        <w:numPr>
          <w:ilvl w:val="0"/>
          <w:numId w:val="8"/>
        </w:numPr>
        <w:spacing w:line="278" w:lineRule="auto"/>
        <w:ind w:left="1418"/>
        <w:jc w:val="both"/>
      </w:pPr>
      <w:r>
        <w:t>Vyplňte pole „Změna nastává od data“ – aktuální datum</w:t>
      </w:r>
    </w:p>
    <w:p w14:paraId="37E1E5B4" w14:textId="77777777" w:rsidR="005D4EC8" w:rsidRDefault="005D4EC8">
      <w:pPr>
        <w:pStyle w:val="Odstavecseseznamem"/>
        <w:numPr>
          <w:ilvl w:val="0"/>
          <w:numId w:val="8"/>
        </w:numPr>
        <w:spacing w:line="278" w:lineRule="auto"/>
        <w:ind w:left="1418"/>
        <w:jc w:val="both"/>
      </w:pPr>
      <w:r>
        <w:t>Přiložte vyplněný formulář tlačítkem u pole „Dokument 1“</w:t>
      </w:r>
    </w:p>
    <w:p w14:paraId="7035FDEF" w14:textId="77777777" w:rsidR="005D4EC8" w:rsidRPr="00746A4B" w:rsidRDefault="005D4EC8">
      <w:pPr>
        <w:pStyle w:val="Odstavecseseznamem"/>
        <w:numPr>
          <w:ilvl w:val="0"/>
          <w:numId w:val="8"/>
        </w:numPr>
        <w:spacing w:line="278" w:lineRule="auto"/>
        <w:ind w:left="1418"/>
        <w:jc w:val="both"/>
      </w:pPr>
      <w:r>
        <w:t xml:space="preserve">Uložte pomocí tlačítka </w:t>
      </w:r>
      <w:r w:rsidRPr="00DF318A">
        <w:rPr>
          <w:highlight w:val="yellow"/>
        </w:rPr>
        <w:t>Uložit</w:t>
      </w:r>
    </w:p>
    <w:p w14:paraId="625BA7F8" w14:textId="77777777" w:rsidR="005D4EC8" w:rsidRPr="00746A4B" w:rsidRDefault="005D4EC8" w:rsidP="005D4EC8">
      <w:r>
        <w:rPr>
          <w:noProof/>
        </w:rPr>
        <mc:AlternateContent>
          <mc:Choice Requires="wps">
            <w:drawing>
              <wp:anchor distT="0" distB="0" distL="114300" distR="114300" simplePos="0" relativeHeight="251669504" behindDoc="0" locked="0" layoutInCell="1" allowOverlap="1" wp14:anchorId="2F65549B" wp14:editId="5D6B88DC">
                <wp:simplePos x="0" y="0"/>
                <wp:positionH relativeFrom="column">
                  <wp:posOffset>2147519</wp:posOffset>
                </wp:positionH>
                <wp:positionV relativeFrom="paragraph">
                  <wp:posOffset>1618920</wp:posOffset>
                </wp:positionV>
                <wp:extent cx="236855" cy="204470"/>
                <wp:effectExtent l="19050" t="19050" r="10795" b="24130"/>
                <wp:wrapTopAndBottom/>
                <wp:docPr id="735883591" name="Obdélník: se zakulacenými rohy 2"/>
                <wp:cNvGraphicFramePr/>
                <a:graphic xmlns:a="http://schemas.openxmlformats.org/drawingml/2006/main">
                  <a:graphicData uri="http://schemas.microsoft.com/office/word/2010/wordprocessingShape">
                    <wps:wsp>
                      <wps:cNvSpPr/>
                      <wps:spPr>
                        <a:xfrm flipV="1">
                          <a:off x="0" y="0"/>
                          <a:ext cx="236855" cy="204470"/>
                        </a:xfrm>
                        <a:prstGeom prst="roundRect">
                          <a:avLst/>
                        </a:prstGeom>
                        <a:noFill/>
                        <a:ln w="38100">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A07CF1" id="Obdélník: se zakulacenými rohy 2" o:spid="_x0000_s1026" style="position:absolute;margin-left:169.1pt;margin-top:127.45pt;width:18.65pt;height:16.1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" filled="f" strokecolor="red" strokeweight="3pt">
                <v:stroke joinstyle="miter"/>
                <w10:wrap type="topAndBottom"/>
              </v:roundrect>
            </w:pict>
          </mc:Fallback>
        </mc:AlternateContent>
      </w:r>
      <w:r>
        <w:rPr>
          <w:noProof/>
        </w:rPr>
        <mc:AlternateContent>
          <mc:Choice Requires="wps">
            <w:drawing>
              <wp:anchor distT="0" distB="0" distL="114300" distR="114300" simplePos="0" relativeHeight="251668480" behindDoc="0" locked="0" layoutInCell="1" allowOverlap="1" wp14:anchorId="016E55DD" wp14:editId="00E0AF05">
                <wp:simplePos x="0" y="0"/>
                <wp:positionH relativeFrom="column">
                  <wp:posOffset>2154555</wp:posOffset>
                </wp:positionH>
                <wp:positionV relativeFrom="paragraph">
                  <wp:posOffset>767080</wp:posOffset>
                </wp:positionV>
                <wp:extent cx="843915" cy="178435"/>
                <wp:effectExtent l="19050" t="19050" r="13335" b="12065"/>
                <wp:wrapTopAndBottom/>
                <wp:docPr id="1029631233" name="Obdélník: se zakulacenými rohy 2"/>
                <wp:cNvGraphicFramePr/>
                <a:graphic xmlns:a="http://schemas.openxmlformats.org/drawingml/2006/main">
                  <a:graphicData uri="http://schemas.microsoft.com/office/word/2010/wordprocessingShape">
                    <wps:wsp>
                      <wps:cNvSpPr/>
                      <wps:spPr>
                        <a:xfrm flipV="1">
                          <a:off x="0" y="0"/>
                          <a:ext cx="843915" cy="178435"/>
                        </a:xfrm>
                        <a:prstGeom prst="roundRect">
                          <a:avLst/>
                        </a:prstGeom>
                        <a:noFill/>
                        <a:ln w="38100">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B4AFD" id="Obdélník: se zakulacenými rohy 2" o:spid="_x0000_s1026" style="position:absolute;margin-left:169.65pt;margin-top:60.4pt;width:66.45pt;height:14.0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" filled="f" strokecolor="red" strokeweight="3pt">
                <v:stroke joinstyle="miter"/>
                <w10:wrap type="topAndBottom"/>
              </v:roundrect>
            </w:pict>
          </mc:Fallback>
        </mc:AlternateContent>
      </w:r>
      <w:r>
        <w:rPr>
          <w:noProof/>
        </w:rPr>
        <w:drawing>
          <wp:anchor distT="0" distB="0" distL="114300" distR="114300" simplePos="0" relativeHeight="251667456" behindDoc="1" locked="0" layoutInCell="1" allowOverlap="1" wp14:anchorId="46A6FAFB" wp14:editId="0EF73BF3">
            <wp:simplePos x="0" y="0"/>
            <wp:positionH relativeFrom="margin">
              <wp:align>center</wp:align>
            </wp:positionH>
            <wp:positionV relativeFrom="paragraph">
              <wp:posOffset>190119</wp:posOffset>
            </wp:positionV>
            <wp:extent cx="3604260" cy="2489200"/>
            <wp:effectExtent l="0" t="0" r="0" b="6350"/>
            <wp:wrapTopAndBottom/>
            <wp:docPr id="505107574" name="Obrázek 5" descr="Obsah obrázku text, snímek obrazovky, Písmo, softwar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07574" name="Obrázek 5" descr="Obsah obrázku text, snímek obrazovky, Písmo, software&#10;&#10;Obsah generovaný pomocí AI může být nesprávný."/>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4260" cy="248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47AF88" w14:textId="77777777" w:rsidR="005D4EC8" w:rsidRDefault="005D4EC8" w:rsidP="005D4EC8">
      <w:pPr>
        <w:ind w:left="360"/>
        <w:jc w:val="both"/>
      </w:pPr>
    </w:p>
    <w:p w14:paraId="6625D776" w14:textId="77777777" w:rsidR="005D4EC8" w:rsidRDefault="005D4EC8">
      <w:pPr>
        <w:pStyle w:val="Odstavecseseznamem"/>
        <w:numPr>
          <w:ilvl w:val="0"/>
          <w:numId w:val="6"/>
        </w:numPr>
        <w:spacing w:line="278" w:lineRule="auto"/>
        <w:jc w:val="both"/>
      </w:pPr>
      <w:r>
        <w:t>Požadavek po uložení odešlete na personální oddělení dané fakulty/součásti tlačítkem „Odeslat požadavek“</w:t>
      </w:r>
      <w:r>
        <w:tab/>
      </w:r>
      <w:r>
        <w:tab/>
      </w:r>
      <w:r>
        <w:tab/>
      </w:r>
    </w:p>
    <w:p w14:paraId="54C7A8CD" w14:textId="77777777" w:rsidR="005D4EC8" w:rsidRDefault="005D4EC8">
      <w:pPr>
        <w:pStyle w:val="Odstavecseseznamem"/>
        <w:numPr>
          <w:ilvl w:val="0"/>
          <w:numId w:val="6"/>
        </w:numPr>
        <w:spacing w:line="278" w:lineRule="auto"/>
        <w:jc w:val="both"/>
      </w:pPr>
      <w:r>
        <w:rPr>
          <w:noProof/>
        </w:rPr>
        <mc:AlternateContent>
          <mc:Choice Requires="wps">
            <w:drawing>
              <wp:anchor distT="0" distB="0" distL="114300" distR="114300" simplePos="0" relativeHeight="251671552" behindDoc="0" locked="0" layoutInCell="1" allowOverlap="1" wp14:anchorId="3DC38C74" wp14:editId="11F01A4E">
                <wp:simplePos x="0" y="0"/>
                <wp:positionH relativeFrom="column">
                  <wp:posOffset>304800</wp:posOffset>
                </wp:positionH>
                <wp:positionV relativeFrom="paragraph">
                  <wp:posOffset>3204210</wp:posOffset>
                </wp:positionV>
                <wp:extent cx="924560" cy="204470"/>
                <wp:effectExtent l="19050" t="19050" r="27940" b="24130"/>
                <wp:wrapTopAndBottom/>
                <wp:docPr id="1912969717" name="Obdélník: se zakulacenými rohy 2"/>
                <wp:cNvGraphicFramePr/>
                <a:graphic xmlns:a="http://schemas.openxmlformats.org/drawingml/2006/main">
                  <a:graphicData uri="http://schemas.microsoft.com/office/word/2010/wordprocessingShape">
                    <wps:wsp>
                      <wps:cNvSpPr/>
                      <wps:spPr>
                        <a:xfrm flipV="1">
                          <a:off x="0" y="0"/>
                          <a:ext cx="924560" cy="204470"/>
                        </a:xfrm>
                        <a:prstGeom prst="roundRect">
                          <a:avLst/>
                        </a:prstGeom>
                        <a:noFill/>
                        <a:ln w="38100">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A1B0C" id="Obdélník: se zakulacenými rohy 2" o:spid="_x0000_s1026" style="position:absolute;margin-left:24pt;margin-top:252.3pt;width:72.8pt;height:16.1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" filled="f" strokecolor="red" strokeweight="3pt">
                <v:stroke joinstyle="miter"/>
                <w10:wrap type="topAndBottom"/>
              </v:roundrect>
            </w:pict>
          </mc:Fallback>
        </mc:AlternateContent>
      </w:r>
      <w:r>
        <w:t>O zpracování (schválení/zamítnutí) požadavku budete informováni emailem</w:t>
      </w:r>
    </w:p>
    <w:p w14:paraId="0AA39FA3" w14:textId="77777777" w:rsidR="005D4EC8" w:rsidRDefault="005D4EC8" w:rsidP="005D4EC8">
      <w:r>
        <w:rPr>
          <w:noProof/>
        </w:rPr>
        <w:lastRenderedPageBreak/>
        <w:drawing>
          <wp:anchor distT="0" distB="0" distL="114300" distR="114300" simplePos="0" relativeHeight="251670528" behindDoc="1" locked="0" layoutInCell="1" allowOverlap="1" wp14:anchorId="432DE5D9" wp14:editId="52D7828F">
            <wp:simplePos x="0" y="0"/>
            <wp:positionH relativeFrom="margin">
              <wp:align>right</wp:align>
            </wp:positionH>
            <wp:positionV relativeFrom="paragraph">
              <wp:posOffset>173355</wp:posOffset>
            </wp:positionV>
            <wp:extent cx="5537200" cy="3916045"/>
            <wp:effectExtent l="0" t="0" r="6350" b="8255"/>
            <wp:wrapTight wrapText="bothSides">
              <wp:wrapPolygon edited="0">
                <wp:start x="0" y="0"/>
                <wp:lineTo x="0" y="21540"/>
                <wp:lineTo x="21550" y="21540"/>
                <wp:lineTo x="21550" y="0"/>
                <wp:lineTo x="0" y="0"/>
              </wp:wrapPolygon>
            </wp:wrapTight>
            <wp:docPr id="1413642662" name="Obrázek 6" descr="Obsah obrázku text, snímek obrazovky, software, Webová strán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42662" name="Obrázek 6" descr="Obsah obrázku text, snímek obrazovky, software, Webová stránka&#10;&#10;Obsah generovaný pomocí AI může být nesprávný."/>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37200" cy="3916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7F9B34" w14:textId="422FD78D" w:rsidR="005D4EC8" w:rsidRDefault="005D4EC8" w:rsidP="005D4EC8">
      <w:pPr>
        <w:rPr>
          <w:rFonts w:ascii="Arial" w:hAnsi="Arial" w:cs="Arial"/>
        </w:rPr>
      </w:pPr>
      <w:r>
        <w:rPr>
          <w:rFonts w:ascii="Arial" w:hAnsi="Arial" w:cs="Arial"/>
        </w:rPr>
        <w:br w:type="page"/>
      </w:r>
    </w:p>
    <w:p w14:paraId="1FDB65DD" w14:textId="77777777" w:rsidR="00162E15" w:rsidRPr="00162E15" w:rsidRDefault="00162E15" w:rsidP="00162E15">
      <w:pPr>
        <w:jc w:val="center"/>
        <w:rPr>
          <w:b/>
          <w:bCs/>
          <w:sz w:val="22"/>
          <w:szCs w:val="22"/>
          <w:lang w:val="en-GB"/>
        </w:rPr>
      </w:pPr>
      <w:r w:rsidRPr="00162E15">
        <w:rPr>
          <w:b/>
          <w:bCs/>
          <w:sz w:val="22"/>
          <w:szCs w:val="22"/>
          <w:lang w:val="en-GB"/>
        </w:rPr>
        <w:lastRenderedPageBreak/>
        <w:t xml:space="preserve">Information obligation of academic staff concerning other employment </w:t>
      </w:r>
      <w:r w:rsidRPr="00162E15">
        <w:rPr>
          <w:b/>
          <w:bCs/>
          <w:sz w:val="22"/>
          <w:szCs w:val="22"/>
          <w:lang w:val="en-GB"/>
        </w:rPr>
        <w:br/>
        <w:t>or civil service employment</w:t>
      </w:r>
    </w:p>
    <w:p w14:paraId="3EDF8768" w14:textId="77777777" w:rsidR="00162E15" w:rsidRPr="00162E15" w:rsidRDefault="00162E15" w:rsidP="00162E15">
      <w:pPr>
        <w:jc w:val="both"/>
        <w:rPr>
          <w:sz w:val="22"/>
          <w:szCs w:val="22"/>
          <w:lang w:val="en-GB"/>
        </w:rPr>
      </w:pPr>
    </w:p>
    <w:p w14:paraId="205A7C7F" w14:textId="77777777" w:rsidR="00162E15" w:rsidRPr="00162E15" w:rsidRDefault="00162E15" w:rsidP="00162E15">
      <w:pPr>
        <w:jc w:val="both"/>
        <w:rPr>
          <w:sz w:val="22"/>
          <w:szCs w:val="22"/>
          <w:lang w:val="en-GB"/>
        </w:rPr>
      </w:pPr>
      <w:r w:rsidRPr="00162E15">
        <w:rPr>
          <w:sz w:val="22"/>
          <w:szCs w:val="22"/>
          <w:lang w:val="en-GB"/>
        </w:rPr>
        <w:t>I (name, surname, title) ........................................................................</w:t>
      </w:r>
    </w:p>
    <w:p w14:paraId="4A66D433" w14:textId="77777777" w:rsidR="00162E15" w:rsidRPr="00162E15" w:rsidRDefault="00162E15" w:rsidP="00162E15">
      <w:pPr>
        <w:jc w:val="both"/>
        <w:rPr>
          <w:sz w:val="22"/>
          <w:szCs w:val="22"/>
          <w:lang w:val="en-GB"/>
        </w:rPr>
      </w:pPr>
      <w:r w:rsidRPr="00162E15">
        <w:rPr>
          <w:sz w:val="22"/>
          <w:szCs w:val="22"/>
          <w:lang w:val="en-GB"/>
        </w:rPr>
        <w:t>date of birth .........................................................</w:t>
      </w:r>
    </w:p>
    <w:p w14:paraId="65E78DFA" w14:textId="77777777" w:rsidR="00162E15" w:rsidRPr="00162E15" w:rsidRDefault="00162E15" w:rsidP="00162E15">
      <w:pPr>
        <w:jc w:val="both"/>
        <w:rPr>
          <w:sz w:val="22"/>
          <w:szCs w:val="22"/>
          <w:lang w:val="en-GB"/>
        </w:rPr>
      </w:pPr>
      <w:r w:rsidRPr="00162E15">
        <w:rPr>
          <w:sz w:val="22"/>
          <w:szCs w:val="22"/>
          <w:lang w:val="en-GB"/>
        </w:rPr>
        <w:t xml:space="preserve">I confirm that I </w:t>
      </w:r>
      <w:r w:rsidRPr="00162E15">
        <w:rPr>
          <w:b/>
          <w:bCs/>
          <w:sz w:val="22"/>
          <w:szCs w:val="22"/>
          <w:lang w:val="en-GB"/>
        </w:rPr>
        <w:t xml:space="preserve">have been informed of my information obligation pursuant to Section 70(5), or in conjunction with Section 95(12) of Act No 111/1998, on Higher Education </w:t>
      </w:r>
      <w:r w:rsidRPr="00162E15">
        <w:rPr>
          <w:sz w:val="22"/>
          <w:szCs w:val="22"/>
          <w:lang w:val="en-GB"/>
        </w:rPr>
        <w:t xml:space="preserve">and on Amendments and Supplements to Other Acts (see below), according to which I, as an academic staff member, have a new </w:t>
      </w:r>
      <w:r w:rsidRPr="00162E15">
        <w:rPr>
          <w:b/>
          <w:bCs/>
          <w:sz w:val="22"/>
          <w:szCs w:val="22"/>
          <w:lang w:val="en-GB"/>
        </w:rPr>
        <w:t xml:space="preserve">obligation to inform the University of South Bohemia in </w:t>
      </w:r>
      <w:proofErr w:type="spellStart"/>
      <w:r w:rsidRPr="00162E15">
        <w:rPr>
          <w:b/>
          <w:bCs/>
          <w:sz w:val="22"/>
          <w:szCs w:val="22"/>
          <w:lang w:val="en-GB"/>
        </w:rPr>
        <w:t>České</w:t>
      </w:r>
      <w:proofErr w:type="spellEnd"/>
      <w:r w:rsidRPr="00162E15">
        <w:rPr>
          <w:b/>
          <w:bCs/>
          <w:sz w:val="22"/>
          <w:szCs w:val="22"/>
          <w:lang w:val="en-GB"/>
        </w:rPr>
        <w:t xml:space="preserve"> Budějovice without delay of any further employment or civil service employment </w:t>
      </w:r>
      <w:r w:rsidRPr="00162E15">
        <w:rPr>
          <w:sz w:val="22"/>
          <w:szCs w:val="22"/>
          <w:lang w:val="en-GB"/>
        </w:rPr>
        <w:t xml:space="preserve">(or subsequently its termination) that I have </w:t>
      </w:r>
      <w:r w:rsidRPr="00162E15">
        <w:rPr>
          <w:b/>
          <w:bCs/>
          <w:sz w:val="22"/>
          <w:szCs w:val="22"/>
          <w:lang w:val="en-GB"/>
        </w:rPr>
        <w:t>entered into with:</w:t>
      </w:r>
    </w:p>
    <w:p w14:paraId="7F3EADC5" w14:textId="77777777" w:rsidR="00162E15" w:rsidRPr="00162E15" w:rsidRDefault="00162E15" w:rsidP="00162E15">
      <w:pPr>
        <w:numPr>
          <w:ilvl w:val="0"/>
          <w:numId w:val="2"/>
        </w:numPr>
        <w:spacing w:line="259" w:lineRule="auto"/>
        <w:contextualSpacing/>
        <w:jc w:val="both"/>
        <w:rPr>
          <w:sz w:val="22"/>
          <w:szCs w:val="22"/>
          <w:lang w:val="en-GB"/>
        </w:rPr>
      </w:pPr>
      <w:r w:rsidRPr="00162E15">
        <w:rPr>
          <w:sz w:val="22"/>
          <w:szCs w:val="22"/>
          <w:lang w:val="en-GB"/>
        </w:rPr>
        <w:t>a domestic higher education institution,</w:t>
      </w:r>
    </w:p>
    <w:p w14:paraId="229D6BBC" w14:textId="77777777" w:rsidR="00162E15" w:rsidRPr="00162E15" w:rsidRDefault="00162E15" w:rsidP="00162E15">
      <w:pPr>
        <w:numPr>
          <w:ilvl w:val="0"/>
          <w:numId w:val="2"/>
        </w:numPr>
        <w:spacing w:line="259" w:lineRule="auto"/>
        <w:contextualSpacing/>
        <w:jc w:val="both"/>
        <w:rPr>
          <w:sz w:val="22"/>
          <w:szCs w:val="22"/>
          <w:lang w:val="en-GB"/>
        </w:rPr>
      </w:pPr>
      <w:r w:rsidRPr="00162E15">
        <w:rPr>
          <w:sz w:val="22"/>
          <w:szCs w:val="22"/>
          <w:lang w:val="en-GB"/>
        </w:rPr>
        <w:t>a provider of foreign higher education in the territory of the Czech Republic,</w:t>
      </w:r>
    </w:p>
    <w:p w14:paraId="0C3AC6DE" w14:textId="77777777" w:rsidR="00162E15" w:rsidRPr="00162E15" w:rsidRDefault="00162E15" w:rsidP="00162E15">
      <w:pPr>
        <w:numPr>
          <w:ilvl w:val="0"/>
          <w:numId w:val="2"/>
        </w:numPr>
        <w:spacing w:line="259" w:lineRule="auto"/>
        <w:ind w:left="714" w:hanging="357"/>
        <w:jc w:val="both"/>
        <w:rPr>
          <w:sz w:val="22"/>
          <w:szCs w:val="22"/>
          <w:lang w:val="en-GB"/>
        </w:rPr>
      </w:pPr>
      <w:r w:rsidRPr="00162E15">
        <w:rPr>
          <w:sz w:val="22"/>
          <w:szCs w:val="22"/>
          <w:lang w:val="en-GB"/>
        </w:rPr>
        <w:t>a public research institution or another research institution included in the list of research organisations approved to accept researchers from third countries,</w:t>
      </w:r>
    </w:p>
    <w:p w14:paraId="45EBF5A2" w14:textId="77777777" w:rsidR="00162E15" w:rsidRPr="00162E15" w:rsidRDefault="00162E15" w:rsidP="00162E15">
      <w:pPr>
        <w:jc w:val="both"/>
        <w:rPr>
          <w:sz w:val="22"/>
          <w:szCs w:val="22"/>
          <w:lang w:val="en-GB"/>
        </w:rPr>
      </w:pPr>
      <w:r w:rsidRPr="00162E15">
        <w:rPr>
          <w:sz w:val="22"/>
          <w:szCs w:val="22"/>
          <w:lang w:val="en-GB"/>
        </w:rPr>
        <w:t>even in those cases where the activity is scientific, pedagogical, journalistic, literary or artistic.</w:t>
      </w:r>
    </w:p>
    <w:p w14:paraId="083B3088" w14:textId="77777777" w:rsidR="00162E15" w:rsidRPr="00162E15" w:rsidRDefault="00162E15" w:rsidP="00162E15">
      <w:pPr>
        <w:jc w:val="both"/>
        <w:rPr>
          <w:sz w:val="22"/>
          <w:szCs w:val="22"/>
          <w:lang w:val="en-GB"/>
        </w:rPr>
      </w:pPr>
    </w:p>
    <w:p w14:paraId="61C17B5D" w14:textId="77777777" w:rsidR="00162E15" w:rsidRPr="00162E15" w:rsidRDefault="00162E15" w:rsidP="00162E15">
      <w:pPr>
        <w:jc w:val="both"/>
        <w:rPr>
          <w:sz w:val="22"/>
          <w:szCs w:val="22"/>
          <w:lang w:val="en-GB"/>
        </w:rPr>
      </w:pPr>
      <w:r w:rsidRPr="00162E15">
        <w:rPr>
          <w:sz w:val="22"/>
          <w:szCs w:val="22"/>
          <w:lang w:val="en-GB"/>
        </w:rPr>
        <w:t>I am aware that failure to comply with this obligation constitutes a breach of an obligation arising from the legal provisions applicable to the work I perform within the meaning of the Labour Code.</w:t>
      </w:r>
    </w:p>
    <w:p w14:paraId="56A69432" w14:textId="77777777" w:rsidR="00162E15" w:rsidRPr="00162E15" w:rsidRDefault="00162E15" w:rsidP="00162E15">
      <w:pPr>
        <w:jc w:val="both"/>
        <w:rPr>
          <w:b/>
          <w:bCs/>
          <w:sz w:val="22"/>
          <w:szCs w:val="22"/>
          <w:lang w:val="en-GB"/>
        </w:rPr>
      </w:pPr>
    </w:p>
    <w:p w14:paraId="4F903434" w14:textId="77777777" w:rsidR="00162E15" w:rsidRPr="00162E15" w:rsidRDefault="00162E15" w:rsidP="00162E15">
      <w:pPr>
        <w:jc w:val="both"/>
        <w:rPr>
          <w:sz w:val="22"/>
          <w:szCs w:val="22"/>
          <w:lang w:val="en-GB"/>
        </w:rPr>
      </w:pPr>
      <w:r w:rsidRPr="00162E15">
        <w:rPr>
          <w:b/>
          <w:bCs/>
          <w:sz w:val="22"/>
          <w:szCs w:val="22"/>
          <w:lang w:val="en-GB"/>
        </w:rPr>
        <w:t xml:space="preserve">I hereby solemnly declare that </w:t>
      </w:r>
      <w:r w:rsidRPr="00162E15">
        <w:rPr>
          <w:b/>
          <w:bCs/>
          <w:sz w:val="22"/>
          <w:szCs w:val="22"/>
          <w:u w:val="single"/>
          <w:lang w:val="en-GB"/>
        </w:rPr>
        <w:t>(mark with an X)</w:t>
      </w:r>
    </w:p>
    <w:p w14:paraId="6A2F9A43" w14:textId="77777777" w:rsidR="00162E15" w:rsidRPr="00162E15" w:rsidRDefault="00162E15" w:rsidP="00162E15">
      <w:pPr>
        <w:pStyle w:val="Odstavecseseznamem"/>
        <w:ind w:left="426"/>
        <w:jc w:val="both"/>
        <w:rPr>
          <w:sz w:val="22"/>
          <w:szCs w:val="22"/>
          <w:lang w:val="en-GB"/>
        </w:rPr>
      </w:pPr>
      <w:sdt>
        <w:sdtPr>
          <w:rPr>
            <w:rFonts w:cstheme="minorHAnsi"/>
            <w:sz w:val="22"/>
            <w:szCs w:val="22"/>
            <w:lang w:val="en-GB"/>
          </w:rPr>
          <w:id w:val="46266230"/>
          <w14:checkbox>
            <w14:checked w14:val="0"/>
            <w14:checkedState w14:val="2612" w14:font="MS Gothic"/>
            <w14:uncheckedState w14:val="2610" w14:font="MS Gothic"/>
          </w14:checkbox>
        </w:sdtPr>
        <w:sdtContent>
          <w:r w:rsidRPr="00162E15">
            <w:rPr>
              <w:rFonts w:ascii="MS Gothic" w:eastAsia="MS Gothic" w:hAnsi="MS Gothic" w:cstheme="minorHAnsi"/>
              <w:sz w:val="22"/>
              <w:szCs w:val="22"/>
              <w:lang w:val="en-GB"/>
            </w:rPr>
            <w:t>☐</w:t>
          </w:r>
        </w:sdtContent>
      </w:sdt>
      <w:r w:rsidRPr="00162E15">
        <w:rPr>
          <w:b/>
          <w:bCs/>
          <w:sz w:val="22"/>
          <w:szCs w:val="22"/>
          <w:lang w:val="en-GB"/>
        </w:rPr>
        <w:t xml:space="preserve"> I have no other employment or civil service employment that meets the above definition </w:t>
      </w:r>
      <w:r w:rsidRPr="00162E15">
        <w:rPr>
          <w:sz w:val="22"/>
          <w:szCs w:val="22"/>
          <w:lang w:val="en-GB"/>
        </w:rPr>
        <w:t>(do not fill in the table).</w:t>
      </w:r>
    </w:p>
    <w:p w14:paraId="3F3DE158" w14:textId="77777777" w:rsidR="00162E15" w:rsidRPr="00162E15" w:rsidRDefault="00162E15" w:rsidP="00162E15">
      <w:pPr>
        <w:pStyle w:val="Odstavecseseznamem"/>
        <w:ind w:left="426"/>
        <w:jc w:val="both"/>
        <w:rPr>
          <w:sz w:val="22"/>
          <w:szCs w:val="22"/>
          <w:lang w:val="en-GB"/>
        </w:rPr>
      </w:pPr>
    </w:p>
    <w:p w14:paraId="43FAC11D" w14:textId="77777777" w:rsidR="00162E15" w:rsidRPr="00162E15" w:rsidRDefault="00162E15" w:rsidP="00162E15">
      <w:pPr>
        <w:pStyle w:val="Odstavecseseznamem"/>
        <w:ind w:left="426"/>
        <w:jc w:val="both"/>
        <w:rPr>
          <w:sz w:val="22"/>
          <w:szCs w:val="22"/>
          <w:lang w:val="en-GB"/>
        </w:rPr>
      </w:pPr>
      <w:sdt>
        <w:sdtPr>
          <w:rPr>
            <w:rFonts w:cstheme="minorHAnsi"/>
            <w:sz w:val="22"/>
            <w:szCs w:val="22"/>
            <w:lang w:val="en-GB"/>
          </w:rPr>
          <w:id w:val="-830592534"/>
          <w14:checkbox>
            <w14:checked w14:val="0"/>
            <w14:checkedState w14:val="2612" w14:font="MS Gothic"/>
            <w14:uncheckedState w14:val="2610" w14:font="MS Gothic"/>
          </w14:checkbox>
        </w:sdtPr>
        <w:sdtContent>
          <w:r w:rsidRPr="00162E15">
            <w:rPr>
              <w:rFonts w:ascii="MS Gothic" w:eastAsia="MS Gothic" w:hAnsi="MS Gothic" w:cstheme="minorHAnsi"/>
              <w:sz w:val="22"/>
              <w:szCs w:val="22"/>
              <w:lang w:val="en-GB"/>
            </w:rPr>
            <w:t>☐</w:t>
          </w:r>
        </w:sdtContent>
      </w:sdt>
      <w:r w:rsidRPr="00162E15">
        <w:rPr>
          <w:b/>
          <w:bCs/>
          <w:sz w:val="22"/>
          <w:szCs w:val="22"/>
          <w:lang w:val="en-GB"/>
        </w:rPr>
        <w:t xml:space="preserve"> I have the following employment or civil service employment(s) that meet the above definition and list them in the following table</w:t>
      </w:r>
      <w:r w:rsidRPr="00162E15">
        <w:rPr>
          <w:sz w:val="22"/>
          <w:szCs w:val="22"/>
          <w:lang w:val="en-GB"/>
        </w:rPr>
        <w:t>:</w:t>
      </w:r>
    </w:p>
    <w:tbl>
      <w:tblPr>
        <w:tblStyle w:val="Prosttabulka1"/>
        <w:tblW w:w="8647" w:type="dxa"/>
        <w:tblInd w:w="562" w:type="dxa"/>
        <w:tblLook w:val="04A0" w:firstRow="1" w:lastRow="0" w:firstColumn="1" w:lastColumn="0" w:noHBand="0" w:noVBand="1"/>
      </w:tblPr>
      <w:tblGrid>
        <w:gridCol w:w="3969"/>
        <w:gridCol w:w="2268"/>
        <w:gridCol w:w="2410"/>
      </w:tblGrid>
      <w:tr w:rsidR="00162E15" w:rsidRPr="00162E15" w14:paraId="16B5073C" w14:textId="77777777" w:rsidTr="00B214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vAlign w:val="center"/>
          </w:tcPr>
          <w:p w14:paraId="05CF4EB4" w14:textId="77777777" w:rsidR="00162E15" w:rsidRPr="00162E15" w:rsidRDefault="00162E15" w:rsidP="00B21473">
            <w:pPr>
              <w:ind w:left="-113"/>
              <w:jc w:val="center"/>
              <w:rPr>
                <w:lang w:val="en-GB"/>
              </w:rPr>
            </w:pPr>
            <w:r w:rsidRPr="00162E15">
              <w:rPr>
                <w:lang w:val="en-GB"/>
              </w:rPr>
              <w:t>Name and identification number of another employer</w:t>
            </w:r>
          </w:p>
        </w:tc>
        <w:tc>
          <w:tcPr>
            <w:tcW w:w="2268" w:type="dxa"/>
            <w:vAlign w:val="center"/>
          </w:tcPr>
          <w:p w14:paraId="7D0B08B5" w14:textId="77777777" w:rsidR="00162E15" w:rsidRPr="00162E15" w:rsidRDefault="00162E15" w:rsidP="00B21473">
            <w:pPr>
              <w:jc w:val="center"/>
              <w:cnfStyle w:val="100000000000" w:firstRow="1" w:lastRow="0" w:firstColumn="0" w:lastColumn="0" w:oddVBand="0" w:evenVBand="0" w:oddHBand="0" w:evenHBand="0" w:firstRowFirstColumn="0" w:firstRowLastColumn="0" w:lastRowFirstColumn="0" w:lastRowLastColumn="0"/>
              <w:rPr>
                <w:lang w:val="en-GB"/>
              </w:rPr>
            </w:pPr>
            <w:r w:rsidRPr="00162E15">
              <w:rPr>
                <w:lang w:val="en-GB"/>
              </w:rPr>
              <w:t>Do I serve as a guarantor of a degree programme?</w:t>
            </w:r>
          </w:p>
        </w:tc>
        <w:tc>
          <w:tcPr>
            <w:tcW w:w="2410" w:type="dxa"/>
            <w:vAlign w:val="center"/>
          </w:tcPr>
          <w:p w14:paraId="2B5A063C" w14:textId="77777777" w:rsidR="00162E15" w:rsidRPr="00162E15" w:rsidRDefault="00162E15" w:rsidP="00B21473">
            <w:pPr>
              <w:jc w:val="center"/>
              <w:cnfStyle w:val="100000000000" w:firstRow="1" w:lastRow="0" w:firstColumn="0" w:lastColumn="0" w:oddVBand="0" w:evenVBand="0" w:oddHBand="0" w:evenHBand="0" w:firstRowFirstColumn="0" w:firstRowLastColumn="0" w:lastRowFirstColumn="0" w:lastRowLastColumn="0"/>
              <w:rPr>
                <w:lang w:val="en-GB"/>
              </w:rPr>
            </w:pPr>
            <w:r w:rsidRPr="00162E15">
              <w:rPr>
                <w:lang w:val="en-GB"/>
              </w:rPr>
              <w:t>What is my scope of employment?</w:t>
            </w:r>
          </w:p>
          <w:p w14:paraId="37ADF6A7" w14:textId="77777777" w:rsidR="00162E15" w:rsidRPr="00162E15" w:rsidRDefault="00162E15" w:rsidP="00162E15">
            <w:pPr>
              <w:numPr>
                <w:ilvl w:val="0"/>
                <w:numId w:val="3"/>
              </w:numPr>
              <w:spacing w:line="240" w:lineRule="auto"/>
              <w:ind w:left="88" w:hanging="142"/>
              <w:contextualSpacing/>
              <w:cnfStyle w:val="100000000000" w:firstRow="1" w:lastRow="0" w:firstColumn="0" w:lastColumn="0" w:oddVBand="0" w:evenVBand="0" w:oddHBand="0" w:evenHBand="0" w:firstRowFirstColumn="0" w:firstRowLastColumn="0" w:lastRowFirstColumn="0" w:lastRowLastColumn="0"/>
              <w:rPr>
                <w:lang w:val="en-GB"/>
              </w:rPr>
            </w:pPr>
            <w:r w:rsidRPr="00162E15">
              <w:rPr>
                <w:lang w:val="en-GB"/>
              </w:rPr>
              <w:t>e.g. 0.5 FTE corresponds to 20 hours per week</w:t>
            </w:r>
          </w:p>
          <w:p w14:paraId="27DC29C1" w14:textId="77777777" w:rsidR="00162E15" w:rsidRPr="00162E15" w:rsidRDefault="00162E15" w:rsidP="00162E15">
            <w:pPr>
              <w:numPr>
                <w:ilvl w:val="0"/>
                <w:numId w:val="3"/>
              </w:numPr>
              <w:spacing w:line="240" w:lineRule="auto"/>
              <w:ind w:left="88" w:hanging="142"/>
              <w:contextualSpacing/>
              <w:cnfStyle w:val="100000000000" w:firstRow="1" w:lastRow="0" w:firstColumn="0" w:lastColumn="0" w:oddVBand="0" w:evenVBand="0" w:oddHBand="0" w:evenHBand="0" w:firstRowFirstColumn="0" w:firstRowLastColumn="0" w:lastRowFirstColumn="0" w:lastRowLastColumn="0"/>
              <w:rPr>
                <w:lang w:val="en-GB"/>
              </w:rPr>
            </w:pPr>
            <w:r w:rsidRPr="00162E15">
              <w:rPr>
                <w:lang w:val="en-GB"/>
              </w:rPr>
              <w:t>total for each individual employer</w:t>
            </w:r>
          </w:p>
          <w:p w14:paraId="443A96B9" w14:textId="77777777" w:rsidR="00162E15" w:rsidRPr="00162E15" w:rsidRDefault="00162E15" w:rsidP="00162E15">
            <w:pPr>
              <w:numPr>
                <w:ilvl w:val="0"/>
                <w:numId w:val="3"/>
              </w:numPr>
              <w:spacing w:line="240" w:lineRule="auto"/>
              <w:ind w:left="88" w:hanging="142"/>
              <w:contextualSpacing/>
              <w:cnfStyle w:val="100000000000" w:firstRow="1" w:lastRow="0" w:firstColumn="0" w:lastColumn="0" w:oddVBand="0" w:evenVBand="0" w:oddHBand="0" w:evenHBand="0" w:firstRowFirstColumn="0" w:firstRowLastColumn="0" w:lastRowFirstColumn="0" w:lastRowLastColumn="0"/>
              <w:rPr>
                <w:lang w:val="en-GB"/>
              </w:rPr>
            </w:pPr>
            <w:r w:rsidRPr="00162E15">
              <w:rPr>
                <w:lang w:val="en-GB"/>
              </w:rPr>
              <w:t>not including agreements on completing a job and on performing work (ACJ/APW)</w:t>
            </w:r>
          </w:p>
        </w:tc>
      </w:tr>
      <w:tr w:rsidR="00162E15" w:rsidRPr="00162E15" w14:paraId="70F91E2E" w14:textId="77777777" w:rsidTr="00B2147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39E33BF9" w14:textId="77777777" w:rsidR="00162E15" w:rsidRPr="00162E15" w:rsidRDefault="00162E15" w:rsidP="00B21473">
            <w:pPr>
              <w:rPr>
                <w:lang w:val="en-GB"/>
              </w:rPr>
            </w:pPr>
          </w:p>
        </w:tc>
        <w:tc>
          <w:tcPr>
            <w:tcW w:w="2268" w:type="dxa"/>
            <w:vAlign w:val="center"/>
          </w:tcPr>
          <w:p w14:paraId="5D809B9E"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lang w:val="en-GB"/>
              </w:rPr>
            </w:pPr>
            <w:r w:rsidRPr="00162E15">
              <w:rPr>
                <w:lang w:val="en-GB"/>
              </w:rPr>
              <w:t>Bc.               YES – NO</w:t>
            </w:r>
          </w:p>
          <w:p w14:paraId="29DEE646"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lang w:val="en-GB"/>
              </w:rPr>
            </w:pPr>
            <w:r w:rsidRPr="00162E15">
              <w:rPr>
                <w:lang w:val="en-GB"/>
              </w:rPr>
              <w:t>Mgr.            YES – NO</w:t>
            </w:r>
          </w:p>
          <w:p w14:paraId="6734D827"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lang w:val="en-GB"/>
              </w:rPr>
            </w:pPr>
            <w:r w:rsidRPr="00162E15">
              <w:rPr>
                <w:lang w:val="en-GB"/>
              </w:rPr>
              <w:t>Ph.D.           YES – NO</w:t>
            </w:r>
          </w:p>
        </w:tc>
        <w:tc>
          <w:tcPr>
            <w:tcW w:w="2410" w:type="dxa"/>
          </w:tcPr>
          <w:p w14:paraId="7155505E" w14:textId="77777777" w:rsidR="00162E15" w:rsidRPr="00162E15" w:rsidRDefault="00162E15" w:rsidP="00B21473">
            <w:pPr>
              <w:cnfStyle w:val="000000100000" w:firstRow="0" w:lastRow="0" w:firstColumn="0" w:lastColumn="0" w:oddVBand="0" w:evenVBand="0" w:oddHBand="1" w:evenHBand="0" w:firstRowFirstColumn="0" w:firstRowLastColumn="0" w:lastRowFirstColumn="0" w:lastRowLastColumn="0"/>
              <w:rPr>
                <w:lang w:val="en-GB"/>
              </w:rPr>
            </w:pPr>
          </w:p>
        </w:tc>
      </w:tr>
      <w:tr w:rsidR="00162E15" w:rsidRPr="00162E15" w14:paraId="77AD5340" w14:textId="77777777" w:rsidTr="00B21473">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2007CA9E" w14:textId="77777777" w:rsidR="00162E15" w:rsidRPr="00162E15" w:rsidRDefault="00162E15" w:rsidP="00B21473">
            <w:pPr>
              <w:rPr>
                <w:lang w:val="en-GB"/>
              </w:rPr>
            </w:pPr>
          </w:p>
        </w:tc>
        <w:tc>
          <w:tcPr>
            <w:tcW w:w="2268" w:type="dxa"/>
            <w:vAlign w:val="center"/>
          </w:tcPr>
          <w:p w14:paraId="65F4C545"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lang w:val="en-GB"/>
              </w:rPr>
            </w:pPr>
            <w:r w:rsidRPr="00162E15">
              <w:rPr>
                <w:lang w:val="en-GB"/>
              </w:rPr>
              <w:t>Bc.               YES – NO</w:t>
            </w:r>
          </w:p>
          <w:p w14:paraId="7A40D8E8"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lang w:val="en-GB"/>
              </w:rPr>
            </w:pPr>
            <w:r w:rsidRPr="00162E15">
              <w:rPr>
                <w:lang w:val="en-GB"/>
              </w:rPr>
              <w:t>Mgr.            YES – NO</w:t>
            </w:r>
          </w:p>
          <w:p w14:paraId="24CE2B41"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lang w:val="en-GB"/>
              </w:rPr>
            </w:pPr>
            <w:r w:rsidRPr="00162E15">
              <w:rPr>
                <w:lang w:val="en-GB"/>
              </w:rPr>
              <w:t>Ph.D.           YES – NO</w:t>
            </w:r>
          </w:p>
        </w:tc>
        <w:tc>
          <w:tcPr>
            <w:tcW w:w="2410" w:type="dxa"/>
          </w:tcPr>
          <w:p w14:paraId="145E108B" w14:textId="77777777" w:rsidR="00162E15" w:rsidRPr="00162E15" w:rsidRDefault="00162E15" w:rsidP="00B21473">
            <w:pPr>
              <w:cnfStyle w:val="000000000000" w:firstRow="0" w:lastRow="0" w:firstColumn="0" w:lastColumn="0" w:oddVBand="0" w:evenVBand="0" w:oddHBand="0" w:evenHBand="0" w:firstRowFirstColumn="0" w:firstRowLastColumn="0" w:lastRowFirstColumn="0" w:lastRowLastColumn="0"/>
              <w:rPr>
                <w:lang w:val="en-GB"/>
              </w:rPr>
            </w:pPr>
          </w:p>
        </w:tc>
      </w:tr>
      <w:tr w:rsidR="00162E15" w:rsidRPr="00162E15" w14:paraId="10205D13" w14:textId="77777777" w:rsidTr="00B2147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4F5FA547" w14:textId="77777777" w:rsidR="00162E15" w:rsidRPr="00162E15" w:rsidRDefault="00162E15" w:rsidP="00B21473">
            <w:pPr>
              <w:rPr>
                <w:highlight w:val="green"/>
                <w:lang w:val="en-GB"/>
              </w:rPr>
            </w:pPr>
          </w:p>
        </w:tc>
        <w:tc>
          <w:tcPr>
            <w:tcW w:w="2268" w:type="dxa"/>
            <w:vAlign w:val="center"/>
          </w:tcPr>
          <w:p w14:paraId="23546558"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lang w:val="en-GB"/>
              </w:rPr>
            </w:pPr>
            <w:r w:rsidRPr="00162E15">
              <w:rPr>
                <w:lang w:val="en-GB"/>
              </w:rPr>
              <w:t>Bc.               YES – NO</w:t>
            </w:r>
          </w:p>
          <w:p w14:paraId="77C09E8F"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lang w:val="en-GB"/>
              </w:rPr>
            </w:pPr>
            <w:r w:rsidRPr="00162E15">
              <w:rPr>
                <w:lang w:val="en-GB"/>
              </w:rPr>
              <w:t>Mgr.            YES – NO</w:t>
            </w:r>
          </w:p>
          <w:p w14:paraId="338FB9A1"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highlight w:val="green"/>
                <w:lang w:val="en-GB"/>
              </w:rPr>
            </w:pPr>
            <w:r w:rsidRPr="00162E15">
              <w:rPr>
                <w:lang w:val="en-GB"/>
              </w:rPr>
              <w:t>Ph.D.           YES – NO</w:t>
            </w:r>
          </w:p>
        </w:tc>
        <w:tc>
          <w:tcPr>
            <w:tcW w:w="2410" w:type="dxa"/>
          </w:tcPr>
          <w:p w14:paraId="2BD11BB3" w14:textId="77777777" w:rsidR="00162E15" w:rsidRPr="00162E15" w:rsidRDefault="00162E15" w:rsidP="00B21473">
            <w:pPr>
              <w:cnfStyle w:val="000000100000" w:firstRow="0" w:lastRow="0" w:firstColumn="0" w:lastColumn="0" w:oddVBand="0" w:evenVBand="0" w:oddHBand="1" w:evenHBand="0" w:firstRowFirstColumn="0" w:firstRowLastColumn="0" w:lastRowFirstColumn="0" w:lastRowLastColumn="0"/>
              <w:rPr>
                <w:highlight w:val="green"/>
                <w:lang w:val="en-GB"/>
              </w:rPr>
            </w:pPr>
          </w:p>
        </w:tc>
      </w:tr>
      <w:tr w:rsidR="00162E15" w:rsidRPr="00162E15" w14:paraId="4BA90185" w14:textId="77777777" w:rsidTr="00B21473">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449F5A79" w14:textId="77777777" w:rsidR="00162E15" w:rsidRPr="00162E15" w:rsidRDefault="00162E15" w:rsidP="00B21473">
            <w:pPr>
              <w:rPr>
                <w:highlight w:val="green"/>
                <w:lang w:val="en-GB"/>
              </w:rPr>
            </w:pPr>
          </w:p>
        </w:tc>
        <w:tc>
          <w:tcPr>
            <w:tcW w:w="2268" w:type="dxa"/>
            <w:vAlign w:val="center"/>
          </w:tcPr>
          <w:p w14:paraId="305EB31E"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lang w:val="en-GB"/>
              </w:rPr>
            </w:pPr>
            <w:r w:rsidRPr="00162E15">
              <w:rPr>
                <w:lang w:val="en-GB"/>
              </w:rPr>
              <w:t>Bc.               YES – NO</w:t>
            </w:r>
          </w:p>
          <w:p w14:paraId="3C0A539A"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lang w:val="en-GB"/>
              </w:rPr>
            </w:pPr>
            <w:r w:rsidRPr="00162E15">
              <w:rPr>
                <w:lang w:val="en-GB"/>
              </w:rPr>
              <w:t>Mgr.            YES – NO</w:t>
            </w:r>
          </w:p>
          <w:p w14:paraId="7335FC48"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highlight w:val="green"/>
                <w:lang w:val="en-GB"/>
              </w:rPr>
            </w:pPr>
            <w:r w:rsidRPr="00162E15">
              <w:rPr>
                <w:lang w:val="en-GB"/>
              </w:rPr>
              <w:t>Ph.D.           YES – NO</w:t>
            </w:r>
          </w:p>
        </w:tc>
        <w:tc>
          <w:tcPr>
            <w:tcW w:w="2410" w:type="dxa"/>
          </w:tcPr>
          <w:p w14:paraId="791C3EFA" w14:textId="77777777" w:rsidR="00162E15" w:rsidRPr="00162E15" w:rsidRDefault="00162E15" w:rsidP="00B21473">
            <w:pPr>
              <w:cnfStyle w:val="000000000000" w:firstRow="0" w:lastRow="0" w:firstColumn="0" w:lastColumn="0" w:oddVBand="0" w:evenVBand="0" w:oddHBand="0" w:evenHBand="0" w:firstRowFirstColumn="0" w:firstRowLastColumn="0" w:lastRowFirstColumn="0" w:lastRowLastColumn="0"/>
              <w:rPr>
                <w:highlight w:val="green"/>
                <w:lang w:val="en-GB"/>
              </w:rPr>
            </w:pPr>
          </w:p>
        </w:tc>
      </w:tr>
      <w:tr w:rsidR="00162E15" w:rsidRPr="00162E15" w14:paraId="3A49EA02" w14:textId="77777777" w:rsidTr="00B21473">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69" w:type="dxa"/>
          </w:tcPr>
          <w:p w14:paraId="2DAC192B" w14:textId="77777777" w:rsidR="00162E15" w:rsidRPr="00162E15" w:rsidRDefault="00162E15" w:rsidP="00B21473">
            <w:pPr>
              <w:rPr>
                <w:highlight w:val="green"/>
                <w:lang w:val="en-GB"/>
              </w:rPr>
            </w:pPr>
          </w:p>
        </w:tc>
        <w:tc>
          <w:tcPr>
            <w:tcW w:w="2268" w:type="dxa"/>
            <w:vAlign w:val="center"/>
          </w:tcPr>
          <w:p w14:paraId="3E4E55E5"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lang w:val="en-GB"/>
              </w:rPr>
            </w:pPr>
            <w:r w:rsidRPr="00162E15">
              <w:rPr>
                <w:lang w:val="en-GB"/>
              </w:rPr>
              <w:t>Bc.               YES – NO</w:t>
            </w:r>
          </w:p>
          <w:p w14:paraId="5E4212C6"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lang w:val="en-GB"/>
              </w:rPr>
            </w:pPr>
            <w:r w:rsidRPr="00162E15">
              <w:rPr>
                <w:lang w:val="en-GB"/>
              </w:rPr>
              <w:t>Mgr.            YES – NO</w:t>
            </w:r>
          </w:p>
          <w:p w14:paraId="27D714F1" w14:textId="77777777" w:rsidR="00162E15" w:rsidRPr="00162E15" w:rsidRDefault="00162E15" w:rsidP="00B21473">
            <w:pPr>
              <w:jc w:val="center"/>
              <w:cnfStyle w:val="000000100000" w:firstRow="0" w:lastRow="0" w:firstColumn="0" w:lastColumn="0" w:oddVBand="0" w:evenVBand="0" w:oddHBand="1" w:evenHBand="0" w:firstRowFirstColumn="0" w:firstRowLastColumn="0" w:lastRowFirstColumn="0" w:lastRowLastColumn="0"/>
              <w:rPr>
                <w:highlight w:val="green"/>
                <w:lang w:val="en-GB"/>
              </w:rPr>
            </w:pPr>
            <w:r w:rsidRPr="00162E15">
              <w:rPr>
                <w:lang w:val="en-GB"/>
              </w:rPr>
              <w:t>Ph.D.           YES – NO</w:t>
            </w:r>
          </w:p>
        </w:tc>
        <w:tc>
          <w:tcPr>
            <w:tcW w:w="2410" w:type="dxa"/>
          </w:tcPr>
          <w:p w14:paraId="014B2152" w14:textId="77777777" w:rsidR="00162E15" w:rsidRPr="00162E15" w:rsidRDefault="00162E15" w:rsidP="00B21473">
            <w:pPr>
              <w:cnfStyle w:val="000000100000" w:firstRow="0" w:lastRow="0" w:firstColumn="0" w:lastColumn="0" w:oddVBand="0" w:evenVBand="0" w:oddHBand="1" w:evenHBand="0" w:firstRowFirstColumn="0" w:firstRowLastColumn="0" w:lastRowFirstColumn="0" w:lastRowLastColumn="0"/>
              <w:rPr>
                <w:highlight w:val="green"/>
                <w:lang w:val="en-GB"/>
              </w:rPr>
            </w:pPr>
          </w:p>
        </w:tc>
      </w:tr>
      <w:tr w:rsidR="00162E15" w:rsidRPr="00162E15" w14:paraId="4F446EB2" w14:textId="77777777" w:rsidTr="00B21473">
        <w:trPr>
          <w:trHeight w:val="806"/>
        </w:trPr>
        <w:tc>
          <w:tcPr>
            <w:cnfStyle w:val="001000000000" w:firstRow="0" w:lastRow="0" w:firstColumn="1" w:lastColumn="0" w:oddVBand="0" w:evenVBand="0" w:oddHBand="0" w:evenHBand="0" w:firstRowFirstColumn="0" w:firstRowLastColumn="0" w:lastRowFirstColumn="0" w:lastRowLastColumn="0"/>
            <w:tcW w:w="3969" w:type="dxa"/>
          </w:tcPr>
          <w:p w14:paraId="40A31071" w14:textId="77777777" w:rsidR="00162E15" w:rsidRPr="00162E15" w:rsidRDefault="00162E15" w:rsidP="00B21473">
            <w:pPr>
              <w:rPr>
                <w:highlight w:val="green"/>
                <w:lang w:val="en-GB"/>
              </w:rPr>
            </w:pPr>
          </w:p>
        </w:tc>
        <w:tc>
          <w:tcPr>
            <w:tcW w:w="2268" w:type="dxa"/>
            <w:vAlign w:val="center"/>
          </w:tcPr>
          <w:p w14:paraId="4ABA8974"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lang w:val="en-GB"/>
              </w:rPr>
            </w:pPr>
            <w:r w:rsidRPr="00162E15">
              <w:rPr>
                <w:lang w:val="en-GB"/>
              </w:rPr>
              <w:t>Bc.               YES – NO</w:t>
            </w:r>
          </w:p>
          <w:p w14:paraId="71380F23"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lang w:val="en-GB"/>
              </w:rPr>
            </w:pPr>
            <w:r w:rsidRPr="00162E15">
              <w:rPr>
                <w:lang w:val="en-GB"/>
              </w:rPr>
              <w:t>Mgr.            YES – NO</w:t>
            </w:r>
          </w:p>
          <w:p w14:paraId="0EA9B66B" w14:textId="77777777" w:rsidR="00162E15" w:rsidRPr="00162E15" w:rsidRDefault="00162E15" w:rsidP="00B21473">
            <w:pPr>
              <w:jc w:val="center"/>
              <w:cnfStyle w:val="000000000000" w:firstRow="0" w:lastRow="0" w:firstColumn="0" w:lastColumn="0" w:oddVBand="0" w:evenVBand="0" w:oddHBand="0" w:evenHBand="0" w:firstRowFirstColumn="0" w:firstRowLastColumn="0" w:lastRowFirstColumn="0" w:lastRowLastColumn="0"/>
              <w:rPr>
                <w:highlight w:val="green"/>
                <w:lang w:val="en-GB"/>
              </w:rPr>
            </w:pPr>
            <w:r w:rsidRPr="00162E15">
              <w:rPr>
                <w:lang w:val="en-GB"/>
              </w:rPr>
              <w:t>Ph.D.           YES – NO</w:t>
            </w:r>
          </w:p>
        </w:tc>
        <w:tc>
          <w:tcPr>
            <w:tcW w:w="2410" w:type="dxa"/>
          </w:tcPr>
          <w:p w14:paraId="1FC7CE5C" w14:textId="77777777" w:rsidR="00162E15" w:rsidRPr="00162E15" w:rsidRDefault="00162E15" w:rsidP="00B21473">
            <w:pPr>
              <w:cnfStyle w:val="000000000000" w:firstRow="0" w:lastRow="0" w:firstColumn="0" w:lastColumn="0" w:oddVBand="0" w:evenVBand="0" w:oddHBand="0" w:evenHBand="0" w:firstRowFirstColumn="0" w:firstRowLastColumn="0" w:lastRowFirstColumn="0" w:lastRowLastColumn="0"/>
              <w:rPr>
                <w:highlight w:val="green"/>
                <w:lang w:val="en-GB"/>
              </w:rPr>
            </w:pPr>
          </w:p>
        </w:tc>
      </w:tr>
    </w:tbl>
    <w:p w14:paraId="0F578340" w14:textId="77777777" w:rsidR="00162E15" w:rsidRPr="00162E15" w:rsidRDefault="00162E15" w:rsidP="00162E15">
      <w:pPr>
        <w:rPr>
          <w:sz w:val="22"/>
          <w:szCs w:val="22"/>
          <w:lang w:val="en-GB"/>
        </w:rPr>
      </w:pPr>
    </w:p>
    <w:p w14:paraId="2B52E6E6" w14:textId="77777777" w:rsidR="00162E15" w:rsidRPr="00162E15" w:rsidRDefault="00162E15" w:rsidP="00162E15">
      <w:pPr>
        <w:rPr>
          <w:sz w:val="22"/>
          <w:szCs w:val="22"/>
          <w:highlight w:val="yellow"/>
          <w:lang w:val="en-GB"/>
        </w:rPr>
      </w:pPr>
      <w:r w:rsidRPr="00162E15">
        <w:rPr>
          <w:sz w:val="22"/>
          <w:szCs w:val="22"/>
          <w:lang w:val="en-GB"/>
        </w:rPr>
        <w:t xml:space="preserve">I understand </w:t>
      </w:r>
      <w:r w:rsidRPr="00162E15">
        <w:rPr>
          <w:b/>
          <w:bCs/>
          <w:sz w:val="22"/>
          <w:szCs w:val="22"/>
          <w:lang w:val="en-GB"/>
        </w:rPr>
        <w:t xml:space="preserve">that if there is a change in the above, I am required to notify USB of the change immediately </w:t>
      </w:r>
      <w:r w:rsidRPr="00162E15">
        <w:rPr>
          <w:sz w:val="22"/>
          <w:szCs w:val="22"/>
          <w:lang w:val="en-GB"/>
        </w:rPr>
        <w:t>using a new form.</w:t>
      </w:r>
    </w:p>
    <w:p w14:paraId="2670C552" w14:textId="77777777" w:rsidR="00162E15" w:rsidRPr="00162E15" w:rsidRDefault="00162E15" w:rsidP="00162E15">
      <w:pPr>
        <w:rPr>
          <w:sz w:val="22"/>
          <w:szCs w:val="22"/>
          <w:lang w:val="en-GB"/>
        </w:rPr>
      </w:pPr>
    </w:p>
    <w:p w14:paraId="4F4EA45E" w14:textId="77777777" w:rsidR="00162E15" w:rsidRPr="00162E15" w:rsidRDefault="00162E15" w:rsidP="00162E15">
      <w:pPr>
        <w:rPr>
          <w:sz w:val="22"/>
          <w:szCs w:val="22"/>
          <w:lang w:val="en-GB"/>
        </w:rPr>
      </w:pPr>
    </w:p>
    <w:p w14:paraId="1704923A" w14:textId="77777777" w:rsidR="00162E15" w:rsidRPr="00162E15" w:rsidRDefault="00162E15" w:rsidP="00162E15">
      <w:pPr>
        <w:jc w:val="both"/>
        <w:rPr>
          <w:i/>
          <w:iCs/>
          <w:sz w:val="22"/>
          <w:szCs w:val="22"/>
          <w:lang w:val="en-GB"/>
        </w:rPr>
      </w:pPr>
      <w:r w:rsidRPr="00162E15">
        <w:rPr>
          <w:sz w:val="22"/>
          <w:szCs w:val="22"/>
          <w:lang w:val="en-GB"/>
        </w:rPr>
        <w:t xml:space="preserve">Section 70(5) of the Higher Education Act: </w:t>
      </w:r>
      <w:r w:rsidRPr="00162E15">
        <w:rPr>
          <w:i/>
          <w:iCs/>
          <w:sz w:val="22"/>
          <w:szCs w:val="22"/>
          <w:lang w:val="en-GB"/>
        </w:rPr>
        <w:t>‘An academic staff member who is employed at a higher education institution is obliged to inform the higher education institution without delay of any further employment, or its subsequent termination, under which he or she is employed at another domestic higher education institution or at a foreign higher education provider in the territory of the Czech Republic, at a public research institution or at another research institution included in the list of research organisations approved for the admission of researchers from third countries pursuant to another legal regulation, including in cases where the activity is scientific, pedagogical, journalistic, literary or artistic. An applicant who enters into an academic employment relationship with a higher education institution has a similar information obligation.’</w:t>
      </w:r>
    </w:p>
    <w:p w14:paraId="256A7A03" w14:textId="77777777" w:rsidR="00162E15" w:rsidRPr="00162E15" w:rsidRDefault="00162E15" w:rsidP="00162E15">
      <w:pPr>
        <w:jc w:val="both"/>
        <w:rPr>
          <w:sz w:val="22"/>
          <w:szCs w:val="22"/>
          <w:lang w:val="en-GB"/>
        </w:rPr>
      </w:pPr>
    </w:p>
    <w:p w14:paraId="00D78EC0" w14:textId="77777777" w:rsidR="00162E15" w:rsidRPr="00162E15" w:rsidRDefault="00162E15" w:rsidP="00162E15">
      <w:pPr>
        <w:jc w:val="both"/>
        <w:rPr>
          <w:sz w:val="22"/>
          <w:szCs w:val="22"/>
          <w:lang w:val="en-GB"/>
        </w:rPr>
      </w:pPr>
      <w:r w:rsidRPr="00162E15">
        <w:rPr>
          <w:sz w:val="22"/>
          <w:szCs w:val="22"/>
          <w:lang w:val="en-GB"/>
        </w:rPr>
        <w:t>Section 90(12) of the Higher Education Act: '</w:t>
      </w:r>
      <w:r w:rsidRPr="00162E15">
        <w:rPr>
          <w:i/>
          <w:iCs/>
          <w:sz w:val="22"/>
          <w:szCs w:val="22"/>
          <w:lang w:val="en-GB"/>
        </w:rPr>
        <w:t>If the posts of academic staff of military higher education institutions are filled by soldiers in active service and of police higher education institutions by members of the Police of the Czech Republic and other security forces in active service, Sections 70 and 70a shall apply analogously, with the proviso that the provisions relating to the employment relationship shall apply to the civil service employment and the provisions relating to working hours shall apply to the period of service. Their civil service employment shall not be altered. Section 77 shall apply analogously to the filling of posts of other academic staff; academic staff shall be employees of the State assigned to the relevant organisational unit of the State. During the period of sabbatical leave, an academic staff member shall be entitled to a salary and, in the case of an academic staff member in a civil service employment, to a service income; sabbatical leave of members of the Police of the Czech Republic and other security forces in a civil service employment shall be regarded as performance of service under a special legal regulation.</w:t>
      </w:r>
      <w:r w:rsidRPr="00162E15">
        <w:rPr>
          <w:sz w:val="22"/>
          <w:szCs w:val="22"/>
          <w:lang w:val="en-GB"/>
        </w:rPr>
        <w:t>’</w:t>
      </w:r>
    </w:p>
    <w:p w14:paraId="688BFE11" w14:textId="77777777" w:rsidR="00162E15" w:rsidRPr="00162E15" w:rsidRDefault="00162E15" w:rsidP="00162E15">
      <w:pPr>
        <w:jc w:val="both"/>
        <w:rPr>
          <w:sz w:val="22"/>
          <w:szCs w:val="22"/>
          <w:highlight w:val="yellow"/>
          <w:lang w:val="en-GB"/>
        </w:rPr>
      </w:pPr>
      <w:r w:rsidRPr="00162E15">
        <w:rPr>
          <w:sz w:val="22"/>
          <w:szCs w:val="22"/>
          <w:lang w:val="en-GB"/>
        </w:rPr>
        <w:t>38) Act No 361/2003, on the civil service employment of members of the security forces, as amended.</w:t>
      </w:r>
    </w:p>
    <w:p w14:paraId="0B201BE3" w14:textId="10108091" w:rsidR="00162E15" w:rsidRDefault="00AF71B8" w:rsidP="007E5DD2">
      <w:pPr>
        <w:spacing w:line="240" w:lineRule="auto"/>
        <w:ind w:left="567"/>
        <w:jc w:val="center"/>
        <w:rPr>
          <w:rFonts w:cs="Arial"/>
          <w:b/>
          <w:bCs/>
        </w:rPr>
      </w:pPr>
      <w:r>
        <w:rPr>
          <w:noProof/>
        </w:rPr>
        <w:lastRenderedPageBreak/>
        <w:drawing>
          <wp:inline distT="0" distB="0" distL="0" distR="0" wp14:anchorId="64210767" wp14:editId="49FDF593">
            <wp:extent cx="5905500" cy="8772525"/>
            <wp:effectExtent l="0" t="0" r="0" b="9525"/>
            <wp:docPr id="18300696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69689" name=""/>
                    <pic:cNvPicPr/>
                  </pic:nvPicPr>
                  <pic:blipFill rotWithShape="1">
                    <a:blip r:embed="rId17"/>
                    <a:srcRect l="38167" t="8014" r="27163" b="5267"/>
                    <a:stretch>
                      <a:fillRect/>
                    </a:stretch>
                  </pic:blipFill>
                  <pic:spPr bwMode="auto">
                    <a:xfrm>
                      <a:off x="0" y="0"/>
                      <a:ext cx="5905500" cy="8772525"/>
                    </a:xfrm>
                    <a:prstGeom prst="rect">
                      <a:avLst/>
                    </a:prstGeom>
                    <a:ln>
                      <a:noFill/>
                    </a:ln>
                    <a:extLst>
                      <a:ext uri="{53640926-AAD7-44D8-BBD7-CCE9431645EC}">
                        <a14:shadowObscured xmlns:a14="http://schemas.microsoft.com/office/drawing/2010/main"/>
                      </a:ext>
                    </a:extLst>
                  </pic:spPr>
                </pic:pic>
              </a:graphicData>
            </a:graphic>
          </wp:inline>
        </w:drawing>
      </w:r>
    </w:p>
    <w:p w14:paraId="01A54423" w14:textId="77777777" w:rsidR="00162E15" w:rsidRDefault="00162E15" w:rsidP="007E5DD2">
      <w:pPr>
        <w:spacing w:line="240" w:lineRule="auto"/>
        <w:ind w:left="567"/>
        <w:jc w:val="center"/>
        <w:rPr>
          <w:rFonts w:cs="Arial"/>
          <w:b/>
          <w:bCs/>
        </w:rPr>
      </w:pPr>
    </w:p>
    <w:p w14:paraId="2555EDA6" w14:textId="77777777" w:rsidR="00162E15" w:rsidRDefault="00162E15" w:rsidP="007E5DD2">
      <w:pPr>
        <w:spacing w:line="240" w:lineRule="auto"/>
        <w:ind w:left="567"/>
        <w:jc w:val="center"/>
        <w:rPr>
          <w:rFonts w:cs="Arial"/>
          <w:b/>
          <w:bCs/>
        </w:rPr>
      </w:pPr>
    </w:p>
    <w:p w14:paraId="1FC85E2F" w14:textId="77777777" w:rsidR="00162E15" w:rsidRDefault="00162E15" w:rsidP="007E5DD2">
      <w:pPr>
        <w:spacing w:line="240" w:lineRule="auto"/>
        <w:ind w:left="567"/>
        <w:jc w:val="center"/>
        <w:rPr>
          <w:rFonts w:cs="Arial"/>
          <w:b/>
          <w:bCs/>
        </w:rPr>
      </w:pPr>
    </w:p>
    <w:p w14:paraId="0717A30F" w14:textId="77777777" w:rsidR="00AF71B8" w:rsidRDefault="00AF71B8" w:rsidP="007E5DD2">
      <w:pPr>
        <w:spacing w:line="240" w:lineRule="auto"/>
        <w:ind w:left="567"/>
        <w:jc w:val="center"/>
        <w:rPr>
          <w:rFonts w:cs="Arial"/>
          <w:b/>
          <w:bCs/>
        </w:rPr>
      </w:pPr>
    </w:p>
    <w:p w14:paraId="49F474D2" w14:textId="7CA17253" w:rsidR="00AF71B8" w:rsidRDefault="00AF71B8" w:rsidP="007E5DD2">
      <w:pPr>
        <w:spacing w:line="240" w:lineRule="auto"/>
        <w:ind w:left="567"/>
        <w:jc w:val="center"/>
        <w:rPr>
          <w:rFonts w:cs="Arial"/>
          <w:b/>
          <w:bCs/>
        </w:rPr>
      </w:pPr>
      <w:r>
        <w:rPr>
          <w:noProof/>
        </w:rPr>
        <w:drawing>
          <wp:inline distT="0" distB="0" distL="0" distR="0" wp14:anchorId="58ABC633" wp14:editId="2BA773A5">
            <wp:extent cx="5848350" cy="7972425"/>
            <wp:effectExtent l="0" t="0" r="0" b="9525"/>
            <wp:docPr id="61847671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76711" name=""/>
                    <pic:cNvPicPr/>
                  </pic:nvPicPr>
                  <pic:blipFill rotWithShape="1">
                    <a:blip r:embed="rId18"/>
                    <a:srcRect l="38528" t="12307" r="27630" b="15569"/>
                    <a:stretch>
                      <a:fillRect/>
                    </a:stretch>
                  </pic:blipFill>
                  <pic:spPr bwMode="auto">
                    <a:xfrm>
                      <a:off x="0" y="0"/>
                      <a:ext cx="5848350" cy="7972425"/>
                    </a:xfrm>
                    <a:prstGeom prst="rect">
                      <a:avLst/>
                    </a:prstGeom>
                    <a:ln>
                      <a:noFill/>
                    </a:ln>
                    <a:extLst>
                      <a:ext uri="{53640926-AAD7-44D8-BBD7-CCE9431645EC}">
                        <a14:shadowObscured xmlns:a14="http://schemas.microsoft.com/office/drawing/2010/main"/>
                      </a:ext>
                    </a:extLst>
                  </pic:spPr>
                </pic:pic>
              </a:graphicData>
            </a:graphic>
          </wp:inline>
        </w:drawing>
      </w:r>
    </w:p>
    <w:p w14:paraId="64817826" w14:textId="77777777" w:rsidR="00162E15" w:rsidRDefault="00162E15" w:rsidP="007E5DD2">
      <w:pPr>
        <w:spacing w:line="240" w:lineRule="auto"/>
        <w:ind w:left="567"/>
        <w:jc w:val="center"/>
        <w:rPr>
          <w:rFonts w:cs="Arial"/>
          <w:b/>
          <w:bCs/>
        </w:rPr>
      </w:pPr>
    </w:p>
    <w:p w14:paraId="3D079178" w14:textId="4C0A699F" w:rsidR="00162E15" w:rsidRDefault="00AF71B8" w:rsidP="007E5DD2">
      <w:pPr>
        <w:spacing w:line="240" w:lineRule="auto"/>
        <w:ind w:left="567"/>
        <w:jc w:val="center"/>
        <w:rPr>
          <w:rFonts w:cs="Arial"/>
          <w:b/>
          <w:bCs/>
        </w:rPr>
      </w:pPr>
      <w:r>
        <w:rPr>
          <w:noProof/>
        </w:rPr>
        <w:lastRenderedPageBreak/>
        <w:drawing>
          <wp:inline distT="0" distB="0" distL="0" distR="0" wp14:anchorId="4682D29A" wp14:editId="1A6AEBD2">
            <wp:extent cx="5534025" cy="8229600"/>
            <wp:effectExtent l="0" t="0" r="9525" b="0"/>
            <wp:docPr id="54512949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29490" name=""/>
                    <pic:cNvPicPr/>
                  </pic:nvPicPr>
                  <pic:blipFill rotWithShape="1">
                    <a:blip r:embed="rId19"/>
                    <a:srcRect l="38753" t="13452" r="27941" b="6410"/>
                    <a:stretch>
                      <a:fillRect/>
                    </a:stretch>
                  </pic:blipFill>
                  <pic:spPr bwMode="auto">
                    <a:xfrm>
                      <a:off x="0" y="0"/>
                      <a:ext cx="5534025" cy="8229600"/>
                    </a:xfrm>
                    <a:prstGeom prst="rect">
                      <a:avLst/>
                    </a:prstGeom>
                    <a:ln>
                      <a:noFill/>
                    </a:ln>
                    <a:extLst>
                      <a:ext uri="{53640926-AAD7-44D8-BBD7-CCE9431645EC}">
                        <a14:shadowObscured xmlns:a14="http://schemas.microsoft.com/office/drawing/2010/main"/>
                      </a:ext>
                    </a:extLst>
                  </pic:spPr>
                </pic:pic>
              </a:graphicData>
            </a:graphic>
          </wp:inline>
        </w:drawing>
      </w:r>
    </w:p>
    <w:p w14:paraId="3EB2FFF3" w14:textId="77777777" w:rsidR="00AF71B8" w:rsidRDefault="00AF71B8" w:rsidP="007E5DD2">
      <w:pPr>
        <w:spacing w:line="240" w:lineRule="auto"/>
        <w:ind w:left="567"/>
        <w:jc w:val="center"/>
        <w:rPr>
          <w:rFonts w:cs="Arial"/>
          <w:b/>
          <w:bCs/>
        </w:rPr>
      </w:pPr>
    </w:p>
    <w:p w14:paraId="6DD67BD4" w14:textId="77777777" w:rsidR="00AF71B8" w:rsidRDefault="00AF71B8" w:rsidP="007E5DD2">
      <w:pPr>
        <w:spacing w:line="240" w:lineRule="auto"/>
        <w:ind w:left="567"/>
        <w:jc w:val="center"/>
        <w:rPr>
          <w:rFonts w:cs="Arial"/>
          <w:b/>
          <w:bCs/>
        </w:rPr>
      </w:pPr>
    </w:p>
    <w:p w14:paraId="76378EDA" w14:textId="77777777" w:rsidR="00AF71B8" w:rsidRDefault="00AF71B8" w:rsidP="007E5DD2">
      <w:pPr>
        <w:spacing w:line="240" w:lineRule="auto"/>
        <w:ind w:left="567"/>
        <w:jc w:val="center"/>
        <w:rPr>
          <w:rFonts w:cs="Arial"/>
          <w:b/>
          <w:bCs/>
        </w:rPr>
      </w:pPr>
    </w:p>
    <w:p w14:paraId="21B74F5D" w14:textId="5045CE34" w:rsidR="00D57251" w:rsidRDefault="00326B7A" w:rsidP="007E5DD2">
      <w:pPr>
        <w:spacing w:line="240" w:lineRule="auto"/>
        <w:ind w:left="567"/>
        <w:jc w:val="center"/>
        <w:rPr>
          <w:rFonts w:cs="Arial"/>
          <w:b/>
          <w:bCs/>
        </w:rPr>
      </w:pPr>
      <w:r w:rsidRPr="00326B7A">
        <w:rPr>
          <w:rFonts w:cs="Arial"/>
          <w:b/>
          <w:bCs/>
        </w:rPr>
        <w:lastRenderedPageBreak/>
        <w:t xml:space="preserve">2.) Zákon č. 328/2025 Sb. – </w:t>
      </w:r>
      <w:r w:rsidR="00D57251">
        <w:rPr>
          <w:rFonts w:cs="Arial"/>
          <w:b/>
          <w:bCs/>
        </w:rPr>
        <w:t>Zákon o výzkumu, vývoji, inovacích a transferu znalosti</w:t>
      </w:r>
    </w:p>
    <w:p w14:paraId="30580501" w14:textId="7F42C780" w:rsidR="00326B7A" w:rsidRPr="00326B7A" w:rsidRDefault="00D57251" w:rsidP="007E5DD2">
      <w:pPr>
        <w:spacing w:line="240" w:lineRule="auto"/>
        <w:ind w:left="567"/>
        <w:jc w:val="center"/>
        <w:rPr>
          <w:rFonts w:cs="Arial"/>
          <w:b/>
          <w:bCs/>
        </w:rPr>
      </w:pPr>
      <w:r>
        <w:rPr>
          <w:rFonts w:cs="Arial"/>
          <w:b/>
          <w:bCs/>
        </w:rPr>
        <w:t>N</w:t>
      </w:r>
      <w:r w:rsidR="00326B7A" w:rsidRPr="00326B7A">
        <w:rPr>
          <w:rFonts w:cs="Arial"/>
          <w:b/>
          <w:bCs/>
        </w:rPr>
        <w:t>ová oznamovací povinnost pro výzkumné pracovníky od</w:t>
      </w:r>
      <w:r>
        <w:rPr>
          <w:rFonts w:cs="Arial"/>
          <w:b/>
          <w:bCs/>
        </w:rPr>
        <w:t xml:space="preserve"> </w:t>
      </w:r>
      <w:r w:rsidR="00326B7A">
        <w:rPr>
          <w:rFonts w:cs="Arial"/>
          <w:b/>
          <w:bCs/>
        </w:rPr>
        <w:t>1. 1. 2027</w:t>
      </w:r>
    </w:p>
    <w:p w14:paraId="4A71F2AE" w14:textId="77777777" w:rsidR="005D4EC8" w:rsidRPr="00115BC7" w:rsidRDefault="005D4EC8" w:rsidP="005D4EC8">
      <w:pPr>
        <w:rPr>
          <w:rFonts w:ascii="Arial" w:hAnsi="Arial" w:cs="Arial"/>
        </w:rPr>
      </w:pPr>
    </w:p>
    <w:p w14:paraId="49CB3180" w14:textId="680E5FA5" w:rsidR="005D4EC8" w:rsidRDefault="00326B7A" w:rsidP="00FD135C">
      <w:pPr>
        <w:pStyle w:val="Odstavecseseznamem"/>
        <w:spacing w:line="240" w:lineRule="auto"/>
        <w:ind w:left="927"/>
        <w:jc w:val="both"/>
      </w:pPr>
      <w:r>
        <w:t>O</w:t>
      </w:r>
      <w:r w:rsidRPr="00326B7A">
        <w:t xml:space="preserve">d 1. ledna 2027 přináší zákon č. 328/2025 Sb. novou oznamovací povinnost pro výzkumné pracovníky organizací, které </w:t>
      </w:r>
      <w:r w:rsidRPr="003876E9">
        <w:rPr>
          <w:b/>
          <w:bCs/>
        </w:rPr>
        <w:t>přijímají institucionální podporu</w:t>
      </w:r>
      <w:r w:rsidRPr="00326B7A">
        <w:t>. Týká se souběžných pracovněprávních vztahů, v nichž vykonávají vědeckou nebo pedagogickou činnost, a obdobně také uchazečů o výzkumné pracovní pozice.</w:t>
      </w:r>
      <w:r w:rsidRPr="00326B7A">
        <w:br/>
      </w:r>
      <w:r w:rsidRPr="00326B7A">
        <w:br/>
      </w:r>
      <w:r>
        <w:t xml:space="preserve">Oznamovací povinnost se spustí, když současně platí tři podmínky: </w:t>
      </w:r>
    </w:p>
    <w:p w14:paraId="6623F435" w14:textId="77777777" w:rsidR="00326B7A" w:rsidRDefault="00326B7A" w:rsidP="00FD135C">
      <w:pPr>
        <w:pStyle w:val="Odstavecseseznamem"/>
        <w:spacing w:line="240" w:lineRule="auto"/>
        <w:ind w:left="927"/>
        <w:jc w:val="both"/>
      </w:pPr>
    </w:p>
    <w:p w14:paraId="3EE6079C" w14:textId="684F0368" w:rsidR="00326B7A" w:rsidRDefault="00326B7A" w:rsidP="00FD135C">
      <w:pPr>
        <w:pStyle w:val="Odstavecseseznamem"/>
        <w:spacing w:line="240" w:lineRule="auto"/>
        <w:ind w:left="927"/>
        <w:jc w:val="both"/>
      </w:pPr>
      <w:r>
        <w:t xml:space="preserve">1. Výzkumný pracovník </w:t>
      </w:r>
    </w:p>
    <w:p w14:paraId="29BC9F30" w14:textId="58E9B066" w:rsidR="00326B7A" w:rsidRDefault="00326B7A" w:rsidP="00FD135C">
      <w:pPr>
        <w:pStyle w:val="Odstavecseseznamem"/>
        <w:spacing w:line="240" w:lineRule="auto"/>
        <w:ind w:left="927"/>
        <w:jc w:val="both"/>
      </w:pPr>
      <w:r>
        <w:t xml:space="preserve">      Výzkum provádí nebo takové činnosti řídí</w:t>
      </w:r>
    </w:p>
    <w:p w14:paraId="493D5D16" w14:textId="3DB1F1CB" w:rsidR="00326B7A" w:rsidRDefault="00326B7A" w:rsidP="00FD135C">
      <w:pPr>
        <w:pStyle w:val="Odstavecseseznamem"/>
        <w:spacing w:line="240" w:lineRule="auto"/>
        <w:ind w:left="927"/>
        <w:jc w:val="both"/>
      </w:pPr>
      <w:r>
        <w:t>2. Podporov</w:t>
      </w:r>
      <w:r w:rsidR="0077108F">
        <w:t>an</w:t>
      </w:r>
      <w:r>
        <w:t xml:space="preserve">á organizace  </w:t>
      </w:r>
    </w:p>
    <w:p w14:paraId="2E7E4C46" w14:textId="0840B3C8" w:rsidR="00326B7A" w:rsidRDefault="00326B7A" w:rsidP="00FD135C">
      <w:pPr>
        <w:pStyle w:val="Odstavecseseznamem"/>
        <w:spacing w:line="240" w:lineRule="auto"/>
        <w:ind w:left="927"/>
        <w:jc w:val="both"/>
      </w:pPr>
      <w:r>
        <w:t xml:space="preserve">      jeho výzkumná organizace čerpá institucionální podporu</w:t>
      </w:r>
    </w:p>
    <w:p w14:paraId="34BD2741" w14:textId="6581CAFA" w:rsidR="008C23E2" w:rsidRDefault="008C23E2" w:rsidP="00FD135C">
      <w:pPr>
        <w:pStyle w:val="Odstavecseseznamem"/>
        <w:spacing w:line="240" w:lineRule="auto"/>
        <w:ind w:left="927"/>
        <w:jc w:val="both"/>
      </w:pPr>
      <w:r>
        <w:t xml:space="preserve">3. Další vědecká či pedagogická práce </w:t>
      </w:r>
    </w:p>
    <w:p w14:paraId="2F652E6C" w14:textId="4A0F02A8" w:rsidR="008C23E2" w:rsidRDefault="008C23E2" w:rsidP="00FD135C">
      <w:pPr>
        <w:pStyle w:val="Odstavecseseznamem"/>
        <w:spacing w:line="240" w:lineRule="auto"/>
        <w:ind w:left="927"/>
        <w:jc w:val="both"/>
      </w:pPr>
      <w:r>
        <w:t xml:space="preserve">     hlásí se každý další současný pracovněprávní vztah tohoto typu</w:t>
      </w:r>
    </w:p>
    <w:p w14:paraId="53C64C76" w14:textId="77777777" w:rsidR="008C23E2" w:rsidRDefault="008C23E2" w:rsidP="00FD135C">
      <w:pPr>
        <w:pStyle w:val="Odstavecseseznamem"/>
        <w:spacing w:line="240" w:lineRule="auto"/>
        <w:ind w:left="927"/>
        <w:jc w:val="both"/>
      </w:pPr>
    </w:p>
    <w:p w14:paraId="5EC6FF37" w14:textId="1EE8129F" w:rsidR="008C23E2" w:rsidRDefault="008C23E2" w:rsidP="00FD135C">
      <w:pPr>
        <w:pStyle w:val="Odstavecseseznamem"/>
        <w:spacing w:line="240" w:lineRule="auto"/>
        <w:ind w:left="927"/>
        <w:jc w:val="both"/>
      </w:pPr>
      <w:r>
        <w:t xml:space="preserve">Důležité: druhý zaměstnavatel nemusí být příjemcem institucionální podpory. </w:t>
      </w:r>
    </w:p>
    <w:p w14:paraId="6D29C8B5" w14:textId="029A0474" w:rsidR="008C23E2" w:rsidRPr="008C23E2" w:rsidRDefault="008C23E2" w:rsidP="00FD135C">
      <w:pPr>
        <w:pStyle w:val="Odstavecseseznamem"/>
        <w:spacing w:line="240" w:lineRule="auto"/>
        <w:ind w:left="927"/>
        <w:jc w:val="both"/>
        <w:rPr>
          <w:rFonts w:ascii="Aptos" w:hAnsi="Aptos"/>
        </w:rPr>
      </w:pPr>
    </w:p>
    <w:p w14:paraId="26CF528F" w14:textId="717A5588" w:rsidR="008C23E2" w:rsidRPr="008C23E2" w:rsidRDefault="008C23E2">
      <w:pPr>
        <w:pStyle w:val="Odstavecseseznamem"/>
        <w:numPr>
          <w:ilvl w:val="0"/>
          <w:numId w:val="5"/>
        </w:numPr>
        <w:spacing w:line="240" w:lineRule="auto"/>
        <w:jc w:val="both"/>
        <w:rPr>
          <w:rFonts w:ascii="Aptos" w:hAnsi="Aptos"/>
        </w:rPr>
      </w:pPr>
      <w:r w:rsidRPr="008C23E2">
        <w:rPr>
          <w:rFonts w:ascii="Aptos" w:hAnsi="Aptos"/>
        </w:rPr>
        <w:t xml:space="preserve">Rozhoduje institucionální podpora, ne právní forma organizace. </w:t>
      </w:r>
    </w:p>
    <w:p w14:paraId="48603594" w14:textId="4DC407EF" w:rsidR="008C23E2" w:rsidRPr="008C23E2" w:rsidRDefault="008C23E2">
      <w:pPr>
        <w:pStyle w:val="Odstavecseseznamem"/>
        <w:numPr>
          <w:ilvl w:val="0"/>
          <w:numId w:val="5"/>
        </w:numPr>
        <w:spacing w:line="240" w:lineRule="auto"/>
        <w:jc w:val="both"/>
        <w:rPr>
          <w:rFonts w:ascii="Aptos" w:hAnsi="Aptos"/>
        </w:rPr>
      </w:pPr>
      <w:r w:rsidRPr="008C23E2">
        <w:rPr>
          <w:rFonts w:ascii="Aptos" w:hAnsi="Aptos"/>
        </w:rPr>
        <w:t xml:space="preserve">Ne každý zaměstnanec, tzn. že rozhodující je skutečná náplň práce a funkce výzkumného pracovníka, ne název pracovního místa. </w:t>
      </w:r>
    </w:p>
    <w:p w14:paraId="77C9525B" w14:textId="5A350DB0" w:rsidR="008C23E2" w:rsidRPr="006E1EFD" w:rsidRDefault="008C23E2">
      <w:pPr>
        <w:pStyle w:val="Odstavecseseznamem"/>
        <w:numPr>
          <w:ilvl w:val="0"/>
          <w:numId w:val="5"/>
        </w:numPr>
        <w:spacing w:line="240" w:lineRule="auto"/>
        <w:jc w:val="both"/>
        <w:rPr>
          <w:rFonts w:ascii="Aptos" w:hAnsi="Aptos"/>
        </w:rPr>
      </w:pPr>
      <w:r w:rsidRPr="008C23E2">
        <w:rPr>
          <w:rFonts w:ascii="Aptos" w:eastAsia="Times New Roman" w:hAnsi="Aptos" w:cs="Segoe UI"/>
          <w:kern w:val="0"/>
          <w:lang w:eastAsia="cs-CZ"/>
          <w14:ligatures w14:val="none"/>
        </w:rPr>
        <w:t xml:space="preserve">Běžné THP ne. </w:t>
      </w:r>
    </w:p>
    <w:p w14:paraId="3A8693EB" w14:textId="0EC30DEE" w:rsidR="006E1EFD" w:rsidRDefault="006E1EFD" w:rsidP="006E1EFD">
      <w:pPr>
        <w:spacing w:line="240" w:lineRule="auto"/>
        <w:jc w:val="both"/>
        <w:rPr>
          <w:rFonts w:ascii="Aptos" w:hAnsi="Aptos"/>
          <w:b/>
          <w:bCs/>
        </w:rPr>
      </w:pPr>
      <w:r w:rsidRPr="007A459C">
        <w:rPr>
          <w:rFonts w:ascii="Aptos" w:hAnsi="Aptos"/>
          <w:b/>
          <w:bCs/>
        </w:rPr>
        <w:t>Pro účely tohoto zákona se dále rozumí:</w:t>
      </w:r>
    </w:p>
    <w:p w14:paraId="3413A43A" w14:textId="2D6E2532" w:rsidR="003876E9" w:rsidRPr="003876E9" w:rsidRDefault="003876E9" w:rsidP="006E1EFD">
      <w:pPr>
        <w:spacing w:line="240" w:lineRule="auto"/>
        <w:jc w:val="both"/>
        <w:rPr>
          <w:rFonts w:ascii="Aptos" w:hAnsi="Aptos"/>
        </w:rPr>
      </w:pPr>
      <w:r w:rsidRPr="003876E9">
        <w:rPr>
          <w:rFonts w:ascii="Aptos" w:hAnsi="Aptos"/>
        </w:rPr>
        <w:t>§2. odst. 2,</w:t>
      </w:r>
    </w:p>
    <w:p w14:paraId="5A9770A7" w14:textId="787DCAA0" w:rsidR="003876E9" w:rsidRDefault="003876E9" w:rsidP="006E1EFD">
      <w:pPr>
        <w:spacing w:line="240" w:lineRule="auto"/>
        <w:jc w:val="both"/>
        <w:rPr>
          <w:rFonts w:ascii="Aptos" w:hAnsi="Aptos"/>
        </w:rPr>
      </w:pPr>
      <w:r>
        <w:rPr>
          <w:rFonts w:ascii="Aptos" w:hAnsi="Aptos"/>
          <w:b/>
          <w:bCs/>
        </w:rPr>
        <w:t xml:space="preserve">písm. b) </w:t>
      </w:r>
      <w:r w:rsidRPr="003876E9">
        <w:rPr>
          <w:rFonts w:ascii="Aptos" w:hAnsi="Aptos"/>
        </w:rPr>
        <w:t xml:space="preserve">institucionální </w:t>
      </w:r>
      <w:r>
        <w:rPr>
          <w:rFonts w:ascii="Aptos" w:hAnsi="Aptos"/>
        </w:rPr>
        <w:t>podporou podpora dlouhodobého rozvoje výzkumných organizací,</w:t>
      </w:r>
    </w:p>
    <w:p w14:paraId="4D81D1F4" w14:textId="77777777" w:rsidR="00AB4BF7" w:rsidRDefault="00AB4BF7" w:rsidP="006E1EFD">
      <w:pPr>
        <w:spacing w:line="240" w:lineRule="auto"/>
        <w:jc w:val="both"/>
        <w:rPr>
          <w:rFonts w:ascii="Aptos" w:hAnsi="Aptos"/>
        </w:rPr>
      </w:pPr>
    </w:p>
    <w:p w14:paraId="6A7813D0" w14:textId="16622067" w:rsidR="006E1EFD" w:rsidRDefault="006E1EFD" w:rsidP="006E1EFD">
      <w:pPr>
        <w:spacing w:line="240" w:lineRule="auto"/>
        <w:jc w:val="both"/>
        <w:rPr>
          <w:rFonts w:ascii="Aptos" w:hAnsi="Aptos"/>
        </w:rPr>
      </w:pPr>
      <w:r>
        <w:rPr>
          <w:rFonts w:ascii="Aptos" w:hAnsi="Aptos"/>
        </w:rPr>
        <w:t xml:space="preserve">§2, odst. 3, </w:t>
      </w:r>
    </w:p>
    <w:p w14:paraId="51578244" w14:textId="42D5F4C7" w:rsidR="006E1EFD" w:rsidRPr="006E1EFD" w:rsidRDefault="006E1EFD" w:rsidP="006E1EFD">
      <w:pPr>
        <w:spacing w:line="240" w:lineRule="auto"/>
        <w:jc w:val="both"/>
        <w:rPr>
          <w:rFonts w:ascii="Aptos" w:hAnsi="Aptos"/>
        </w:rPr>
      </w:pPr>
      <w:r w:rsidRPr="006E1EFD">
        <w:rPr>
          <w:rFonts w:ascii="Aptos" w:hAnsi="Aptos"/>
          <w:b/>
          <w:bCs/>
        </w:rPr>
        <w:t>písm. c)</w:t>
      </w:r>
      <w:r w:rsidRPr="006E1EFD">
        <w:rPr>
          <w:rFonts w:ascii="Aptos" w:hAnsi="Aptos"/>
        </w:rPr>
        <w:t xml:space="preserve"> výzkumným pracovníkem fyzická osoba, která se zabývá výzkumem, vývojem, inovacemi a transferem znalostí nebo takové činnosti řídí,</w:t>
      </w:r>
    </w:p>
    <w:p w14:paraId="252D3915" w14:textId="33F82659" w:rsidR="006E1EFD" w:rsidRPr="006E1EFD" w:rsidRDefault="006E1EFD" w:rsidP="006E1EFD">
      <w:pPr>
        <w:spacing w:line="240" w:lineRule="auto"/>
        <w:jc w:val="both"/>
        <w:rPr>
          <w:rFonts w:ascii="Aptos" w:hAnsi="Aptos"/>
        </w:rPr>
      </w:pPr>
      <w:r w:rsidRPr="006E1EFD">
        <w:rPr>
          <w:rFonts w:ascii="Aptos" w:hAnsi="Aptos"/>
          <w:b/>
          <w:bCs/>
        </w:rPr>
        <w:t>písm. d)</w:t>
      </w:r>
      <w:r w:rsidRPr="006E1EFD">
        <w:rPr>
          <w:rFonts w:ascii="Aptos" w:hAnsi="Aptos"/>
        </w:rPr>
        <w:t xml:space="preserve"> výzkumným pracovníkem v rané fázi kariéry výzkumný pracovník, který řádně ukončil vysokoškolský studijní program nebo doktorský studijní program před dobou kratší než 8 let; tato doba se prodlužuje o dobu mateřské dovolené, rodičovské dovolené nebo o dobu péče o osobu blízkou, pokud tento pracovník v době mateřské dovolené, rodičovské dovolené nebo době péče o osobu blízkou nevykonával výzkumnou činnost v rozsahu větším než 20 hodin týdně,</w:t>
      </w:r>
    </w:p>
    <w:p w14:paraId="52F38DF4" w14:textId="23478B6E" w:rsidR="006E1EFD" w:rsidRPr="006E1EFD" w:rsidRDefault="006E1EFD" w:rsidP="006E1EFD">
      <w:pPr>
        <w:spacing w:line="240" w:lineRule="auto"/>
        <w:jc w:val="both"/>
        <w:rPr>
          <w:rFonts w:ascii="Aptos" w:hAnsi="Aptos"/>
        </w:rPr>
      </w:pPr>
      <w:r w:rsidRPr="006E1EFD">
        <w:rPr>
          <w:rFonts w:ascii="Aptos" w:hAnsi="Aptos"/>
          <w:b/>
          <w:bCs/>
        </w:rPr>
        <w:t>písm. e)</w:t>
      </w:r>
      <w:r w:rsidRPr="006E1EFD">
        <w:rPr>
          <w:rFonts w:ascii="Aptos" w:hAnsi="Aptos"/>
        </w:rPr>
        <w:t xml:space="preserve"> výzkumným pracovníkem ze třetího státu osoba, která není občanem členského státu Evropské unie nebo smluvního státu Dohody o Evropském hospodářském prostoru, je absolventem studia v doktorském studijním programu nebo má vysokoškolské vzdělání umožňující přístup ke studiu v doktorském studijním programu a byla výzkumnou organizací vybrána k účasti na provádění výzkumu, vývoje inovací, pro kterou se daná kvalifikace vyžaduje.</w:t>
      </w:r>
    </w:p>
    <w:p w14:paraId="132DDBE8" w14:textId="6499B3BD" w:rsidR="006E1EFD" w:rsidRDefault="006E1EFD" w:rsidP="006E1EFD">
      <w:pPr>
        <w:spacing w:line="240" w:lineRule="auto"/>
        <w:jc w:val="both"/>
        <w:rPr>
          <w:rFonts w:ascii="Aptos" w:hAnsi="Aptos"/>
        </w:rPr>
      </w:pPr>
    </w:p>
    <w:p w14:paraId="30972F9F" w14:textId="254F642E" w:rsidR="006E1EFD" w:rsidRDefault="005D33DF" w:rsidP="006E1EFD">
      <w:pPr>
        <w:spacing w:line="240" w:lineRule="auto"/>
        <w:jc w:val="both"/>
        <w:rPr>
          <w:rFonts w:ascii="Aptos" w:hAnsi="Aptos"/>
        </w:rPr>
      </w:pPr>
      <w:r>
        <w:rPr>
          <w:rFonts w:ascii="Aptos" w:hAnsi="Aptos"/>
        </w:rPr>
        <w:lastRenderedPageBreak/>
        <w:t xml:space="preserve">§ 54 </w:t>
      </w:r>
    </w:p>
    <w:p w14:paraId="102369E2" w14:textId="77777777" w:rsidR="005D33DF" w:rsidRPr="005D33DF" w:rsidRDefault="005D33DF" w:rsidP="005D33DF">
      <w:pPr>
        <w:spacing w:line="240" w:lineRule="auto"/>
        <w:jc w:val="both"/>
        <w:rPr>
          <w:rFonts w:ascii="Aptos" w:hAnsi="Aptos"/>
          <w:b/>
          <w:bCs/>
        </w:rPr>
      </w:pPr>
      <w:r w:rsidRPr="005D33DF">
        <w:rPr>
          <w:rFonts w:ascii="Aptos" w:hAnsi="Aptos"/>
          <w:b/>
          <w:bCs/>
        </w:rPr>
        <w:t>Poskytnutí institucionální podpory</w:t>
      </w:r>
    </w:p>
    <w:p w14:paraId="39A1BEBF" w14:textId="77777777" w:rsidR="005D33DF" w:rsidRPr="005D33DF" w:rsidRDefault="005D33DF" w:rsidP="005D33DF">
      <w:pPr>
        <w:spacing w:line="240" w:lineRule="auto"/>
        <w:jc w:val="both"/>
        <w:rPr>
          <w:rFonts w:ascii="Aptos" w:hAnsi="Aptos"/>
        </w:rPr>
      </w:pPr>
      <w:r w:rsidRPr="005D33DF">
        <w:rPr>
          <w:rFonts w:ascii="Aptos" w:hAnsi="Aptos"/>
          <w:b/>
          <w:bCs/>
        </w:rPr>
        <w:t>(1)</w:t>
      </w:r>
      <w:r w:rsidRPr="005D33DF">
        <w:rPr>
          <w:rFonts w:ascii="Aptos" w:hAnsi="Aptos"/>
        </w:rPr>
        <w:t xml:space="preserve"> Institucionální podpora je poskytována z výdajů na výzkum, vývoj, inovace a transfer znalostí v souladu s pravidly veřejné podpory formou dotace právnickým osobám anebo zvýšením výdajů organizačních složek státu zabývajících se výzkumem, vývojem, inovacemi a transferem znalostí.</w:t>
      </w:r>
    </w:p>
    <w:p w14:paraId="0D1F6F58" w14:textId="77777777" w:rsidR="005D33DF" w:rsidRPr="005D33DF" w:rsidRDefault="005D33DF" w:rsidP="005D33DF">
      <w:pPr>
        <w:spacing w:line="240" w:lineRule="auto"/>
        <w:jc w:val="both"/>
        <w:rPr>
          <w:rFonts w:ascii="Aptos" w:hAnsi="Aptos"/>
        </w:rPr>
      </w:pPr>
      <w:r w:rsidRPr="005D33DF">
        <w:rPr>
          <w:rFonts w:ascii="Aptos" w:hAnsi="Aptos"/>
          <w:b/>
          <w:bCs/>
        </w:rPr>
        <w:t>(2)</w:t>
      </w:r>
      <w:r w:rsidRPr="005D33DF">
        <w:rPr>
          <w:rFonts w:ascii="Aptos" w:hAnsi="Aptos"/>
        </w:rPr>
        <w:t xml:space="preserve"> Institucionální podpora je poskytována výzkumné organizaci pouze v souladu s koncepcí výzkumné organizace a na základě hodnocení výzkumné organizace, a to na dobu 5 let.</w:t>
      </w:r>
    </w:p>
    <w:p w14:paraId="09FF412A" w14:textId="77777777" w:rsidR="005D33DF" w:rsidRPr="005D33DF" w:rsidRDefault="005D33DF" w:rsidP="005D33DF">
      <w:pPr>
        <w:spacing w:line="240" w:lineRule="auto"/>
        <w:jc w:val="both"/>
        <w:rPr>
          <w:rFonts w:ascii="Aptos" w:hAnsi="Aptos"/>
        </w:rPr>
      </w:pPr>
      <w:r w:rsidRPr="005D33DF">
        <w:rPr>
          <w:rFonts w:ascii="Aptos" w:hAnsi="Aptos"/>
          <w:b/>
          <w:bCs/>
        </w:rPr>
        <w:t>(3)</w:t>
      </w:r>
      <w:r w:rsidRPr="005D33DF">
        <w:rPr>
          <w:rFonts w:ascii="Aptos" w:hAnsi="Aptos"/>
        </w:rPr>
        <w:t xml:space="preserve"> Institucionální podporu může výzkumná organizace využít i na zřízení právnické osoby zřizované za účelem transferu svých výsledků výzkumu, vývoje a inovací. V případě, že institucionální podpora nemá charakter veřejné podpory podle zákona o úpravě některých vztahů v oblasti veřejné podpory, je poskytovatel povinen v rozhodnutí o poskytnutí podpory stanovit podmínky tak, aby veškeré plnění, které výzkumná organizace coby zakladatel nebo společník obdrží od právnické osoby zřízené za účelem transferu výsledků výzkumu, vývoje a inovací, bylo použito na provádění výzkumu, vývoje a inovací ze strany výzkumné organizace.</w:t>
      </w:r>
    </w:p>
    <w:p w14:paraId="20739298" w14:textId="77777777" w:rsidR="005D33DF" w:rsidRPr="005D33DF" w:rsidRDefault="005D33DF" w:rsidP="005D33DF">
      <w:pPr>
        <w:spacing w:line="240" w:lineRule="auto"/>
        <w:jc w:val="both"/>
        <w:rPr>
          <w:rFonts w:ascii="Aptos" w:hAnsi="Aptos"/>
        </w:rPr>
      </w:pPr>
      <w:r w:rsidRPr="005D33DF">
        <w:rPr>
          <w:rFonts w:ascii="Aptos" w:hAnsi="Aptos"/>
          <w:b/>
          <w:bCs/>
        </w:rPr>
        <w:t>(4)</w:t>
      </w:r>
      <w:r w:rsidRPr="005D33DF">
        <w:rPr>
          <w:rFonts w:ascii="Aptos" w:hAnsi="Aptos"/>
        </w:rPr>
        <w:t xml:space="preserve"> Organizační složka státu nebo státní příspěvková organizace, která je výzkumnou organizací, je oprávněna za účelem transferu znalostí uzavírat licenční smlouvy a smlouvy o postoupení majetkových práv nebo výkonu majetkových práv k výsledkům vlastního výzkumu, vývoje nebo inovací. Ustanovení § 14 odst. 7, § 19b odst. 3 až 5 a § 19c a 32 zákona č. 219/2000 Sb. se nepoužijí. Souhlas zřizovatele se nevyžaduje.</w:t>
      </w:r>
    </w:p>
    <w:p w14:paraId="0CCB9CC0" w14:textId="77777777" w:rsidR="005D33DF" w:rsidRPr="005D33DF" w:rsidRDefault="005D33DF" w:rsidP="005D33DF">
      <w:pPr>
        <w:spacing w:line="240" w:lineRule="auto"/>
        <w:jc w:val="both"/>
        <w:rPr>
          <w:rFonts w:ascii="Aptos" w:hAnsi="Aptos"/>
          <w:b/>
          <w:bCs/>
        </w:rPr>
      </w:pPr>
      <w:r w:rsidRPr="005D33DF">
        <w:rPr>
          <w:rFonts w:ascii="Aptos" w:hAnsi="Aptos"/>
          <w:b/>
          <w:bCs/>
        </w:rPr>
        <w:t>(5) Výzkumný pracovník v základním pracovněprávním vztahu k výzkumné organizaci, která je příjemcem institucionální podpory, je povinen tuto výzkumnou organizaci informovat o každém svém dalším současně vykonávaném pracovněprávním vztahu v případech, kdy jde o výkon vědecké nebo pedagogické činnosti. Obdobnou informační povinnost má i uchazeč o zaměstnání, který s danou výzkumnou organizací sjednává pracovněprávní vztah, jehož předmětem je provádění výzkumu. Výzkumná organizace informuje výzkumného pracovníka nebo uchazeče při sjednávání pracovněprávního vztahu, že je příjemcem institucionální podpory.</w:t>
      </w:r>
    </w:p>
    <w:p w14:paraId="3C6524DC" w14:textId="77777777" w:rsidR="005D33DF" w:rsidRDefault="005D33DF" w:rsidP="006E1EFD">
      <w:pPr>
        <w:spacing w:line="240" w:lineRule="auto"/>
        <w:jc w:val="both"/>
        <w:rPr>
          <w:rFonts w:ascii="Aptos" w:hAnsi="Aptos"/>
        </w:rPr>
      </w:pPr>
    </w:p>
    <w:p w14:paraId="21989A7F" w14:textId="77777777" w:rsidR="007A459C" w:rsidRPr="007A459C" w:rsidRDefault="007A459C" w:rsidP="007A459C">
      <w:pPr>
        <w:spacing w:line="240" w:lineRule="auto"/>
        <w:jc w:val="both"/>
        <w:rPr>
          <w:rFonts w:ascii="Aptos" w:hAnsi="Aptos"/>
          <w:b/>
          <w:bCs/>
        </w:rPr>
      </w:pPr>
      <w:r w:rsidRPr="007A459C">
        <w:rPr>
          <w:rFonts w:ascii="Aptos" w:hAnsi="Aptos"/>
          <w:b/>
          <w:bCs/>
        </w:rPr>
        <w:t>Přechodná ustanovení</w:t>
      </w:r>
    </w:p>
    <w:p w14:paraId="766BAF68" w14:textId="77777777" w:rsidR="007A459C" w:rsidRPr="007A459C" w:rsidRDefault="007A459C" w:rsidP="007A459C">
      <w:pPr>
        <w:spacing w:line="240" w:lineRule="auto"/>
        <w:jc w:val="both"/>
        <w:rPr>
          <w:rFonts w:ascii="Aptos" w:hAnsi="Aptos"/>
        </w:rPr>
      </w:pPr>
      <w:r w:rsidRPr="007A459C">
        <w:rPr>
          <w:rFonts w:ascii="Aptos" w:hAnsi="Aptos"/>
        </w:rPr>
        <w:t>§ 95</w:t>
      </w:r>
    </w:p>
    <w:p w14:paraId="3B04F4DD" w14:textId="35E40C1D" w:rsidR="005D33DF" w:rsidRPr="00FC7130" w:rsidRDefault="007A459C" w:rsidP="006E1EFD">
      <w:pPr>
        <w:spacing w:line="240" w:lineRule="auto"/>
        <w:jc w:val="both"/>
        <w:rPr>
          <w:rFonts w:ascii="Aptos" w:hAnsi="Aptos"/>
          <w:b/>
          <w:bCs/>
        </w:rPr>
      </w:pPr>
      <w:r w:rsidRPr="007A459C">
        <w:rPr>
          <w:rFonts w:ascii="Aptos" w:hAnsi="Aptos"/>
          <w:b/>
          <w:bCs/>
        </w:rPr>
        <w:t>(8)</w:t>
      </w:r>
      <w:r w:rsidRPr="007A459C">
        <w:rPr>
          <w:rFonts w:ascii="Aptos" w:hAnsi="Aptos"/>
        </w:rPr>
        <w:t xml:space="preserve"> Výzkumní pracovníci, kteří ke dni nabytí účinnosti tohoto zákona vykonávají závislou práci v základním pracovněprávním vztahu k výzkumné organizaci, která je příjemcem institucionální podpory, jsou povinni oznamovací povinnost podle § 54 odst. 5 splnit nejpozději </w:t>
      </w:r>
      <w:r w:rsidRPr="00FC7130">
        <w:rPr>
          <w:rFonts w:ascii="Aptos" w:hAnsi="Aptos"/>
          <w:b/>
          <w:bCs/>
        </w:rPr>
        <w:t>do 4 měsíců ode dne nabytí účinnosti tohoto zákona.</w:t>
      </w:r>
    </w:p>
    <w:p w14:paraId="58FE04E6" w14:textId="77777777" w:rsidR="005D33DF" w:rsidRDefault="005D33DF" w:rsidP="006E1EFD">
      <w:pPr>
        <w:spacing w:line="240" w:lineRule="auto"/>
        <w:jc w:val="both"/>
        <w:rPr>
          <w:rFonts w:ascii="Aptos" w:hAnsi="Aptos"/>
        </w:rPr>
      </w:pPr>
    </w:p>
    <w:p w14:paraId="67A5EF1E" w14:textId="77777777" w:rsidR="005D33DF" w:rsidRDefault="005D33DF" w:rsidP="006E1EFD">
      <w:pPr>
        <w:spacing w:line="240" w:lineRule="auto"/>
        <w:jc w:val="both"/>
        <w:rPr>
          <w:rFonts w:ascii="Aptos" w:hAnsi="Aptos"/>
        </w:rPr>
      </w:pPr>
    </w:p>
    <w:p w14:paraId="36C77FC5" w14:textId="7105C4C9" w:rsidR="007E5DD2" w:rsidRDefault="00AB4BF7" w:rsidP="006E1EFD">
      <w:pPr>
        <w:spacing w:line="240" w:lineRule="auto"/>
        <w:jc w:val="both"/>
        <w:rPr>
          <w:rFonts w:ascii="Aptos" w:hAnsi="Aptos"/>
        </w:rPr>
      </w:pPr>
      <w:r>
        <w:rPr>
          <w:rFonts w:ascii="Aptos" w:hAnsi="Aptos"/>
        </w:rPr>
        <w:t xml:space="preserve">V podmínkách JU to znamená, že se jedná o </w:t>
      </w:r>
      <w:r w:rsidRPr="00AB4BF7">
        <w:rPr>
          <w:rFonts w:ascii="Aptos" w:hAnsi="Aptos"/>
          <w:b/>
          <w:bCs/>
        </w:rPr>
        <w:t>RVO</w:t>
      </w:r>
      <w:r>
        <w:rPr>
          <w:rFonts w:ascii="Aptos" w:hAnsi="Aptos"/>
        </w:rPr>
        <w:t xml:space="preserve"> (</w:t>
      </w:r>
      <w:r w:rsidRPr="00AB4BF7">
        <w:rPr>
          <w:rFonts w:ascii="Aptos" w:hAnsi="Aptos"/>
        </w:rPr>
        <w:t>DKRVO).</w:t>
      </w:r>
    </w:p>
    <w:p w14:paraId="13FAABFF" w14:textId="77777777" w:rsidR="00AB4BF7" w:rsidRPr="00AB4BF7" w:rsidRDefault="00AB4BF7" w:rsidP="00AB4BF7">
      <w:pPr>
        <w:spacing w:line="240" w:lineRule="auto"/>
        <w:jc w:val="both"/>
        <w:rPr>
          <w:rFonts w:ascii="Aptos" w:hAnsi="Aptos"/>
        </w:rPr>
      </w:pPr>
      <w:r>
        <w:rPr>
          <w:rFonts w:ascii="Aptos" w:hAnsi="Aptos"/>
          <w:b/>
          <w:bCs/>
        </w:rPr>
        <w:t xml:space="preserve">RVO = </w:t>
      </w:r>
      <w:r w:rsidRPr="00AB4BF7">
        <w:rPr>
          <w:rFonts w:ascii="Aptos" w:hAnsi="Aptos"/>
        </w:rPr>
        <w:t>rozvoj výzkumné organizace</w:t>
      </w:r>
    </w:p>
    <w:p w14:paraId="2587C539" w14:textId="41D1D1E5" w:rsidR="00AB4BF7" w:rsidRPr="00AB4BF7" w:rsidRDefault="00AB4BF7" w:rsidP="00AB4BF7">
      <w:pPr>
        <w:spacing w:line="240" w:lineRule="auto"/>
        <w:jc w:val="both"/>
        <w:rPr>
          <w:rFonts w:ascii="Aptos" w:hAnsi="Aptos"/>
        </w:rPr>
      </w:pPr>
      <w:r w:rsidRPr="00AB4BF7">
        <w:rPr>
          <w:rFonts w:ascii="Aptos" w:hAnsi="Aptos"/>
          <w:b/>
          <w:bCs/>
        </w:rPr>
        <w:t>DKRVO</w:t>
      </w:r>
      <w:r w:rsidRPr="00AB4BF7">
        <w:rPr>
          <w:rFonts w:ascii="Aptos" w:hAnsi="Aptos"/>
        </w:rPr>
        <w:t xml:space="preserve"> = dlouhodobý koncepční rozvoj výzkumné organizace</w:t>
      </w:r>
    </w:p>
    <w:p w14:paraId="66C62B12" w14:textId="1F003F32" w:rsidR="007E5DD2" w:rsidRPr="007E5DD2" w:rsidRDefault="007E5DD2" w:rsidP="007E5DD2">
      <w:pPr>
        <w:spacing w:line="480" w:lineRule="auto"/>
        <w:ind w:left="567"/>
        <w:jc w:val="center"/>
        <w:rPr>
          <w:rFonts w:cs="Arial"/>
          <w:b/>
          <w:bCs/>
        </w:rPr>
      </w:pPr>
      <w:r w:rsidRPr="007E5DD2">
        <w:rPr>
          <w:rFonts w:cs="Arial"/>
          <w:b/>
          <w:bCs/>
        </w:rPr>
        <w:lastRenderedPageBreak/>
        <w:t>3.) Zaměstnávání cizinců</w:t>
      </w:r>
    </w:p>
    <w:p w14:paraId="6C7F32A1" w14:textId="2A86F428" w:rsidR="007E5DD2" w:rsidRDefault="003536C4" w:rsidP="006E1EFD">
      <w:pPr>
        <w:spacing w:line="240" w:lineRule="auto"/>
        <w:jc w:val="both"/>
        <w:rPr>
          <w:rFonts w:ascii="Aptos" w:hAnsi="Aptos"/>
        </w:rPr>
      </w:pPr>
      <w:r>
        <w:rPr>
          <w:rFonts w:ascii="Aptos" w:hAnsi="Aptos"/>
        </w:rPr>
        <w:t xml:space="preserve">Případ: </w:t>
      </w:r>
    </w:p>
    <w:p w14:paraId="4CB0361E" w14:textId="7BC5AA35" w:rsidR="003536C4" w:rsidRDefault="003536C4" w:rsidP="006E1EFD">
      <w:pPr>
        <w:spacing w:line="240" w:lineRule="auto"/>
        <w:jc w:val="both"/>
        <w:rPr>
          <w:rFonts w:ascii="Aptos" w:hAnsi="Aptos"/>
        </w:rPr>
      </w:pPr>
      <w:r>
        <w:rPr>
          <w:rFonts w:ascii="Aptos" w:hAnsi="Aptos"/>
        </w:rPr>
        <w:t xml:space="preserve">Na JU byl zaměstnán cizinec, který neplnil podmínky zaměstnávání. </w:t>
      </w:r>
    </w:p>
    <w:p w14:paraId="1C17A777" w14:textId="1814351B" w:rsidR="003536C4" w:rsidRDefault="003536C4" w:rsidP="00A5629B">
      <w:pPr>
        <w:spacing w:line="240" w:lineRule="auto"/>
        <w:jc w:val="both"/>
        <w:rPr>
          <w:rFonts w:ascii="Aptos" w:hAnsi="Aptos"/>
        </w:rPr>
      </w:pPr>
      <w:r>
        <w:rPr>
          <w:rFonts w:ascii="Aptos" w:hAnsi="Aptos"/>
        </w:rPr>
        <w:t xml:space="preserve">Přišel dopis. resp. </w:t>
      </w:r>
      <w:r w:rsidR="00A5629B">
        <w:rPr>
          <w:rFonts w:ascii="Aptos" w:hAnsi="Aptos"/>
        </w:rPr>
        <w:t>sdělení o nesplnění podmínek z</w:t>
      </w:r>
      <w:r>
        <w:rPr>
          <w:rFonts w:ascii="Aptos" w:hAnsi="Aptos"/>
        </w:rPr>
        <w:t xml:space="preserve"> Ministerstva vnitra, z odboru azylové a migrační politiky, že uvedený zaměstnanec, </w:t>
      </w:r>
      <w:r w:rsidRPr="003536C4">
        <w:rPr>
          <w:rFonts w:ascii="Aptos" w:hAnsi="Aptos"/>
        </w:rPr>
        <w:t>nemůže začít pracovat</w:t>
      </w:r>
      <w:r w:rsidR="00413543">
        <w:rPr>
          <w:rFonts w:ascii="Aptos" w:hAnsi="Aptos"/>
        </w:rPr>
        <w:t xml:space="preserve"> u</w:t>
      </w:r>
      <w:r w:rsidRPr="003536C4">
        <w:rPr>
          <w:rFonts w:ascii="Aptos" w:hAnsi="Aptos"/>
        </w:rPr>
        <w:t xml:space="preserve"> zaměstnavatele na pracovním místě, </w:t>
      </w:r>
      <w:r>
        <w:rPr>
          <w:rFonts w:ascii="Aptos" w:hAnsi="Aptos"/>
        </w:rPr>
        <w:t xml:space="preserve">protože nebyly splněny </w:t>
      </w:r>
      <w:r w:rsidR="00A5629B">
        <w:rPr>
          <w:rFonts w:ascii="Aptos" w:hAnsi="Aptos"/>
        </w:rPr>
        <w:t xml:space="preserve">určité formální (administrativní) </w:t>
      </w:r>
      <w:r>
        <w:rPr>
          <w:rFonts w:ascii="Aptos" w:hAnsi="Aptos"/>
        </w:rPr>
        <w:t>požadavky</w:t>
      </w:r>
      <w:r w:rsidR="00A5629B">
        <w:rPr>
          <w:rFonts w:ascii="Aptos" w:hAnsi="Aptos"/>
        </w:rPr>
        <w:t xml:space="preserve">. </w:t>
      </w:r>
    </w:p>
    <w:p w14:paraId="19D578FD" w14:textId="6BC0D35A" w:rsidR="00A5629B" w:rsidRDefault="00A5629B" w:rsidP="006E1EFD">
      <w:pPr>
        <w:spacing w:line="240" w:lineRule="auto"/>
        <w:jc w:val="both"/>
        <w:rPr>
          <w:rFonts w:ascii="Aptos" w:hAnsi="Aptos"/>
        </w:rPr>
      </w:pPr>
      <w:r>
        <w:rPr>
          <w:rFonts w:ascii="Aptos" w:hAnsi="Aptos"/>
        </w:rPr>
        <w:t xml:space="preserve">Doporučení právního útvaru: </w:t>
      </w:r>
    </w:p>
    <w:p w14:paraId="51A94DF3" w14:textId="77777777" w:rsidR="00A5629B" w:rsidRPr="00A5629B" w:rsidRDefault="00A5629B" w:rsidP="00A5629B">
      <w:pPr>
        <w:spacing w:line="240" w:lineRule="auto"/>
        <w:jc w:val="both"/>
        <w:rPr>
          <w:rFonts w:ascii="Aptos" w:hAnsi="Aptos"/>
          <w:b/>
          <w:bCs/>
        </w:rPr>
      </w:pPr>
      <w:r w:rsidRPr="00A5629B">
        <w:rPr>
          <w:rFonts w:ascii="Aptos" w:hAnsi="Aptos"/>
          <w:b/>
          <w:bCs/>
        </w:rPr>
        <w:t>JU by měla okamžitě:</w:t>
      </w:r>
    </w:p>
    <w:p w14:paraId="67205086" w14:textId="77777777" w:rsidR="00A5629B" w:rsidRPr="00A5629B" w:rsidRDefault="00A5629B">
      <w:pPr>
        <w:numPr>
          <w:ilvl w:val="0"/>
          <w:numId w:val="9"/>
        </w:numPr>
        <w:spacing w:line="240" w:lineRule="auto"/>
        <w:jc w:val="both"/>
        <w:rPr>
          <w:rFonts w:ascii="Aptos" w:hAnsi="Aptos"/>
        </w:rPr>
      </w:pPr>
      <w:r w:rsidRPr="00A5629B">
        <w:rPr>
          <w:rFonts w:ascii="Aptos" w:hAnsi="Aptos"/>
        </w:rPr>
        <w:t>Nepřipustit další výkon práce tohoto cizince, dokud nebude mít potřebné oprávnění k pobytu a k zaměstnání.</w:t>
      </w:r>
    </w:p>
    <w:p w14:paraId="5DBE038A" w14:textId="77777777" w:rsidR="00A5629B" w:rsidRPr="00A5629B" w:rsidRDefault="00A5629B">
      <w:pPr>
        <w:numPr>
          <w:ilvl w:val="0"/>
          <w:numId w:val="9"/>
        </w:numPr>
        <w:spacing w:line="240" w:lineRule="auto"/>
        <w:jc w:val="both"/>
        <w:rPr>
          <w:rFonts w:ascii="Aptos" w:hAnsi="Aptos"/>
        </w:rPr>
      </w:pPr>
      <w:r w:rsidRPr="00A5629B">
        <w:rPr>
          <w:rFonts w:ascii="Aptos" w:hAnsi="Aptos"/>
        </w:rPr>
        <w:t>Prověřit, zda skutečně bylo potřebné oprávnění nutné – ne každý cizinec musí mít zaměstnaneckou nebo modrou kartu.</w:t>
      </w:r>
    </w:p>
    <w:p w14:paraId="5D9A9D52" w14:textId="77777777" w:rsidR="00A5629B" w:rsidRPr="00A5629B" w:rsidRDefault="00A5629B">
      <w:pPr>
        <w:numPr>
          <w:ilvl w:val="0"/>
          <w:numId w:val="9"/>
        </w:numPr>
        <w:spacing w:line="240" w:lineRule="auto"/>
        <w:jc w:val="both"/>
        <w:rPr>
          <w:rFonts w:ascii="Aptos" w:hAnsi="Aptos"/>
        </w:rPr>
      </w:pPr>
      <w:r w:rsidRPr="00A5629B">
        <w:rPr>
          <w:rFonts w:ascii="Aptos" w:hAnsi="Aptos"/>
        </w:rPr>
        <w:t>Pokud pracovní poměr skončí nebo cizinec nenastoupí, splnit informační povinnosti vůči Úřadu práce, pokud na daný případ dopadají – zejména podle § 88 zákona o zaměstnanosti.</w:t>
      </w:r>
    </w:p>
    <w:p w14:paraId="0F924AFA" w14:textId="77777777" w:rsidR="00A5629B" w:rsidRPr="00A5629B" w:rsidRDefault="00A5629B" w:rsidP="00A5629B">
      <w:pPr>
        <w:spacing w:line="240" w:lineRule="auto"/>
        <w:jc w:val="both"/>
        <w:rPr>
          <w:rFonts w:ascii="Aptos" w:hAnsi="Aptos"/>
        </w:rPr>
      </w:pPr>
    </w:p>
    <w:p w14:paraId="7A5319C8" w14:textId="77777777" w:rsidR="00A5629B" w:rsidRPr="00A5629B" w:rsidRDefault="00A5629B" w:rsidP="00A5629B">
      <w:pPr>
        <w:spacing w:line="240" w:lineRule="auto"/>
        <w:jc w:val="both"/>
        <w:rPr>
          <w:rFonts w:ascii="Aptos" w:hAnsi="Aptos"/>
          <w:b/>
          <w:bCs/>
        </w:rPr>
      </w:pPr>
      <w:r w:rsidRPr="00A5629B">
        <w:rPr>
          <w:rFonts w:ascii="Aptos" w:hAnsi="Aptos"/>
          <w:b/>
          <w:bCs/>
        </w:rPr>
        <w:t>Právní důsledky pro JU:</w:t>
      </w:r>
    </w:p>
    <w:p w14:paraId="6110FA00" w14:textId="77777777" w:rsidR="00A5629B" w:rsidRPr="00A5629B" w:rsidRDefault="00A5629B" w:rsidP="00A5629B">
      <w:pPr>
        <w:spacing w:line="240" w:lineRule="auto"/>
        <w:jc w:val="both"/>
        <w:rPr>
          <w:rFonts w:ascii="Aptos" w:hAnsi="Aptos"/>
        </w:rPr>
      </w:pPr>
      <w:r w:rsidRPr="00A5629B">
        <w:rPr>
          <w:rFonts w:ascii="Aptos" w:hAnsi="Aptos"/>
        </w:rPr>
        <w:t>Jde o přestupek podle § 140 odst. 1 písm. c) nebo e) zákona o zaměstnanosti.</w:t>
      </w:r>
    </w:p>
    <w:p w14:paraId="6353C503" w14:textId="77777777" w:rsidR="00A5629B" w:rsidRPr="00A5629B" w:rsidRDefault="00A5629B" w:rsidP="00A5629B">
      <w:pPr>
        <w:spacing w:line="240" w:lineRule="auto"/>
        <w:jc w:val="both"/>
        <w:rPr>
          <w:rFonts w:ascii="Aptos" w:hAnsi="Aptos"/>
        </w:rPr>
      </w:pPr>
      <w:r w:rsidRPr="00A5629B">
        <w:rPr>
          <w:rFonts w:ascii="Aptos" w:hAnsi="Aptos"/>
        </w:rPr>
        <w:t>Pokuta zde může být až 10 000 000 Kč, nejméně však 50 000 Kč. Navíc lze uložit i zákaz činnosti až na 2 roky a zveřejnění rozhodnutí o přestupku.</w:t>
      </w:r>
    </w:p>
    <w:p w14:paraId="1FB9FD53" w14:textId="77777777" w:rsidR="00A5629B" w:rsidRPr="00A5629B" w:rsidRDefault="00A5629B" w:rsidP="00A5629B">
      <w:pPr>
        <w:spacing w:line="240" w:lineRule="auto"/>
        <w:jc w:val="both"/>
        <w:rPr>
          <w:rFonts w:ascii="Aptos" w:hAnsi="Aptos"/>
        </w:rPr>
      </w:pPr>
      <w:r w:rsidRPr="00A5629B">
        <w:rPr>
          <w:rFonts w:ascii="Aptos" w:hAnsi="Aptos"/>
        </w:rPr>
        <w:t>JU jako zaměstnavatel může být povinna uhradit náklady spojené se správním vyhoštěním cizince.</w:t>
      </w:r>
    </w:p>
    <w:p w14:paraId="2F6DD2EE" w14:textId="77777777" w:rsidR="00A5629B" w:rsidRPr="00A5629B" w:rsidRDefault="00A5629B" w:rsidP="00A5629B">
      <w:pPr>
        <w:spacing w:line="240" w:lineRule="auto"/>
        <w:jc w:val="both"/>
        <w:rPr>
          <w:rFonts w:ascii="Aptos" w:hAnsi="Aptos"/>
          <w:b/>
          <w:bCs/>
        </w:rPr>
      </w:pPr>
      <w:r w:rsidRPr="00A5629B">
        <w:rPr>
          <w:rFonts w:ascii="Aptos" w:hAnsi="Aptos"/>
          <w:b/>
          <w:bCs/>
        </w:rPr>
        <w:t>Důsledky pro cizince:</w:t>
      </w:r>
    </w:p>
    <w:p w14:paraId="2341C636" w14:textId="77777777" w:rsidR="00A5629B" w:rsidRPr="00A5629B" w:rsidRDefault="00A5629B" w:rsidP="00A5629B">
      <w:pPr>
        <w:spacing w:line="240" w:lineRule="auto"/>
        <w:jc w:val="both"/>
        <w:rPr>
          <w:rFonts w:ascii="Aptos" w:hAnsi="Aptos"/>
        </w:rPr>
      </w:pPr>
      <w:r w:rsidRPr="00A5629B">
        <w:rPr>
          <w:rFonts w:ascii="Aptos" w:hAnsi="Aptos"/>
        </w:rPr>
        <w:t>Jde o přestupek podle § 139 odst. 1 písm. c) zákona o zaměstnanosti.</w:t>
      </w:r>
    </w:p>
    <w:p w14:paraId="2D5DBF9D" w14:textId="77777777" w:rsidR="00A5629B" w:rsidRPr="00A5629B" w:rsidRDefault="00A5629B" w:rsidP="00A5629B">
      <w:pPr>
        <w:spacing w:line="240" w:lineRule="auto"/>
        <w:jc w:val="both"/>
        <w:rPr>
          <w:rFonts w:ascii="Aptos" w:hAnsi="Aptos"/>
        </w:rPr>
      </w:pPr>
      <w:r w:rsidRPr="00A5629B">
        <w:rPr>
          <w:rFonts w:ascii="Aptos" w:hAnsi="Aptos"/>
        </w:rPr>
        <w:t>Cizinci lze uložit pokutu až do výše 100 000 Kč.</w:t>
      </w:r>
    </w:p>
    <w:p w14:paraId="008CB425" w14:textId="77777777" w:rsidR="00A5629B" w:rsidRPr="00A5629B" w:rsidRDefault="00A5629B" w:rsidP="00A5629B">
      <w:pPr>
        <w:spacing w:line="240" w:lineRule="auto"/>
        <w:jc w:val="both"/>
        <w:rPr>
          <w:rFonts w:ascii="Aptos" w:hAnsi="Aptos"/>
        </w:rPr>
      </w:pPr>
      <w:r w:rsidRPr="00A5629B">
        <w:rPr>
          <w:rFonts w:ascii="Aptos" w:hAnsi="Aptos"/>
        </w:rPr>
        <w:t>Cizinci také hrozí správní vyhoštění až na 3 roky, je-li zaměstnán bez platného oprávnění k pobytu nebo bez povolení k zaměstnání, je-li vyžadováno (vizte § 119 odst. 1 písm. c) bod 1. zákona č. 326/1999 Sb., o pobytu cizinců na území ČR).</w:t>
      </w:r>
    </w:p>
    <w:p w14:paraId="30E79535" w14:textId="77777777" w:rsidR="00A5629B" w:rsidRPr="00A5629B" w:rsidRDefault="00A5629B" w:rsidP="00A5629B">
      <w:pPr>
        <w:spacing w:line="240" w:lineRule="auto"/>
        <w:jc w:val="both"/>
        <w:rPr>
          <w:rFonts w:ascii="Aptos" w:hAnsi="Aptos"/>
        </w:rPr>
      </w:pPr>
    </w:p>
    <w:p w14:paraId="5B9F0265" w14:textId="77777777" w:rsidR="00A5629B" w:rsidRPr="00A5629B" w:rsidRDefault="00A5629B" w:rsidP="00A5629B">
      <w:pPr>
        <w:spacing w:line="240" w:lineRule="auto"/>
        <w:jc w:val="both"/>
        <w:rPr>
          <w:rFonts w:ascii="Aptos" w:hAnsi="Aptos"/>
          <w:b/>
          <w:bCs/>
        </w:rPr>
      </w:pPr>
      <w:r w:rsidRPr="00A5629B">
        <w:rPr>
          <w:rFonts w:ascii="Aptos" w:hAnsi="Aptos"/>
          <w:b/>
          <w:bCs/>
        </w:rPr>
        <w:t>Návrh postupu při zaměstnávání cizince</w:t>
      </w:r>
    </w:p>
    <w:p w14:paraId="7E2BCAC2" w14:textId="77777777" w:rsidR="00A5629B" w:rsidRPr="00A5629B" w:rsidRDefault="00A5629B" w:rsidP="00A5629B">
      <w:pPr>
        <w:spacing w:line="240" w:lineRule="auto"/>
        <w:jc w:val="both"/>
        <w:rPr>
          <w:rFonts w:ascii="Aptos" w:hAnsi="Aptos"/>
        </w:rPr>
      </w:pPr>
    </w:p>
    <w:p w14:paraId="710E6E28" w14:textId="77777777" w:rsidR="00A5629B" w:rsidRPr="00A5629B" w:rsidRDefault="00A5629B" w:rsidP="00A5629B">
      <w:pPr>
        <w:spacing w:line="240" w:lineRule="auto"/>
        <w:jc w:val="both"/>
        <w:rPr>
          <w:rFonts w:ascii="Aptos" w:hAnsi="Aptos"/>
          <w:b/>
          <w:bCs/>
        </w:rPr>
      </w:pPr>
      <w:r w:rsidRPr="00A5629B">
        <w:rPr>
          <w:rFonts w:ascii="Aptos" w:hAnsi="Aptos"/>
          <w:b/>
          <w:bCs/>
        </w:rPr>
        <w:t>1. Před nástupem do práce ověřte</w:t>
      </w:r>
    </w:p>
    <w:p w14:paraId="51A4F422" w14:textId="77777777" w:rsidR="00A5629B" w:rsidRPr="00A5629B" w:rsidRDefault="00A5629B">
      <w:pPr>
        <w:numPr>
          <w:ilvl w:val="0"/>
          <w:numId w:val="9"/>
        </w:numPr>
        <w:spacing w:line="240" w:lineRule="auto"/>
        <w:jc w:val="both"/>
        <w:rPr>
          <w:rFonts w:ascii="Aptos" w:hAnsi="Aptos"/>
        </w:rPr>
      </w:pPr>
      <w:r w:rsidRPr="00A5629B">
        <w:rPr>
          <w:rFonts w:ascii="Aptos" w:hAnsi="Aptos"/>
        </w:rPr>
        <w:t>zda jde o občana EU/rodinného příslušníka, nebo o cizince ze třetí země,</w:t>
      </w:r>
    </w:p>
    <w:p w14:paraId="4036A314" w14:textId="77777777" w:rsidR="00A5629B" w:rsidRPr="00A5629B" w:rsidRDefault="00A5629B">
      <w:pPr>
        <w:numPr>
          <w:ilvl w:val="0"/>
          <w:numId w:val="9"/>
        </w:numPr>
        <w:spacing w:line="240" w:lineRule="auto"/>
        <w:jc w:val="both"/>
        <w:rPr>
          <w:rFonts w:ascii="Aptos" w:hAnsi="Aptos"/>
        </w:rPr>
      </w:pPr>
      <w:r w:rsidRPr="00A5629B">
        <w:rPr>
          <w:rFonts w:ascii="Aptos" w:hAnsi="Aptos"/>
        </w:rPr>
        <w:t>zda cizinec potřebuje povolení k zaměstnání/zaměstnaneckou kartu/modrou kartu, nebo spadá do výjimky,</w:t>
      </w:r>
    </w:p>
    <w:p w14:paraId="0B1B113B" w14:textId="77777777" w:rsidR="00A5629B" w:rsidRPr="00A5629B" w:rsidRDefault="00A5629B">
      <w:pPr>
        <w:numPr>
          <w:ilvl w:val="0"/>
          <w:numId w:val="9"/>
        </w:numPr>
        <w:spacing w:line="240" w:lineRule="auto"/>
        <w:jc w:val="both"/>
        <w:rPr>
          <w:rFonts w:ascii="Aptos" w:hAnsi="Aptos"/>
        </w:rPr>
      </w:pPr>
      <w:r w:rsidRPr="00A5629B">
        <w:rPr>
          <w:rFonts w:ascii="Aptos" w:hAnsi="Aptos"/>
        </w:rPr>
        <w:lastRenderedPageBreak/>
        <w:t>zda má platné oprávnění k pobytu na území ČR,</w:t>
      </w:r>
    </w:p>
    <w:p w14:paraId="2870CB8B" w14:textId="77777777" w:rsidR="00A5629B" w:rsidRPr="00A5629B" w:rsidRDefault="00A5629B">
      <w:pPr>
        <w:numPr>
          <w:ilvl w:val="0"/>
          <w:numId w:val="9"/>
        </w:numPr>
        <w:spacing w:line="240" w:lineRule="auto"/>
        <w:jc w:val="both"/>
        <w:rPr>
          <w:rFonts w:ascii="Aptos" w:hAnsi="Aptos"/>
        </w:rPr>
      </w:pPr>
      <w:r w:rsidRPr="00A5629B">
        <w:rPr>
          <w:rFonts w:ascii="Aptos" w:hAnsi="Aptos"/>
        </w:rPr>
        <w:t>zda předložené oprávnění odpovídá konkrétnímu druhu práce, zaměstnavateli a pozici,</w:t>
      </w:r>
    </w:p>
    <w:p w14:paraId="0A3D5570" w14:textId="77777777" w:rsidR="00A5629B" w:rsidRPr="00A5629B" w:rsidRDefault="00A5629B">
      <w:pPr>
        <w:numPr>
          <w:ilvl w:val="0"/>
          <w:numId w:val="9"/>
        </w:numPr>
        <w:spacing w:line="240" w:lineRule="auto"/>
        <w:jc w:val="both"/>
        <w:rPr>
          <w:rFonts w:ascii="Aptos" w:hAnsi="Aptos"/>
        </w:rPr>
      </w:pPr>
      <w:r w:rsidRPr="00A5629B">
        <w:rPr>
          <w:rFonts w:ascii="Aptos" w:hAnsi="Aptos"/>
        </w:rPr>
        <w:t>u zaměstnanecké a modré karty ověřte, že zaměstnání je vykonáváno jen v rozsahu, který karta dovoluje.</w:t>
      </w:r>
    </w:p>
    <w:p w14:paraId="6E03572B" w14:textId="77777777" w:rsidR="00A5629B" w:rsidRPr="00A5629B" w:rsidRDefault="00A5629B" w:rsidP="00A5629B">
      <w:pPr>
        <w:spacing w:line="240" w:lineRule="auto"/>
        <w:jc w:val="both"/>
        <w:rPr>
          <w:rFonts w:ascii="Aptos" w:hAnsi="Aptos"/>
        </w:rPr>
      </w:pPr>
      <w:r w:rsidRPr="00A5629B">
        <w:rPr>
          <w:rFonts w:ascii="Aptos" w:hAnsi="Aptos"/>
        </w:rPr>
        <w:t>Relevantní jsou zejména zákon o zaměstnanosti (§ 5, § 89) a zákon o pobytu cizinců (§ 42g, § 42i).</w:t>
      </w:r>
    </w:p>
    <w:p w14:paraId="1133F047" w14:textId="77777777" w:rsidR="00A5629B" w:rsidRPr="00A5629B" w:rsidRDefault="00A5629B" w:rsidP="00A5629B">
      <w:pPr>
        <w:spacing w:line="240" w:lineRule="auto"/>
        <w:jc w:val="both"/>
        <w:rPr>
          <w:rFonts w:ascii="Aptos" w:hAnsi="Aptos"/>
        </w:rPr>
      </w:pPr>
    </w:p>
    <w:p w14:paraId="10959DC0" w14:textId="77777777" w:rsidR="00A5629B" w:rsidRPr="00A5629B" w:rsidRDefault="00A5629B" w:rsidP="00A5629B">
      <w:pPr>
        <w:spacing w:line="240" w:lineRule="auto"/>
        <w:jc w:val="both"/>
        <w:rPr>
          <w:rFonts w:ascii="Aptos" w:hAnsi="Aptos"/>
          <w:b/>
          <w:bCs/>
        </w:rPr>
      </w:pPr>
      <w:r w:rsidRPr="00A5629B">
        <w:rPr>
          <w:rFonts w:ascii="Aptos" w:hAnsi="Aptos"/>
          <w:b/>
          <w:bCs/>
        </w:rPr>
        <w:t>2. Před nástupem si vyžádejte a založte</w:t>
      </w:r>
    </w:p>
    <w:p w14:paraId="56D18CF0" w14:textId="77777777" w:rsidR="00A5629B" w:rsidRPr="00A5629B" w:rsidRDefault="00A5629B">
      <w:pPr>
        <w:numPr>
          <w:ilvl w:val="0"/>
          <w:numId w:val="9"/>
        </w:numPr>
        <w:spacing w:line="240" w:lineRule="auto"/>
        <w:jc w:val="both"/>
        <w:rPr>
          <w:rFonts w:ascii="Aptos" w:hAnsi="Aptos"/>
        </w:rPr>
      </w:pPr>
      <w:r w:rsidRPr="00A5629B">
        <w:rPr>
          <w:rFonts w:ascii="Aptos" w:hAnsi="Aptos"/>
        </w:rPr>
        <w:t>kopii cestovního dokladu,</w:t>
      </w:r>
    </w:p>
    <w:p w14:paraId="4018CA40" w14:textId="77777777" w:rsidR="00A5629B" w:rsidRPr="00A5629B" w:rsidRDefault="00A5629B">
      <w:pPr>
        <w:numPr>
          <w:ilvl w:val="0"/>
          <w:numId w:val="9"/>
        </w:numPr>
        <w:spacing w:line="240" w:lineRule="auto"/>
        <w:jc w:val="both"/>
        <w:rPr>
          <w:rFonts w:ascii="Aptos" w:hAnsi="Aptos"/>
        </w:rPr>
      </w:pPr>
      <w:r w:rsidRPr="00A5629B">
        <w:rPr>
          <w:rFonts w:ascii="Aptos" w:hAnsi="Aptos"/>
        </w:rPr>
        <w:t>kopii pobytového oprávnění,</w:t>
      </w:r>
    </w:p>
    <w:p w14:paraId="1213C4C8" w14:textId="77777777" w:rsidR="00A5629B" w:rsidRPr="00A5629B" w:rsidRDefault="00A5629B">
      <w:pPr>
        <w:numPr>
          <w:ilvl w:val="0"/>
          <w:numId w:val="9"/>
        </w:numPr>
        <w:spacing w:line="240" w:lineRule="auto"/>
        <w:jc w:val="both"/>
        <w:rPr>
          <w:rFonts w:ascii="Aptos" w:hAnsi="Aptos"/>
        </w:rPr>
      </w:pPr>
      <w:r w:rsidRPr="00A5629B">
        <w:rPr>
          <w:rFonts w:ascii="Aptos" w:hAnsi="Aptos"/>
        </w:rPr>
        <w:t>kopii zaměstnanecké / modré karty nebo povolení k zaměstnání, je-li třeba,</w:t>
      </w:r>
    </w:p>
    <w:p w14:paraId="1B70E3BB" w14:textId="77777777" w:rsidR="00A5629B" w:rsidRPr="00A5629B" w:rsidRDefault="00A5629B">
      <w:pPr>
        <w:numPr>
          <w:ilvl w:val="0"/>
          <w:numId w:val="9"/>
        </w:numPr>
        <w:spacing w:line="240" w:lineRule="auto"/>
        <w:jc w:val="both"/>
        <w:rPr>
          <w:rFonts w:ascii="Aptos" w:hAnsi="Aptos"/>
        </w:rPr>
      </w:pPr>
      <w:r w:rsidRPr="00A5629B">
        <w:rPr>
          <w:rFonts w:ascii="Aptos" w:hAnsi="Aptos"/>
        </w:rPr>
        <w:t>pracovní smlouvu nebo jiný pracovněprávní dokument,</w:t>
      </w:r>
    </w:p>
    <w:p w14:paraId="54DD43D1" w14:textId="77777777" w:rsidR="00A5629B" w:rsidRPr="00A5629B" w:rsidRDefault="00A5629B">
      <w:pPr>
        <w:numPr>
          <w:ilvl w:val="0"/>
          <w:numId w:val="9"/>
        </w:numPr>
        <w:spacing w:line="240" w:lineRule="auto"/>
        <w:jc w:val="both"/>
        <w:rPr>
          <w:rFonts w:ascii="Aptos" w:hAnsi="Aptos"/>
        </w:rPr>
      </w:pPr>
      <w:r w:rsidRPr="00A5629B">
        <w:rPr>
          <w:rFonts w:ascii="Aptos" w:hAnsi="Aptos"/>
        </w:rPr>
        <w:t>údaje potřebné do evidence zaměstnavatele.</w:t>
      </w:r>
    </w:p>
    <w:p w14:paraId="477F7C52" w14:textId="77777777" w:rsidR="00A5629B" w:rsidRPr="00A5629B" w:rsidRDefault="00A5629B" w:rsidP="00A5629B">
      <w:pPr>
        <w:spacing w:line="240" w:lineRule="auto"/>
        <w:jc w:val="both"/>
        <w:rPr>
          <w:rFonts w:ascii="Aptos" w:hAnsi="Aptos"/>
        </w:rPr>
      </w:pPr>
    </w:p>
    <w:p w14:paraId="00D13600" w14:textId="77777777" w:rsidR="00A5629B" w:rsidRPr="00A5629B" w:rsidRDefault="00A5629B" w:rsidP="00A5629B">
      <w:pPr>
        <w:spacing w:line="240" w:lineRule="auto"/>
        <w:jc w:val="both"/>
        <w:rPr>
          <w:rFonts w:ascii="Aptos" w:hAnsi="Aptos"/>
          <w:b/>
          <w:bCs/>
        </w:rPr>
      </w:pPr>
      <w:r w:rsidRPr="00A5629B">
        <w:rPr>
          <w:rFonts w:ascii="Aptos" w:hAnsi="Aptos"/>
          <w:b/>
          <w:bCs/>
        </w:rPr>
        <w:t>3. V den nástupu splňte evidenční a oznamovací povinnosti</w:t>
      </w:r>
    </w:p>
    <w:p w14:paraId="75115A2A" w14:textId="77777777" w:rsidR="00A5629B" w:rsidRPr="00A5629B" w:rsidRDefault="00A5629B">
      <w:pPr>
        <w:numPr>
          <w:ilvl w:val="0"/>
          <w:numId w:val="10"/>
        </w:numPr>
        <w:spacing w:line="240" w:lineRule="auto"/>
        <w:jc w:val="both"/>
        <w:rPr>
          <w:rFonts w:ascii="Aptos" w:hAnsi="Aptos"/>
        </w:rPr>
      </w:pPr>
      <w:r w:rsidRPr="00A5629B">
        <w:rPr>
          <w:rFonts w:ascii="Aptos" w:hAnsi="Aptos"/>
        </w:rPr>
        <w:t>zařaďte cizince do evidence JU,</w:t>
      </w:r>
    </w:p>
    <w:p w14:paraId="35BCF7FE" w14:textId="77777777" w:rsidR="00A5629B" w:rsidRPr="00A5629B" w:rsidRDefault="00A5629B">
      <w:pPr>
        <w:numPr>
          <w:ilvl w:val="0"/>
          <w:numId w:val="10"/>
        </w:numPr>
        <w:spacing w:line="240" w:lineRule="auto"/>
        <w:jc w:val="both"/>
        <w:rPr>
          <w:rFonts w:ascii="Aptos" w:hAnsi="Aptos"/>
        </w:rPr>
      </w:pPr>
      <w:r w:rsidRPr="00A5629B">
        <w:rPr>
          <w:rFonts w:ascii="Aptos" w:hAnsi="Aptos"/>
        </w:rPr>
        <w:t>splňte informační povinnost vůči Úřadu práce, pokud ji zákon vyžaduje,</w:t>
      </w:r>
    </w:p>
    <w:p w14:paraId="2D829E85" w14:textId="77777777" w:rsidR="00A5629B" w:rsidRPr="00A5629B" w:rsidRDefault="00A5629B">
      <w:pPr>
        <w:numPr>
          <w:ilvl w:val="0"/>
          <w:numId w:val="10"/>
        </w:numPr>
        <w:spacing w:line="240" w:lineRule="auto"/>
        <w:jc w:val="both"/>
        <w:rPr>
          <w:rFonts w:ascii="Aptos" w:hAnsi="Aptos"/>
        </w:rPr>
      </w:pPr>
      <w:r w:rsidRPr="00A5629B">
        <w:rPr>
          <w:rFonts w:ascii="Aptos" w:hAnsi="Aptos"/>
        </w:rPr>
        <w:t>mějte v místě pracoviště kopie dokladů prokazujících existenci pracovněprávního vztahu.</w:t>
      </w:r>
    </w:p>
    <w:p w14:paraId="07082697" w14:textId="77777777" w:rsidR="00A5629B" w:rsidRPr="00A5629B" w:rsidRDefault="00A5629B" w:rsidP="00A5629B">
      <w:pPr>
        <w:spacing w:line="240" w:lineRule="auto"/>
        <w:jc w:val="both"/>
        <w:rPr>
          <w:rFonts w:ascii="Aptos" w:hAnsi="Aptos"/>
        </w:rPr>
      </w:pPr>
      <w:r w:rsidRPr="00A5629B">
        <w:rPr>
          <w:rFonts w:ascii="Aptos" w:hAnsi="Aptos"/>
        </w:rPr>
        <w:t>Relevantní jsou zejména § 87, § 88, § 102 a § 136 zákona o zaměstnanosti.</w:t>
      </w:r>
    </w:p>
    <w:p w14:paraId="5EBD3343" w14:textId="77777777" w:rsidR="00A5629B" w:rsidRPr="00A5629B" w:rsidRDefault="00A5629B" w:rsidP="00A5629B">
      <w:pPr>
        <w:spacing w:line="240" w:lineRule="auto"/>
        <w:jc w:val="both"/>
        <w:rPr>
          <w:rFonts w:ascii="Aptos" w:hAnsi="Aptos"/>
        </w:rPr>
      </w:pPr>
    </w:p>
    <w:p w14:paraId="1B648B53" w14:textId="77777777" w:rsidR="00A5629B" w:rsidRPr="00A5629B" w:rsidRDefault="00A5629B" w:rsidP="00A5629B">
      <w:pPr>
        <w:spacing w:line="240" w:lineRule="auto"/>
        <w:jc w:val="both"/>
        <w:rPr>
          <w:rFonts w:ascii="Aptos" w:hAnsi="Aptos"/>
          <w:b/>
          <w:bCs/>
        </w:rPr>
      </w:pPr>
      <w:r w:rsidRPr="00A5629B">
        <w:rPr>
          <w:rFonts w:ascii="Aptos" w:hAnsi="Aptos"/>
          <w:b/>
          <w:bCs/>
        </w:rPr>
        <w:t>4. Po dobu zaměstnání průběžně kontrolujte</w:t>
      </w:r>
    </w:p>
    <w:p w14:paraId="7B41BDE6" w14:textId="77777777" w:rsidR="00A5629B" w:rsidRPr="00A5629B" w:rsidRDefault="00A5629B">
      <w:pPr>
        <w:numPr>
          <w:ilvl w:val="0"/>
          <w:numId w:val="11"/>
        </w:numPr>
        <w:spacing w:line="240" w:lineRule="auto"/>
        <w:jc w:val="both"/>
        <w:rPr>
          <w:rFonts w:ascii="Aptos" w:hAnsi="Aptos"/>
        </w:rPr>
      </w:pPr>
      <w:r w:rsidRPr="00A5629B">
        <w:rPr>
          <w:rFonts w:ascii="Aptos" w:hAnsi="Aptos"/>
        </w:rPr>
        <w:t>platnost pobytového oprávnění,</w:t>
      </w:r>
    </w:p>
    <w:p w14:paraId="241F1D16" w14:textId="77777777" w:rsidR="00A5629B" w:rsidRPr="00A5629B" w:rsidRDefault="00A5629B">
      <w:pPr>
        <w:numPr>
          <w:ilvl w:val="0"/>
          <w:numId w:val="11"/>
        </w:numPr>
        <w:spacing w:line="240" w:lineRule="auto"/>
        <w:jc w:val="both"/>
        <w:rPr>
          <w:rFonts w:ascii="Aptos" w:hAnsi="Aptos"/>
        </w:rPr>
      </w:pPr>
      <w:r w:rsidRPr="00A5629B">
        <w:rPr>
          <w:rFonts w:ascii="Aptos" w:hAnsi="Aptos"/>
        </w:rPr>
        <w:t>platnost zaměstnanecké / modré karty nebo povolení k zaměstnání,</w:t>
      </w:r>
    </w:p>
    <w:p w14:paraId="58ABAAA2" w14:textId="77777777" w:rsidR="00A5629B" w:rsidRPr="00A5629B" w:rsidRDefault="00A5629B">
      <w:pPr>
        <w:numPr>
          <w:ilvl w:val="0"/>
          <w:numId w:val="11"/>
        </w:numPr>
        <w:spacing w:line="240" w:lineRule="auto"/>
        <w:jc w:val="both"/>
        <w:rPr>
          <w:rFonts w:ascii="Aptos" w:hAnsi="Aptos"/>
        </w:rPr>
      </w:pPr>
      <w:r w:rsidRPr="00A5629B">
        <w:rPr>
          <w:rFonts w:ascii="Aptos" w:hAnsi="Aptos"/>
        </w:rPr>
        <w:t>zda nedošlo ke změně pozice nebo pracovního zařazení bez potřebného postupu (§ 47g odst. 7 zákona o pobytu cizinců na území ČR),</w:t>
      </w:r>
    </w:p>
    <w:p w14:paraId="4CBDFA4B" w14:textId="77777777" w:rsidR="00A5629B" w:rsidRPr="00A5629B" w:rsidRDefault="00A5629B">
      <w:pPr>
        <w:numPr>
          <w:ilvl w:val="0"/>
          <w:numId w:val="11"/>
        </w:numPr>
        <w:spacing w:line="240" w:lineRule="auto"/>
        <w:jc w:val="both"/>
        <w:rPr>
          <w:rFonts w:ascii="Aptos" w:hAnsi="Aptos"/>
        </w:rPr>
      </w:pPr>
      <w:r w:rsidRPr="00A5629B">
        <w:rPr>
          <w:rFonts w:ascii="Aptos" w:hAnsi="Aptos"/>
        </w:rPr>
        <w:t>zda skutečný výkon práce odpovídá tomu, co bylo povoleno.</w:t>
      </w:r>
    </w:p>
    <w:p w14:paraId="2F37E93C" w14:textId="77777777" w:rsidR="00A5629B" w:rsidRPr="00A5629B" w:rsidRDefault="00A5629B" w:rsidP="00A5629B">
      <w:pPr>
        <w:spacing w:line="240" w:lineRule="auto"/>
        <w:jc w:val="both"/>
        <w:rPr>
          <w:rFonts w:ascii="Aptos" w:hAnsi="Aptos"/>
        </w:rPr>
      </w:pPr>
    </w:p>
    <w:p w14:paraId="0EFB8269" w14:textId="77777777" w:rsidR="00A5629B" w:rsidRPr="00A5629B" w:rsidRDefault="00A5629B" w:rsidP="00A5629B">
      <w:pPr>
        <w:spacing w:line="240" w:lineRule="auto"/>
        <w:jc w:val="both"/>
        <w:rPr>
          <w:rFonts w:ascii="Aptos" w:hAnsi="Aptos"/>
          <w:b/>
          <w:bCs/>
        </w:rPr>
      </w:pPr>
      <w:r w:rsidRPr="00A5629B">
        <w:rPr>
          <w:rFonts w:ascii="Aptos" w:hAnsi="Aptos"/>
          <w:b/>
          <w:bCs/>
        </w:rPr>
        <w:t>5. Uchovávejte dokumenty</w:t>
      </w:r>
    </w:p>
    <w:p w14:paraId="61C6A0ED" w14:textId="77777777" w:rsidR="00A5629B" w:rsidRPr="00A5629B" w:rsidRDefault="00A5629B">
      <w:pPr>
        <w:numPr>
          <w:ilvl w:val="0"/>
          <w:numId w:val="12"/>
        </w:numPr>
        <w:spacing w:line="240" w:lineRule="auto"/>
        <w:jc w:val="both"/>
        <w:rPr>
          <w:rFonts w:ascii="Aptos" w:hAnsi="Aptos"/>
        </w:rPr>
      </w:pPr>
      <w:r w:rsidRPr="00A5629B">
        <w:rPr>
          <w:rFonts w:ascii="Aptos" w:hAnsi="Aptos"/>
        </w:rPr>
        <w:t>veďte evidenci cizinců v zákonném rozsahu,</w:t>
      </w:r>
    </w:p>
    <w:p w14:paraId="1C189970" w14:textId="77777777" w:rsidR="00A5629B" w:rsidRPr="00A5629B" w:rsidRDefault="00A5629B">
      <w:pPr>
        <w:numPr>
          <w:ilvl w:val="0"/>
          <w:numId w:val="12"/>
        </w:numPr>
        <w:spacing w:line="240" w:lineRule="auto"/>
        <w:jc w:val="both"/>
        <w:rPr>
          <w:rFonts w:ascii="Aptos" w:hAnsi="Aptos"/>
        </w:rPr>
      </w:pPr>
      <w:r w:rsidRPr="00A5629B">
        <w:rPr>
          <w:rFonts w:ascii="Aptos" w:hAnsi="Aptos"/>
        </w:rPr>
        <w:t>uchovávejte kopie dokladů prokazujících oprávněnost pobytu po dobu zaměstnání a ještě 3 roky po jeho skončení.</w:t>
      </w:r>
    </w:p>
    <w:p w14:paraId="76C32265" w14:textId="77777777" w:rsidR="00A5629B" w:rsidRPr="00A5629B" w:rsidRDefault="00A5629B" w:rsidP="00A5629B">
      <w:pPr>
        <w:spacing w:line="240" w:lineRule="auto"/>
        <w:jc w:val="both"/>
        <w:rPr>
          <w:rFonts w:ascii="Aptos" w:hAnsi="Aptos"/>
        </w:rPr>
      </w:pPr>
      <w:r w:rsidRPr="00A5629B">
        <w:rPr>
          <w:rFonts w:ascii="Aptos" w:hAnsi="Aptos"/>
        </w:rPr>
        <w:t>Vizte zákon o zaměstnanosti, § 102.</w:t>
      </w:r>
    </w:p>
    <w:p w14:paraId="370B6C30" w14:textId="77777777" w:rsidR="00A5629B" w:rsidRPr="00A5629B" w:rsidRDefault="00A5629B" w:rsidP="00A5629B">
      <w:pPr>
        <w:spacing w:line="240" w:lineRule="auto"/>
        <w:jc w:val="both"/>
        <w:rPr>
          <w:rFonts w:ascii="Aptos" w:hAnsi="Aptos"/>
        </w:rPr>
      </w:pPr>
    </w:p>
    <w:p w14:paraId="4C422BB4" w14:textId="77777777" w:rsidR="00A5629B" w:rsidRPr="00A5629B" w:rsidRDefault="00A5629B" w:rsidP="00A5629B">
      <w:pPr>
        <w:spacing w:line="240" w:lineRule="auto"/>
        <w:jc w:val="both"/>
        <w:rPr>
          <w:rFonts w:ascii="Aptos" w:hAnsi="Aptos"/>
          <w:b/>
          <w:bCs/>
        </w:rPr>
      </w:pPr>
      <w:r w:rsidRPr="00A5629B">
        <w:rPr>
          <w:rFonts w:ascii="Aptos" w:hAnsi="Aptos"/>
          <w:b/>
          <w:bCs/>
        </w:rPr>
        <w:lastRenderedPageBreak/>
        <w:t>6. Pokud cizinec nemá potřebné oprávnění</w:t>
      </w:r>
    </w:p>
    <w:p w14:paraId="2193700F" w14:textId="77777777" w:rsidR="00A5629B" w:rsidRPr="00A5629B" w:rsidRDefault="00A5629B">
      <w:pPr>
        <w:numPr>
          <w:ilvl w:val="0"/>
          <w:numId w:val="13"/>
        </w:numPr>
        <w:spacing w:line="240" w:lineRule="auto"/>
        <w:jc w:val="both"/>
        <w:rPr>
          <w:rFonts w:ascii="Aptos" w:hAnsi="Aptos"/>
        </w:rPr>
      </w:pPr>
      <w:r w:rsidRPr="00A5629B">
        <w:rPr>
          <w:rFonts w:ascii="Aptos" w:hAnsi="Aptos"/>
        </w:rPr>
        <w:t>okamžitě zastavte výkon práce,</w:t>
      </w:r>
    </w:p>
    <w:p w14:paraId="303EB6DB" w14:textId="77777777" w:rsidR="00A5629B" w:rsidRPr="00A5629B" w:rsidRDefault="00A5629B">
      <w:pPr>
        <w:numPr>
          <w:ilvl w:val="0"/>
          <w:numId w:val="13"/>
        </w:numPr>
        <w:spacing w:line="240" w:lineRule="auto"/>
        <w:jc w:val="both"/>
        <w:rPr>
          <w:rFonts w:ascii="Aptos" w:hAnsi="Aptos"/>
        </w:rPr>
      </w:pPr>
      <w:r w:rsidRPr="00A5629B">
        <w:rPr>
          <w:rFonts w:ascii="Aptos" w:hAnsi="Aptos"/>
        </w:rPr>
        <w:t>neumožněte další práci, dokud nebude stav řádně napraven,</w:t>
      </w:r>
    </w:p>
    <w:p w14:paraId="70F9CD5E" w14:textId="77777777" w:rsidR="00A5629B" w:rsidRPr="00A5629B" w:rsidRDefault="00A5629B">
      <w:pPr>
        <w:numPr>
          <w:ilvl w:val="0"/>
          <w:numId w:val="13"/>
        </w:numPr>
        <w:spacing w:line="240" w:lineRule="auto"/>
        <w:jc w:val="both"/>
        <w:rPr>
          <w:rFonts w:ascii="Aptos" w:hAnsi="Aptos"/>
        </w:rPr>
      </w:pPr>
      <w:r w:rsidRPr="00A5629B">
        <w:rPr>
          <w:rFonts w:ascii="Aptos" w:hAnsi="Aptos"/>
        </w:rPr>
        <w:t>interně zdokumentujte:</w:t>
      </w:r>
    </w:p>
    <w:p w14:paraId="3A4878DF" w14:textId="77777777" w:rsidR="00A5629B" w:rsidRPr="00A5629B" w:rsidRDefault="00A5629B" w:rsidP="00A5629B">
      <w:pPr>
        <w:spacing w:line="240" w:lineRule="auto"/>
        <w:jc w:val="both"/>
        <w:rPr>
          <w:rFonts w:ascii="Aptos" w:hAnsi="Aptos"/>
        </w:rPr>
      </w:pPr>
      <w:r w:rsidRPr="00A5629B">
        <w:rPr>
          <w:rFonts w:ascii="Aptos" w:hAnsi="Aptos"/>
        </w:rPr>
        <w:t>kdy jste problém zjistili,</w:t>
      </w:r>
    </w:p>
    <w:p w14:paraId="0951E83E" w14:textId="77777777" w:rsidR="00A5629B" w:rsidRPr="00A5629B" w:rsidRDefault="00A5629B" w:rsidP="00A5629B">
      <w:pPr>
        <w:spacing w:line="240" w:lineRule="auto"/>
        <w:jc w:val="both"/>
        <w:rPr>
          <w:rFonts w:ascii="Aptos" w:hAnsi="Aptos"/>
        </w:rPr>
      </w:pPr>
      <w:r w:rsidRPr="00A5629B">
        <w:rPr>
          <w:rFonts w:ascii="Aptos" w:hAnsi="Aptos"/>
        </w:rPr>
        <w:t>jakých dokladů se týká,</w:t>
      </w:r>
    </w:p>
    <w:p w14:paraId="26475536" w14:textId="77777777" w:rsidR="00A5629B" w:rsidRPr="00A5629B" w:rsidRDefault="00A5629B" w:rsidP="00A5629B">
      <w:pPr>
        <w:spacing w:line="240" w:lineRule="auto"/>
        <w:jc w:val="both"/>
        <w:rPr>
          <w:rFonts w:ascii="Aptos" w:hAnsi="Aptos"/>
        </w:rPr>
      </w:pPr>
      <w:r w:rsidRPr="00A5629B">
        <w:rPr>
          <w:rFonts w:ascii="Aptos" w:hAnsi="Aptos"/>
        </w:rPr>
        <w:t>od kdy cizinec práci vykonával,</w:t>
      </w:r>
    </w:p>
    <w:p w14:paraId="199CC56C" w14:textId="77777777" w:rsidR="00A5629B" w:rsidRPr="00A5629B" w:rsidRDefault="00A5629B" w:rsidP="00A5629B">
      <w:pPr>
        <w:spacing w:line="240" w:lineRule="auto"/>
        <w:jc w:val="both"/>
        <w:rPr>
          <w:rFonts w:ascii="Aptos" w:hAnsi="Aptos"/>
        </w:rPr>
      </w:pPr>
      <w:r w:rsidRPr="00A5629B">
        <w:rPr>
          <w:rFonts w:ascii="Aptos" w:hAnsi="Aptos"/>
        </w:rPr>
        <w:t>kdo kontrolu provedl,</w:t>
      </w:r>
    </w:p>
    <w:p w14:paraId="2E4E7AAE" w14:textId="77777777" w:rsidR="00A5629B" w:rsidRPr="00A5629B" w:rsidRDefault="00A5629B">
      <w:pPr>
        <w:numPr>
          <w:ilvl w:val="0"/>
          <w:numId w:val="14"/>
        </w:numPr>
        <w:spacing w:line="240" w:lineRule="auto"/>
        <w:jc w:val="both"/>
        <w:rPr>
          <w:rFonts w:ascii="Aptos" w:hAnsi="Aptos"/>
        </w:rPr>
      </w:pPr>
      <w:r w:rsidRPr="00A5629B">
        <w:rPr>
          <w:rFonts w:ascii="Aptos" w:hAnsi="Aptos"/>
        </w:rPr>
        <w:t>prověřte, zda nejde o případ, kdy povolení ve skutečnosti nebylo třeba,</w:t>
      </w:r>
    </w:p>
    <w:p w14:paraId="13C532C4" w14:textId="77777777" w:rsidR="00A5629B" w:rsidRPr="00A5629B" w:rsidRDefault="00A5629B">
      <w:pPr>
        <w:numPr>
          <w:ilvl w:val="0"/>
          <w:numId w:val="14"/>
        </w:numPr>
        <w:spacing w:line="240" w:lineRule="auto"/>
        <w:jc w:val="both"/>
        <w:rPr>
          <w:rFonts w:ascii="Aptos" w:hAnsi="Aptos"/>
        </w:rPr>
      </w:pPr>
      <w:r w:rsidRPr="00A5629B">
        <w:rPr>
          <w:rFonts w:ascii="Aptos" w:hAnsi="Aptos"/>
        </w:rPr>
        <w:t>vyžádejte si od cizince doplnění nebo vysvětlení statusu.</w:t>
      </w:r>
    </w:p>
    <w:p w14:paraId="0F393C9B" w14:textId="77777777" w:rsidR="00A5629B" w:rsidRPr="00A5629B" w:rsidRDefault="00A5629B" w:rsidP="00A5629B">
      <w:pPr>
        <w:spacing w:line="240" w:lineRule="auto"/>
        <w:jc w:val="both"/>
        <w:rPr>
          <w:rFonts w:ascii="Aptos" w:hAnsi="Aptos"/>
        </w:rPr>
      </w:pPr>
    </w:p>
    <w:p w14:paraId="21D6D104" w14:textId="77777777" w:rsidR="00A5629B" w:rsidRPr="00A5629B" w:rsidRDefault="00A5629B" w:rsidP="00A5629B">
      <w:pPr>
        <w:spacing w:line="240" w:lineRule="auto"/>
        <w:jc w:val="both"/>
        <w:rPr>
          <w:rFonts w:ascii="Aptos" w:hAnsi="Aptos"/>
          <w:b/>
          <w:bCs/>
        </w:rPr>
      </w:pPr>
      <w:r w:rsidRPr="00A5629B">
        <w:rPr>
          <w:rFonts w:ascii="Aptos" w:hAnsi="Aptos"/>
          <w:b/>
          <w:bCs/>
        </w:rPr>
        <w:t>7. Pokud už došlo k nelegální práci</w:t>
      </w:r>
    </w:p>
    <w:p w14:paraId="491D3D9A" w14:textId="77777777" w:rsidR="00A5629B" w:rsidRPr="00A5629B" w:rsidRDefault="00A5629B">
      <w:pPr>
        <w:numPr>
          <w:ilvl w:val="0"/>
          <w:numId w:val="15"/>
        </w:numPr>
        <w:spacing w:line="240" w:lineRule="auto"/>
        <w:jc w:val="both"/>
        <w:rPr>
          <w:rFonts w:ascii="Aptos" w:hAnsi="Aptos"/>
        </w:rPr>
      </w:pPr>
      <w:r w:rsidRPr="00A5629B">
        <w:rPr>
          <w:rFonts w:ascii="Aptos" w:hAnsi="Aptos"/>
        </w:rPr>
        <w:t>počítejte s rizikem přestupku a pokuty,</w:t>
      </w:r>
    </w:p>
    <w:p w14:paraId="01D10ACD" w14:textId="77777777" w:rsidR="00A5629B" w:rsidRPr="00A5629B" w:rsidRDefault="00A5629B">
      <w:pPr>
        <w:numPr>
          <w:ilvl w:val="0"/>
          <w:numId w:val="15"/>
        </w:numPr>
        <w:spacing w:line="240" w:lineRule="auto"/>
        <w:jc w:val="both"/>
        <w:rPr>
          <w:rFonts w:ascii="Aptos" w:hAnsi="Aptos"/>
        </w:rPr>
      </w:pPr>
      <w:r w:rsidRPr="00A5629B">
        <w:rPr>
          <w:rFonts w:ascii="Aptos" w:hAnsi="Aptos"/>
        </w:rPr>
        <w:t>připravte si kompletní dokumentaci pro případ kontroly,</w:t>
      </w:r>
    </w:p>
    <w:p w14:paraId="4B980362" w14:textId="77777777" w:rsidR="00A5629B" w:rsidRPr="00A5629B" w:rsidRDefault="00A5629B">
      <w:pPr>
        <w:numPr>
          <w:ilvl w:val="0"/>
          <w:numId w:val="15"/>
        </w:numPr>
        <w:spacing w:line="240" w:lineRule="auto"/>
        <w:jc w:val="both"/>
        <w:rPr>
          <w:rFonts w:ascii="Aptos" w:hAnsi="Aptos"/>
        </w:rPr>
      </w:pPr>
      <w:r w:rsidRPr="00A5629B">
        <w:rPr>
          <w:rFonts w:ascii="Aptos" w:hAnsi="Aptos"/>
        </w:rPr>
        <w:t>ověřte, zda byly splněny všechny evidenční a oznamovací povinnosti,</w:t>
      </w:r>
    </w:p>
    <w:p w14:paraId="21C6A730" w14:textId="77777777" w:rsidR="00A5629B" w:rsidRPr="00A5629B" w:rsidRDefault="00A5629B">
      <w:pPr>
        <w:numPr>
          <w:ilvl w:val="0"/>
          <w:numId w:val="15"/>
        </w:numPr>
        <w:spacing w:line="240" w:lineRule="auto"/>
        <w:jc w:val="both"/>
        <w:rPr>
          <w:rFonts w:ascii="Aptos" w:hAnsi="Aptos"/>
        </w:rPr>
      </w:pPr>
      <w:r w:rsidRPr="00A5629B">
        <w:rPr>
          <w:rFonts w:ascii="Aptos" w:hAnsi="Aptos"/>
        </w:rPr>
        <w:t>zvažte okamžitou revizi všech ostatních zaměstnaných cizinců.</w:t>
      </w:r>
    </w:p>
    <w:p w14:paraId="5D08AC16" w14:textId="77777777" w:rsidR="00A5629B" w:rsidRPr="00A5629B" w:rsidRDefault="00A5629B" w:rsidP="00A5629B">
      <w:pPr>
        <w:spacing w:line="240" w:lineRule="auto"/>
        <w:jc w:val="both"/>
        <w:rPr>
          <w:rFonts w:ascii="Aptos" w:hAnsi="Aptos"/>
        </w:rPr>
      </w:pPr>
    </w:p>
    <w:p w14:paraId="30BEA50E" w14:textId="77777777" w:rsidR="00A5629B" w:rsidRPr="00A5629B" w:rsidRDefault="00A5629B" w:rsidP="00A5629B">
      <w:pPr>
        <w:spacing w:line="240" w:lineRule="auto"/>
        <w:jc w:val="both"/>
        <w:rPr>
          <w:rFonts w:ascii="Aptos" w:hAnsi="Aptos"/>
          <w:b/>
          <w:bCs/>
        </w:rPr>
      </w:pPr>
      <w:r w:rsidRPr="00A5629B">
        <w:rPr>
          <w:rFonts w:ascii="Aptos" w:hAnsi="Aptos"/>
          <w:b/>
          <w:bCs/>
        </w:rPr>
        <w:t xml:space="preserve">8. Při ukončení zaměstnání je třeba </w:t>
      </w:r>
    </w:p>
    <w:p w14:paraId="1CCED47E" w14:textId="77777777" w:rsidR="00A5629B" w:rsidRPr="00A5629B" w:rsidRDefault="00A5629B">
      <w:pPr>
        <w:numPr>
          <w:ilvl w:val="0"/>
          <w:numId w:val="16"/>
        </w:numPr>
        <w:spacing w:line="240" w:lineRule="auto"/>
        <w:jc w:val="both"/>
        <w:rPr>
          <w:rFonts w:ascii="Aptos" w:hAnsi="Aptos"/>
        </w:rPr>
      </w:pPr>
      <w:r w:rsidRPr="00A5629B">
        <w:rPr>
          <w:rFonts w:ascii="Aptos" w:hAnsi="Aptos"/>
        </w:rPr>
        <w:t>oznámit ukončení zaměstnání, pokud to zákon vyžaduje,</w:t>
      </w:r>
    </w:p>
    <w:p w14:paraId="45BAA769" w14:textId="77777777" w:rsidR="00A5629B" w:rsidRPr="00A5629B" w:rsidRDefault="00A5629B">
      <w:pPr>
        <w:numPr>
          <w:ilvl w:val="0"/>
          <w:numId w:val="16"/>
        </w:numPr>
        <w:spacing w:line="240" w:lineRule="auto"/>
        <w:jc w:val="both"/>
        <w:rPr>
          <w:rFonts w:ascii="Aptos" w:hAnsi="Aptos"/>
        </w:rPr>
      </w:pPr>
      <w:r w:rsidRPr="00A5629B">
        <w:rPr>
          <w:rFonts w:ascii="Aptos" w:hAnsi="Aptos"/>
        </w:rPr>
        <w:t>dodržet lhůty podle § 88 zákona o zaměstnanosti,</w:t>
      </w:r>
    </w:p>
    <w:p w14:paraId="24B5457B" w14:textId="77777777" w:rsidR="00A5629B" w:rsidRPr="00A5629B" w:rsidRDefault="00A5629B">
      <w:pPr>
        <w:numPr>
          <w:ilvl w:val="0"/>
          <w:numId w:val="16"/>
        </w:numPr>
        <w:spacing w:line="240" w:lineRule="auto"/>
        <w:jc w:val="both"/>
        <w:rPr>
          <w:rFonts w:ascii="Aptos" w:hAnsi="Aptos"/>
        </w:rPr>
      </w:pPr>
      <w:r w:rsidRPr="00A5629B">
        <w:rPr>
          <w:rFonts w:ascii="Aptos" w:hAnsi="Aptos"/>
        </w:rPr>
        <w:t>správně uzavřít evidenci zaměstnance,</w:t>
      </w:r>
    </w:p>
    <w:p w14:paraId="59374D75" w14:textId="77777777" w:rsidR="00A5629B" w:rsidRPr="00A5629B" w:rsidRDefault="00A5629B">
      <w:pPr>
        <w:numPr>
          <w:ilvl w:val="0"/>
          <w:numId w:val="16"/>
        </w:numPr>
        <w:spacing w:line="240" w:lineRule="auto"/>
        <w:jc w:val="both"/>
        <w:rPr>
          <w:rFonts w:ascii="Aptos" w:hAnsi="Aptos"/>
        </w:rPr>
      </w:pPr>
      <w:r w:rsidRPr="00A5629B">
        <w:rPr>
          <w:rFonts w:ascii="Aptos" w:hAnsi="Aptos"/>
        </w:rPr>
        <w:t>uchovat kopie dokladů po zákonnou dobu.</w:t>
      </w:r>
    </w:p>
    <w:p w14:paraId="5FB6E98F" w14:textId="77777777" w:rsidR="00A5629B" w:rsidRDefault="00A5629B" w:rsidP="006E1EFD">
      <w:pPr>
        <w:spacing w:line="240" w:lineRule="auto"/>
        <w:jc w:val="both"/>
        <w:rPr>
          <w:rFonts w:ascii="Aptos" w:hAnsi="Aptos"/>
        </w:rPr>
      </w:pPr>
    </w:p>
    <w:p w14:paraId="00225697" w14:textId="77777777" w:rsidR="00A5629B" w:rsidRPr="00A5629B" w:rsidRDefault="00A5629B" w:rsidP="00A5629B">
      <w:pPr>
        <w:spacing w:line="240" w:lineRule="auto"/>
        <w:jc w:val="both"/>
        <w:rPr>
          <w:rFonts w:ascii="Aptos" w:hAnsi="Aptos"/>
        </w:rPr>
      </w:pPr>
      <w:r w:rsidRPr="00A5629B">
        <w:rPr>
          <w:rFonts w:ascii="Aptos" w:hAnsi="Aptos"/>
        </w:rPr>
        <w:t xml:space="preserve">Pokud nejde o cizince, který je z této povinnosti vyňat (např. některé skupiny podle zákona o zaměstnanosti), pak půjde o </w:t>
      </w:r>
      <w:r w:rsidRPr="00A5629B">
        <w:rPr>
          <w:rFonts w:ascii="Aptos" w:hAnsi="Aptos"/>
          <w:b/>
          <w:bCs/>
        </w:rPr>
        <w:t>nelegální práci</w:t>
      </w:r>
      <w:r w:rsidRPr="00A5629B">
        <w:rPr>
          <w:rFonts w:ascii="Aptos" w:hAnsi="Aptos"/>
        </w:rPr>
        <w:t xml:space="preserve"> podle § 5 písm. e) zákona č. 435/2004 Sb., o zaměstnanosti. Nelegální práce nezakládá pracovněprávní vztah, i tak ale má „zaměstnanec“ nárok na odměnu za fakticky vykonanou práci, jinak by na straně JU vzniklo bezdůvodné obohacení. </w:t>
      </w:r>
    </w:p>
    <w:p w14:paraId="3A32E173" w14:textId="77777777" w:rsidR="005D33DF" w:rsidRDefault="005D33DF" w:rsidP="006E1EFD">
      <w:pPr>
        <w:spacing w:line="240" w:lineRule="auto"/>
        <w:jc w:val="both"/>
        <w:rPr>
          <w:rFonts w:ascii="Aptos" w:hAnsi="Aptos"/>
        </w:rPr>
      </w:pPr>
    </w:p>
    <w:p w14:paraId="0C59D36B" w14:textId="77777777" w:rsidR="005D33DF" w:rsidRDefault="005D33DF" w:rsidP="006E1EFD">
      <w:pPr>
        <w:spacing w:line="240" w:lineRule="auto"/>
        <w:jc w:val="both"/>
        <w:rPr>
          <w:rFonts w:ascii="Aptos" w:hAnsi="Aptos"/>
        </w:rPr>
      </w:pPr>
    </w:p>
    <w:p w14:paraId="0C0B20BA" w14:textId="77777777" w:rsidR="00DC0F6A" w:rsidRDefault="00DC0F6A" w:rsidP="003519FB">
      <w:pPr>
        <w:spacing w:line="240" w:lineRule="auto"/>
        <w:ind w:left="567"/>
        <w:jc w:val="center"/>
        <w:rPr>
          <w:rFonts w:cs="Arial"/>
          <w:b/>
          <w:bCs/>
        </w:rPr>
      </w:pPr>
    </w:p>
    <w:p w14:paraId="095937C7" w14:textId="77777777" w:rsidR="00DC0F6A" w:rsidRDefault="00DC0F6A" w:rsidP="003519FB">
      <w:pPr>
        <w:spacing w:line="240" w:lineRule="auto"/>
        <w:ind w:left="567"/>
        <w:jc w:val="center"/>
        <w:rPr>
          <w:rFonts w:cs="Arial"/>
          <w:b/>
          <w:bCs/>
        </w:rPr>
      </w:pPr>
    </w:p>
    <w:p w14:paraId="09398DB3" w14:textId="77777777" w:rsidR="00DC0F6A" w:rsidRDefault="00DC0F6A" w:rsidP="003519FB">
      <w:pPr>
        <w:spacing w:line="240" w:lineRule="auto"/>
        <w:ind w:left="567"/>
        <w:jc w:val="center"/>
        <w:rPr>
          <w:rFonts w:cs="Arial"/>
          <w:b/>
          <w:bCs/>
        </w:rPr>
      </w:pPr>
    </w:p>
    <w:p w14:paraId="7DEF4FEB" w14:textId="3EBD8F91" w:rsidR="003519FB" w:rsidRPr="003519FB" w:rsidRDefault="003519FB" w:rsidP="003519FB">
      <w:pPr>
        <w:spacing w:line="240" w:lineRule="auto"/>
        <w:ind w:left="567"/>
        <w:jc w:val="center"/>
        <w:rPr>
          <w:rFonts w:cs="Arial"/>
          <w:b/>
          <w:bCs/>
        </w:rPr>
      </w:pPr>
      <w:r w:rsidRPr="003519FB">
        <w:rPr>
          <w:rFonts w:cs="Arial"/>
          <w:b/>
          <w:bCs/>
        </w:rPr>
        <w:lastRenderedPageBreak/>
        <w:t>4.) Minimální mzda od 1. 1. 2027 vs. Mzdový předpis vs. valorizace mezd o 5 % od</w:t>
      </w:r>
    </w:p>
    <w:p w14:paraId="60D9D7D7" w14:textId="08A1A905" w:rsidR="003519FB" w:rsidRPr="004B1C2A" w:rsidRDefault="003519FB" w:rsidP="003519FB">
      <w:pPr>
        <w:pStyle w:val="Odstavecseseznamem"/>
        <w:spacing w:line="240" w:lineRule="auto"/>
        <w:ind w:left="927"/>
        <w:jc w:val="center"/>
        <w:rPr>
          <w:rFonts w:cs="Arial"/>
        </w:rPr>
      </w:pPr>
      <w:r w:rsidRPr="003519FB">
        <w:rPr>
          <w:rFonts w:cs="Arial"/>
          <w:b/>
          <w:bCs/>
        </w:rPr>
        <w:t>1. 1. 2027</w:t>
      </w:r>
    </w:p>
    <w:p w14:paraId="72AA0698" w14:textId="77777777" w:rsidR="003519FB" w:rsidRDefault="003519FB" w:rsidP="003519FB">
      <w:pPr>
        <w:tabs>
          <w:tab w:val="num" w:pos="720"/>
        </w:tabs>
        <w:spacing w:line="240" w:lineRule="auto"/>
        <w:jc w:val="both"/>
        <w:rPr>
          <w:rFonts w:ascii="Aptos" w:hAnsi="Aptos"/>
        </w:rPr>
      </w:pPr>
      <w:r w:rsidRPr="003519FB">
        <w:rPr>
          <w:rFonts w:ascii="Aptos" w:hAnsi="Aptos"/>
        </w:rPr>
        <w:t xml:space="preserve">Od </w:t>
      </w:r>
      <w:r w:rsidRPr="003519FB">
        <w:rPr>
          <w:rFonts w:ascii="Aptos" w:hAnsi="Aptos"/>
          <w:b/>
          <w:bCs/>
        </w:rPr>
        <w:t>1. ledna 2027</w:t>
      </w:r>
      <w:r w:rsidRPr="003519FB">
        <w:rPr>
          <w:rFonts w:ascii="Aptos" w:hAnsi="Aptos"/>
        </w:rPr>
        <w:t xml:space="preserve"> bude minimální mzda v České republice činit </w:t>
      </w:r>
      <w:r w:rsidRPr="003519FB">
        <w:rPr>
          <w:rFonts w:ascii="Aptos" w:hAnsi="Aptos"/>
          <w:b/>
          <w:bCs/>
        </w:rPr>
        <w:t>24 900 Kč hrubého měsíčně</w:t>
      </w:r>
      <w:r w:rsidRPr="003519FB">
        <w:rPr>
          <w:rFonts w:ascii="Aptos" w:hAnsi="Aptos"/>
        </w:rPr>
        <w:t xml:space="preserve"> při plném úvazku. Tuto výši oznámilo MPSV na základě nového automatického valorizačního mechanismu minimální mzdy. </w:t>
      </w:r>
    </w:p>
    <w:p w14:paraId="3A431D76" w14:textId="7E7294CC" w:rsidR="003B5180" w:rsidRPr="003B5180" w:rsidRDefault="003519FB" w:rsidP="003B5180">
      <w:pPr>
        <w:tabs>
          <w:tab w:val="num" w:pos="720"/>
        </w:tabs>
        <w:spacing w:line="240" w:lineRule="auto"/>
        <w:jc w:val="both"/>
        <w:rPr>
          <w:rFonts w:ascii="Aptos" w:hAnsi="Aptos"/>
        </w:rPr>
      </w:pPr>
      <w:r w:rsidRPr="003519FB">
        <w:rPr>
          <w:rFonts w:ascii="Aptos" w:hAnsi="Aptos"/>
          <w:b/>
          <w:bCs/>
        </w:rPr>
        <w:t>Měsíční minimální mzda:</w:t>
      </w:r>
      <w:r w:rsidRPr="003519FB">
        <w:rPr>
          <w:rFonts w:ascii="Aptos" w:hAnsi="Aptos"/>
        </w:rPr>
        <w:t xml:space="preserve"> 24 900 Kč hrubého</w:t>
      </w:r>
      <w:r w:rsidR="003B5180">
        <w:rPr>
          <w:rFonts w:ascii="Aptos" w:hAnsi="Aptos"/>
        </w:rPr>
        <w:t xml:space="preserve">, </w:t>
      </w:r>
      <w:r w:rsidR="003B5180" w:rsidRPr="003B5180">
        <w:rPr>
          <w:rFonts w:ascii="Aptos" w:hAnsi="Aptos"/>
        </w:rPr>
        <w:t xml:space="preserve">minimální hodinová mzda </w:t>
      </w:r>
      <w:r w:rsidR="003B5180" w:rsidRPr="003B5180">
        <w:rPr>
          <w:rFonts w:ascii="Aptos" w:hAnsi="Aptos"/>
          <w:b/>
          <w:bCs/>
        </w:rPr>
        <w:t>148,80 Kč za hodinu</w:t>
      </w:r>
      <w:r w:rsidR="003B5180" w:rsidRPr="003B5180">
        <w:rPr>
          <w:rFonts w:ascii="Aptos" w:hAnsi="Aptos"/>
        </w:rPr>
        <w:t xml:space="preserve">. </w:t>
      </w:r>
    </w:p>
    <w:p w14:paraId="7D05A258" w14:textId="191EDE44" w:rsidR="003519FB" w:rsidRPr="003519FB" w:rsidRDefault="003519FB" w:rsidP="003519FB">
      <w:pPr>
        <w:tabs>
          <w:tab w:val="num" w:pos="720"/>
        </w:tabs>
        <w:spacing w:line="240" w:lineRule="auto"/>
        <w:jc w:val="both"/>
        <w:rPr>
          <w:rFonts w:ascii="Aptos" w:hAnsi="Aptos"/>
        </w:rPr>
      </w:pPr>
      <w:r w:rsidRPr="003519FB">
        <w:rPr>
          <w:rFonts w:ascii="Aptos" w:hAnsi="Aptos"/>
          <w:b/>
          <w:bCs/>
        </w:rPr>
        <w:t>Oproti roku 2026:</w:t>
      </w:r>
      <w:r w:rsidRPr="003519FB">
        <w:rPr>
          <w:rFonts w:ascii="Aptos" w:hAnsi="Aptos"/>
        </w:rPr>
        <w:t xml:space="preserve"> zvýšení o 2 500 Kč (z 22 400 Kč)</w:t>
      </w:r>
    </w:p>
    <w:p w14:paraId="232BBFE3" w14:textId="3DC64F5F" w:rsidR="003B5180" w:rsidRPr="003B5180" w:rsidRDefault="003B5180" w:rsidP="003B5180">
      <w:pPr>
        <w:spacing w:line="240" w:lineRule="auto"/>
        <w:jc w:val="both"/>
        <w:rPr>
          <w:rFonts w:ascii="Aptos" w:hAnsi="Aptos"/>
        </w:rPr>
      </w:pPr>
      <w:r w:rsidRPr="003B5180">
        <w:rPr>
          <w:rFonts w:ascii="Aptos" w:hAnsi="Aptos"/>
        </w:rPr>
        <w:t xml:space="preserve">Vedení JU schválilo valorizaci tarifních mezd </w:t>
      </w:r>
      <w:r w:rsidRPr="003B5180">
        <w:rPr>
          <w:rFonts w:ascii="Aptos" w:hAnsi="Aptos"/>
          <w:b/>
          <w:bCs/>
        </w:rPr>
        <w:t>o 5 %</w:t>
      </w:r>
      <w:r w:rsidRPr="003B5180">
        <w:rPr>
          <w:rFonts w:ascii="Aptos" w:hAnsi="Aptos"/>
        </w:rPr>
        <w:t xml:space="preserve"> dne 7. 9. 2026</w:t>
      </w:r>
      <w:r w:rsidR="00C65302">
        <w:rPr>
          <w:rFonts w:ascii="Aptos" w:hAnsi="Aptos"/>
        </w:rPr>
        <w:t xml:space="preserve">, </w:t>
      </w:r>
      <w:r w:rsidR="00C65302" w:rsidRPr="00C65302">
        <w:rPr>
          <w:rFonts w:ascii="Aptos" w:hAnsi="Aptos"/>
        </w:rPr>
        <w:t>přičemž výsledná hodnota bude zaokrouhlena na celé pětisetkoruny.</w:t>
      </w:r>
    </w:p>
    <w:p w14:paraId="2BB1BC29" w14:textId="77777777" w:rsidR="00400F53" w:rsidRDefault="00400F53" w:rsidP="00400F53">
      <w:pPr>
        <w:shd w:val="clear" w:color="auto" w:fill="FFFFFF"/>
        <w:spacing w:after="0"/>
        <w:rPr>
          <w:rFonts w:ascii="Clara Serif" w:hAnsi="Clara Serif" w:cs="Arial"/>
          <w:b/>
          <w:bCs/>
          <w:i/>
          <w:iCs/>
          <w:sz w:val="22"/>
          <w:szCs w:val="22"/>
        </w:rPr>
      </w:pPr>
    </w:p>
    <w:p w14:paraId="0170D645" w14:textId="77777777" w:rsidR="00D0584C" w:rsidRPr="00D0584C" w:rsidRDefault="00D0584C" w:rsidP="00D0584C">
      <w:pPr>
        <w:shd w:val="clear" w:color="auto" w:fill="FFFFFF"/>
        <w:spacing w:after="0"/>
        <w:rPr>
          <w:rFonts w:ascii="Clara Serif" w:hAnsi="Clara Serif" w:cs="Arial"/>
          <w:b/>
          <w:bCs/>
          <w:i/>
          <w:iCs/>
          <w:color w:val="EE0000"/>
          <w:sz w:val="22"/>
          <w:szCs w:val="22"/>
        </w:rPr>
      </w:pPr>
      <w:r w:rsidRPr="00D0584C">
        <w:rPr>
          <w:rFonts w:ascii="Clara Serif" w:hAnsi="Clara Serif" w:cs="Arial"/>
          <w:b/>
          <w:bCs/>
          <w:i/>
          <w:iCs/>
          <w:color w:val="EE0000"/>
          <w:sz w:val="22"/>
          <w:szCs w:val="22"/>
        </w:rPr>
        <w:t>Návrh (na poradě TAJEKO dne 24. 9. 2026 neschválen, většina odmítla slovní označení minimální mzdy)</w:t>
      </w:r>
    </w:p>
    <w:p w14:paraId="6F8B2773" w14:textId="77777777" w:rsidR="00AF71B8" w:rsidRDefault="00AF71B8" w:rsidP="00400F53">
      <w:pPr>
        <w:shd w:val="clear" w:color="auto" w:fill="FFFFFF"/>
        <w:spacing w:after="0"/>
        <w:rPr>
          <w:rFonts w:ascii="Clara Serif" w:hAnsi="Clara Serif" w:cs="Arial"/>
          <w:b/>
          <w:bCs/>
          <w:i/>
          <w:iCs/>
          <w:sz w:val="22"/>
          <w:szCs w:val="22"/>
        </w:rPr>
      </w:pPr>
    </w:p>
    <w:p w14:paraId="29159F2A" w14:textId="5D79FB7C" w:rsidR="00400F53" w:rsidRDefault="00400F53" w:rsidP="00400F53">
      <w:pPr>
        <w:shd w:val="clear" w:color="auto" w:fill="FFFFFF"/>
        <w:spacing w:after="0"/>
        <w:rPr>
          <w:rFonts w:ascii="Clara Serif" w:hAnsi="Clara Serif" w:cs="Arial"/>
          <w:b/>
          <w:bCs/>
          <w:i/>
          <w:iCs/>
          <w:sz w:val="22"/>
          <w:szCs w:val="22"/>
        </w:rPr>
      </w:pPr>
      <w:r w:rsidRPr="00367FB8">
        <w:rPr>
          <w:rFonts w:ascii="Clara Serif" w:hAnsi="Clara Serif" w:cs="Arial"/>
          <w:b/>
          <w:bCs/>
          <w:i/>
          <w:iCs/>
          <w:sz w:val="22"/>
          <w:szCs w:val="22"/>
        </w:rPr>
        <w:t>Příloha č. 3 ke Mzdovému předpisu JU</w:t>
      </w:r>
    </w:p>
    <w:p w14:paraId="26202B7A" w14:textId="77777777" w:rsidR="00F95089" w:rsidRPr="00367FB8" w:rsidRDefault="00F95089" w:rsidP="00400F53">
      <w:pPr>
        <w:shd w:val="clear" w:color="auto" w:fill="FFFFFF"/>
        <w:spacing w:after="0"/>
        <w:rPr>
          <w:rFonts w:ascii="Clara Serif" w:hAnsi="Clara Serif" w:cs="Arial"/>
          <w:sz w:val="22"/>
          <w:szCs w:val="22"/>
        </w:rPr>
      </w:pPr>
    </w:p>
    <w:p w14:paraId="1E6D6076" w14:textId="77777777" w:rsidR="00400F53" w:rsidRPr="00367FB8" w:rsidRDefault="00400F53" w:rsidP="00400F53">
      <w:pPr>
        <w:shd w:val="clear" w:color="auto" w:fill="FFFFFF"/>
        <w:spacing w:after="0"/>
        <w:jc w:val="center"/>
        <w:rPr>
          <w:rFonts w:ascii="Clara Serif" w:hAnsi="Clara Serif" w:cs="Arial"/>
          <w:sz w:val="22"/>
          <w:szCs w:val="22"/>
        </w:rPr>
      </w:pPr>
      <w:r w:rsidRPr="00367FB8">
        <w:rPr>
          <w:rFonts w:ascii="Clara Serif" w:hAnsi="Clara Serif" w:cs="Arial"/>
          <w:b/>
          <w:bCs/>
          <w:sz w:val="22"/>
          <w:szCs w:val="22"/>
        </w:rPr>
        <w:t xml:space="preserve">Tarif akademických a vědeckých pracovníků </w:t>
      </w:r>
      <w:r>
        <w:rPr>
          <w:rFonts w:ascii="Clara Serif" w:hAnsi="Clara Serif" w:cs="Arial"/>
          <w:b/>
          <w:bCs/>
          <w:sz w:val="22"/>
          <w:szCs w:val="22"/>
        </w:rPr>
        <w:t xml:space="preserve">podle </w:t>
      </w:r>
      <w:r w:rsidRPr="00367FB8">
        <w:rPr>
          <w:rFonts w:ascii="Clara Serif" w:hAnsi="Clara Serif" w:cs="Arial"/>
          <w:b/>
          <w:bCs/>
          <w:sz w:val="22"/>
          <w:szCs w:val="22"/>
        </w:rPr>
        <w:t>jednotlivých mzdových tříd (v</w:t>
      </w:r>
      <w:r>
        <w:rPr>
          <w:rFonts w:ascii="Clara Serif" w:hAnsi="Clara Serif" w:cs="Arial"/>
          <w:b/>
          <w:bCs/>
          <w:sz w:val="22"/>
          <w:szCs w:val="22"/>
        </w:rPr>
        <w:t> </w:t>
      </w:r>
      <w:r w:rsidRPr="00367FB8">
        <w:rPr>
          <w:rFonts w:ascii="Clara Serif" w:hAnsi="Clara Serif" w:cs="Arial"/>
          <w:b/>
          <w:bCs/>
          <w:sz w:val="22"/>
          <w:szCs w:val="22"/>
        </w:rPr>
        <w:t>Kč měsíčně)</w:t>
      </w: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13"/>
        <w:gridCol w:w="1956"/>
      </w:tblGrid>
      <w:tr w:rsidR="00400F53" w:rsidRPr="00367FB8" w14:paraId="01C79359" w14:textId="77777777" w:rsidTr="00351088">
        <w:trPr>
          <w:jc w:val="center"/>
        </w:trPr>
        <w:tc>
          <w:tcPr>
            <w:tcW w:w="2205" w:type="dxa"/>
            <w:shd w:val="clear" w:color="auto" w:fill="FFFFFF"/>
            <w:vAlign w:val="center"/>
          </w:tcPr>
          <w:p w14:paraId="3B3F1DD7" w14:textId="77777777" w:rsidR="00400F53" w:rsidRPr="00367FB8" w:rsidRDefault="00400F53" w:rsidP="00351088">
            <w:pPr>
              <w:spacing w:after="0"/>
              <w:jc w:val="center"/>
              <w:rPr>
                <w:rFonts w:ascii="Clara Serif" w:hAnsi="Clara Serif" w:cs="Arial"/>
                <w:b/>
                <w:bCs/>
                <w:sz w:val="22"/>
                <w:szCs w:val="22"/>
              </w:rPr>
            </w:pPr>
            <w:r w:rsidRPr="00367FB8">
              <w:rPr>
                <w:rFonts w:ascii="Clara Serif" w:hAnsi="Clara Serif" w:cs="Arial"/>
                <w:b/>
                <w:bCs/>
                <w:sz w:val="22"/>
                <w:szCs w:val="22"/>
              </w:rPr>
              <w:t>Mzdová třída</w:t>
            </w:r>
          </w:p>
        </w:tc>
        <w:tc>
          <w:tcPr>
            <w:tcW w:w="2213" w:type="dxa"/>
            <w:shd w:val="clear" w:color="auto" w:fill="FFFFFF"/>
            <w:vAlign w:val="center"/>
          </w:tcPr>
          <w:p w14:paraId="7F6893D3" w14:textId="77777777" w:rsidR="00400F53" w:rsidRPr="00367FB8" w:rsidRDefault="00400F53" w:rsidP="00351088">
            <w:pPr>
              <w:spacing w:after="0"/>
              <w:jc w:val="center"/>
              <w:rPr>
                <w:rFonts w:ascii="Clara Serif" w:hAnsi="Clara Serif" w:cs="Arial"/>
                <w:b/>
                <w:bCs/>
                <w:sz w:val="22"/>
                <w:szCs w:val="22"/>
              </w:rPr>
            </w:pPr>
            <w:r w:rsidRPr="00367FB8">
              <w:rPr>
                <w:rFonts w:ascii="Clara Serif" w:hAnsi="Clara Serif" w:cs="Arial"/>
                <w:b/>
                <w:bCs/>
                <w:sz w:val="22"/>
                <w:szCs w:val="22"/>
              </w:rPr>
              <w:t>Tarif (v Kč)</w:t>
            </w:r>
          </w:p>
        </w:tc>
        <w:tc>
          <w:tcPr>
            <w:tcW w:w="1956" w:type="dxa"/>
            <w:shd w:val="clear" w:color="auto" w:fill="FFFFFF"/>
            <w:vAlign w:val="center"/>
          </w:tcPr>
          <w:p w14:paraId="69FBF3DF" w14:textId="77777777" w:rsidR="00400F53" w:rsidRPr="00367FB8" w:rsidRDefault="00400F53" w:rsidP="00351088">
            <w:pPr>
              <w:spacing w:after="0"/>
              <w:jc w:val="center"/>
              <w:rPr>
                <w:rFonts w:ascii="Clara Serif" w:hAnsi="Clara Serif" w:cs="Arial"/>
                <w:b/>
                <w:bCs/>
                <w:sz w:val="22"/>
                <w:szCs w:val="22"/>
              </w:rPr>
            </w:pPr>
            <w:r>
              <w:rPr>
                <w:rFonts w:ascii="Clara Serif" w:hAnsi="Clara Serif" w:cs="Arial"/>
                <w:b/>
                <w:bCs/>
                <w:sz w:val="22"/>
                <w:szCs w:val="22"/>
              </w:rPr>
              <w:t>5% zvýšení zaokrouhleno na celé „500“</w:t>
            </w:r>
          </w:p>
        </w:tc>
      </w:tr>
      <w:tr w:rsidR="00400F53" w:rsidRPr="00367FB8" w14:paraId="5008CADF" w14:textId="77777777" w:rsidTr="00351088">
        <w:trPr>
          <w:jc w:val="center"/>
        </w:trPr>
        <w:tc>
          <w:tcPr>
            <w:tcW w:w="2205" w:type="dxa"/>
            <w:vAlign w:val="center"/>
          </w:tcPr>
          <w:p w14:paraId="606C6EEF" w14:textId="77777777" w:rsidR="00400F53" w:rsidRPr="001007C7" w:rsidRDefault="00400F53" w:rsidP="00351088">
            <w:pPr>
              <w:spacing w:after="0"/>
              <w:jc w:val="center"/>
              <w:rPr>
                <w:rFonts w:ascii="Clara Serif" w:hAnsi="Clara Serif" w:cs="Arial"/>
                <w:bCs/>
                <w:sz w:val="22"/>
                <w:szCs w:val="22"/>
              </w:rPr>
            </w:pPr>
            <w:r w:rsidRPr="001007C7">
              <w:rPr>
                <w:rFonts w:ascii="Clara Serif" w:hAnsi="Clara Serif" w:cs="Arial"/>
                <w:bCs/>
                <w:sz w:val="22"/>
                <w:szCs w:val="22"/>
              </w:rPr>
              <w:t>9</w:t>
            </w:r>
          </w:p>
        </w:tc>
        <w:tc>
          <w:tcPr>
            <w:tcW w:w="2213" w:type="dxa"/>
            <w:vAlign w:val="center"/>
          </w:tcPr>
          <w:p w14:paraId="3AE8AA1B" w14:textId="75729ABF" w:rsidR="00400F53" w:rsidRPr="00367FB8" w:rsidRDefault="00400F53" w:rsidP="00351088">
            <w:pPr>
              <w:spacing w:after="0"/>
              <w:jc w:val="center"/>
              <w:rPr>
                <w:rFonts w:ascii="Clara Serif" w:hAnsi="Clara Serif" w:cs="Arial"/>
                <w:bCs/>
                <w:sz w:val="22"/>
                <w:szCs w:val="22"/>
              </w:rPr>
            </w:pPr>
            <w:r>
              <w:rPr>
                <w:rFonts w:ascii="Clara Serif" w:hAnsi="Clara Serif" w:cs="Arial"/>
                <w:bCs/>
                <w:sz w:val="22"/>
                <w:szCs w:val="22"/>
              </w:rPr>
              <w:t>32 500</w:t>
            </w:r>
          </w:p>
        </w:tc>
        <w:tc>
          <w:tcPr>
            <w:tcW w:w="1956" w:type="dxa"/>
            <w:vAlign w:val="center"/>
          </w:tcPr>
          <w:p w14:paraId="0AD2B224" w14:textId="77777777" w:rsidR="00400F53" w:rsidRDefault="00400F53" w:rsidP="00351088">
            <w:pPr>
              <w:spacing w:after="0"/>
              <w:jc w:val="center"/>
              <w:rPr>
                <w:rFonts w:ascii="Clara Serif" w:hAnsi="Clara Serif" w:cs="Arial"/>
                <w:bCs/>
                <w:sz w:val="22"/>
                <w:szCs w:val="22"/>
              </w:rPr>
            </w:pPr>
            <w:r>
              <w:rPr>
                <w:rFonts w:ascii="Clara Serif" w:hAnsi="Clara Serif" w:cs="Arial"/>
                <w:bCs/>
                <w:sz w:val="22"/>
                <w:szCs w:val="22"/>
              </w:rPr>
              <w:t>34 500</w:t>
            </w:r>
          </w:p>
        </w:tc>
      </w:tr>
      <w:tr w:rsidR="00400F53" w:rsidRPr="00367FB8" w14:paraId="463FA896" w14:textId="77777777" w:rsidTr="00351088">
        <w:trPr>
          <w:jc w:val="center"/>
        </w:trPr>
        <w:tc>
          <w:tcPr>
            <w:tcW w:w="2205" w:type="dxa"/>
            <w:vAlign w:val="center"/>
          </w:tcPr>
          <w:p w14:paraId="7C5BA4E6" w14:textId="77777777" w:rsidR="00400F53" w:rsidRPr="001007C7" w:rsidRDefault="00400F53" w:rsidP="00351088">
            <w:pPr>
              <w:spacing w:after="0"/>
              <w:jc w:val="center"/>
              <w:rPr>
                <w:rFonts w:ascii="Clara Serif" w:hAnsi="Clara Serif" w:cs="Arial"/>
                <w:bCs/>
                <w:sz w:val="22"/>
                <w:szCs w:val="22"/>
              </w:rPr>
            </w:pPr>
            <w:r w:rsidRPr="001007C7">
              <w:rPr>
                <w:rFonts w:ascii="Clara Serif" w:hAnsi="Clara Serif" w:cs="Arial"/>
                <w:bCs/>
                <w:sz w:val="22"/>
                <w:szCs w:val="22"/>
              </w:rPr>
              <w:t>10</w:t>
            </w:r>
          </w:p>
        </w:tc>
        <w:tc>
          <w:tcPr>
            <w:tcW w:w="2213" w:type="dxa"/>
            <w:vAlign w:val="center"/>
          </w:tcPr>
          <w:p w14:paraId="62D20E3A" w14:textId="05AFA1FA" w:rsidR="00400F53" w:rsidRPr="00367FB8" w:rsidRDefault="00400F53" w:rsidP="00351088">
            <w:pPr>
              <w:spacing w:after="0"/>
              <w:jc w:val="center"/>
              <w:rPr>
                <w:rFonts w:ascii="Clara Serif" w:hAnsi="Clara Serif" w:cs="Arial"/>
                <w:bCs/>
                <w:sz w:val="22"/>
                <w:szCs w:val="22"/>
              </w:rPr>
            </w:pPr>
            <w:r>
              <w:rPr>
                <w:rFonts w:ascii="Clara Serif" w:hAnsi="Clara Serif" w:cs="Arial"/>
                <w:bCs/>
                <w:sz w:val="22"/>
                <w:szCs w:val="22"/>
              </w:rPr>
              <w:t>34 500</w:t>
            </w:r>
          </w:p>
        </w:tc>
        <w:tc>
          <w:tcPr>
            <w:tcW w:w="1956" w:type="dxa"/>
            <w:vAlign w:val="center"/>
          </w:tcPr>
          <w:p w14:paraId="2F78BEE2" w14:textId="77777777" w:rsidR="00400F53" w:rsidRDefault="00400F53" w:rsidP="00351088">
            <w:pPr>
              <w:spacing w:after="0"/>
              <w:jc w:val="center"/>
              <w:rPr>
                <w:rFonts w:ascii="Clara Serif" w:hAnsi="Clara Serif" w:cs="Arial"/>
                <w:bCs/>
                <w:sz w:val="22"/>
                <w:szCs w:val="22"/>
              </w:rPr>
            </w:pPr>
            <w:r>
              <w:rPr>
                <w:rFonts w:ascii="Clara Serif" w:hAnsi="Clara Serif" w:cs="Arial"/>
                <w:bCs/>
                <w:sz w:val="22"/>
                <w:szCs w:val="22"/>
              </w:rPr>
              <w:t>36 500</w:t>
            </w:r>
          </w:p>
        </w:tc>
      </w:tr>
      <w:tr w:rsidR="00400F53" w:rsidRPr="00367FB8" w14:paraId="0D5A934B" w14:textId="77777777" w:rsidTr="00351088">
        <w:trPr>
          <w:jc w:val="center"/>
        </w:trPr>
        <w:tc>
          <w:tcPr>
            <w:tcW w:w="2205" w:type="dxa"/>
            <w:vAlign w:val="center"/>
          </w:tcPr>
          <w:p w14:paraId="13335D15" w14:textId="77777777" w:rsidR="00400F53" w:rsidRPr="00333970" w:rsidRDefault="00400F53" w:rsidP="00351088">
            <w:pPr>
              <w:spacing w:after="0"/>
              <w:jc w:val="center"/>
              <w:rPr>
                <w:rFonts w:ascii="Clara Serif" w:hAnsi="Clara Serif" w:cs="Arial"/>
                <w:bCs/>
                <w:sz w:val="22"/>
                <w:szCs w:val="22"/>
              </w:rPr>
            </w:pPr>
            <w:r w:rsidRPr="00333970">
              <w:rPr>
                <w:rFonts w:ascii="Clara Serif" w:hAnsi="Clara Serif" w:cs="Arial"/>
                <w:bCs/>
                <w:sz w:val="22"/>
                <w:szCs w:val="22"/>
              </w:rPr>
              <w:t>11</w:t>
            </w:r>
          </w:p>
        </w:tc>
        <w:tc>
          <w:tcPr>
            <w:tcW w:w="2213" w:type="dxa"/>
            <w:vAlign w:val="center"/>
          </w:tcPr>
          <w:p w14:paraId="3486B942" w14:textId="20A1F4AA" w:rsidR="00400F53" w:rsidRPr="00333970" w:rsidRDefault="00400F53" w:rsidP="00351088">
            <w:pPr>
              <w:spacing w:after="0"/>
              <w:jc w:val="center"/>
              <w:rPr>
                <w:rFonts w:ascii="Clara Serif" w:hAnsi="Clara Serif" w:cs="Arial"/>
                <w:bCs/>
                <w:sz w:val="22"/>
                <w:szCs w:val="22"/>
              </w:rPr>
            </w:pPr>
            <w:r>
              <w:rPr>
                <w:rFonts w:ascii="Clara Serif" w:hAnsi="Clara Serif" w:cs="Arial"/>
                <w:bCs/>
                <w:sz w:val="22"/>
                <w:szCs w:val="22"/>
              </w:rPr>
              <w:t>37 500</w:t>
            </w:r>
          </w:p>
        </w:tc>
        <w:tc>
          <w:tcPr>
            <w:tcW w:w="1956" w:type="dxa"/>
            <w:vAlign w:val="center"/>
          </w:tcPr>
          <w:p w14:paraId="2F7DEF85" w14:textId="77777777" w:rsidR="00400F53" w:rsidRPr="00333970" w:rsidRDefault="00400F53" w:rsidP="00351088">
            <w:pPr>
              <w:spacing w:after="0"/>
              <w:jc w:val="center"/>
              <w:rPr>
                <w:rFonts w:ascii="Clara Serif" w:hAnsi="Clara Serif" w:cs="Arial"/>
                <w:bCs/>
                <w:sz w:val="22"/>
                <w:szCs w:val="22"/>
              </w:rPr>
            </w:pPr>
            <w:r w:rsidRPr="00333970">
              <w:rPr>
                <w:rFonts w:ascii="Clara Serif" w:hAnsi="Clara Serif" w:cs="Arial"/>
                <w:bCs/>
                <w:sz w:val="22"/>
                <w:szCs w:val="22"/>
              </w:rPr>
              <w:t>3</w:t>
            </w:r>
            <w:r>
              <w:rPr>
                <w:rFonts w:ascii="Clara Serif" w:hAnsi="Clara Serif" w:cs="Arial"/>
                <w:bCs/>
                <w:sz w:val="22"/>
                <w:szCs w:val="22"/>
              </w:rPr>
              <w:t>9</w:t>
            </w:r>
            <w:r w:rsidRPr="00333970">
              <w:rPr>
                <w:rFonts w:ascii="Clara Serif" w:hAnsi="Clara Serif" w:cs="Arial"/>
                <w:bCs/>
                <w:sz w:val="22"/>
                <w:szCs w:val="22"/>
              </w:rPr>
              <w:t xml:space="preserve"> </w:t>
            </w:r>
            <w:r>
              <w:rPr>
                <w:rFonts w:ascii="Clara Serif" w:hAnsi="Clara Serif" w:cs="Arial"/>
                <w:bCs/>
                <w:sz w:val="22"/>
                <w:szCs w:val="22"/>
              </w:rPr>
              <w:t>5</w:t>
            </w:r>
            <w:r w:rsidRPr="00333970">
              <w:rPr>
                <w:rFonts w:ascii="Clara Serif" w:hAnsi="Clara Serif" w:cs="Arial"/>
                <w:bCs/>
                <w:sz w:val="22"/>
                <w:szCs w:val="22"/>
              </w:rPr>
              <w:t>00</w:t>
            </w:r>
          </w:p>
        </w:tc>
      </w:tr>
      <w:tr w:rsidR="00400F53" w:rsidRPr="00367FB8" w14:paraId="7CC1BC9B" w14:textId="77777777" w:rsidTr="00351088">
        <w:trPr>
          <w:jc w:val="center"/>
        </w:trPr>
        <w:tc>
          <w:tcPr>
            <w:tcW w:w="2205" w:type="dxa"/>
            <w:vAlign w:val="center"/>
          </w:tcPr>
          <w:p w14:paraId="66D14CC8" w14:textId="77777777" w:rsidR="00400F53" w:rsidRPr="001007C7" w:rsidRDefault="00400F53" w:rsidP="00351088">
            <w:pPr>
              <w:spacing w:after="0"/>
              <w:jc w:val="center"/>
              <w:rPr>
                <w:rFonts w:ascii="Clara Serif" w:hAnsi="Clara Serif" w:cs="Arial"/>
                <w:bCs/>
                <w:sz w:val="22"/>
                <w:szCs w:val="22"/>
              </w:rPr>
            </w:pPr>
            <w:r w:rsidRPr="001007C7">
              <w:rPr>
                <w:rFonts w:ascii="Clara Serif" w:hAnsi="Clara Serif" w:cs="Arial"/>
                <w:bCs/>
                <w:sz w:val="22"/>
                <w:szCs w:val="22"/>
              </w:rPr>
              <w:t>12</w:t>
            </w:r>
          </w:p>
        </w:tc>
        <w:tc>
          <w:tcPr>
            <w:tcW w:w="2213" w:type="dxa"/>
            <w:vAlign w:val="center"/>
          </w:tcPr>
          <w:p w14:paraId="067B78C4" w14:textId="2EC71ADA" w:rsidR="00400F53" w:rsidRPr="00367FB8" w:rsidRDefault="00400F53" w:rsidP="00351088">
            <w:pPr>
              <w:spacing w:after="0"/>
              <w:jc w:val="center"/>
              <w:rPr>
                <w:rFonts w:ascii="Clara Serif" w:hAnsi="Clara Serif" w:cs="Arial"/>
                <w:bCs/>
                <w:sz w:val="22"/>
                <w:szCs w:val="22"/>
              </w:rPr>
            </w:pPr>
            <w:r>
              <w:rPr>
                <w:rFonts w:ascii="Clara Serif" w:hAnsi="Clara Serif" w:cs="Arial"/>
                <w:bCs/>
                <w:sz w:val="22"/>
                <w:szCs w:val="22"/>
              </w:rPr>
              <w:t>43 000</w:t>
            </w:r>
          </w:p>
        </w:tc>
        <w:tc>
          <w:tcPr>
            <w:tcW w:w="1956" w:type="dxa"/>
            <w:vAlign w:val="center"/>
          </w:tcPr>
          <w:p w14:paraId="49D49E17" w14:textId="77777777" w:rsidR="00400F53" w:rsidRDefault="00400F53" w:rsidP="00351088">
            <w:pPr>
              <w:spacing w:after="0"/>
              <w:jc w:val="center"/>
              <w:rPr>
                <w:rFonts w:ascii="Clara Serif" w:hAnsi="Clara Serif" w:cs="Arial"/>
                <w:bCs/>
                <w:sz w:val="22"/>
                <w:szCs w:val="22"/>
              </w:rPr>
            </w:pPr>
            <w:r>
              <w:rPr>
                <w:rFonts w:ascii="Clara Serif" w:hAnsi="Clara Serif" w:cs="Arial"/>
                <w:bCs/>
                <w:sz w:val="22"/>
                <w:szCs w:val="22"/>
              </w:rPr>
              <w:t>45 500</w:t>
            </w:r>
          </w:p>
        </w:tc>
      </w:tr>
      <w:tr w:rsidR="00400F53" w:rsidRPr="00367FB8" w14:paraId="000441B4" w14:textId="77777777" w:rsidTr="00351088">
        <w:trPr>
          <w:jc w:val="center"/>
        </w:trPr>
        <w:tc>
          <w:tcPr>
            <w:tcW w:w="2205" w:type="dxa"/>
            <w:vAlign w:val="center"/>
          </w:tcPr>
          <w:p w14:paraId="2F6D87DC" w14:textId="77777777" w:rsidR="00400F53" w:rsidRPr="001007C7" w:rsidRDefault="00400F53" w:rsidP="00351088">
            <w:pPr>
              <w:spacing w:after="40"/>
              <w:jc w:val="center"/>
              <w:rPr>
                <w:rFonts w:ascii="Clara Serif" w:hAnsi="Clara Serif" w:cs="Arial"/>
                <w:bCs/>
                <w:sz w:val="22"/>
                <w:szCs w:val="22"/>
              </w:rPr>
            </w:pPr>
            <w:r w:rsidRPr="001007C7">
              <w:rPr>
                <w:rFonts w:ascii="Clara Serif" w:hAnsi="Clara Serif" w:cs="Arial"/>
                <w:bCs/>
                <w:sz w:val="22"/>
                <w:szCs w:val="22"/>
              </w:rPr>
              <w:t>13</w:t>
            </w:r>
          </w:p>
        </w:tc>
        <w:tc>
          <w:tcPr>
            <w:tcW w:w="2213" w:type="dxa"/>
            <w:vAlign w:val="center"/>
          </w:tcPr>
          <w:p w14:paraId="1801DF03" w14:textId="60E9B6E9" w:rsidR="00400F53" w:rsidRPr="00367FB8" w:rsidRDefault="00400F53" w:rsidP="00351088">
            <w:pPr>
              <w:spacing w:after="0"/>
              <w:jc w:val="center"/>
              <w:rPr>
                <w:rFonts w:ascii="Clara Serif" w:hAnsi="Clara Serif" w:cs="Arial"/>
                <w:bCs/>
                <w:sz w:val="22"/>
                <w:szCs w:val="22"/>
              </w:rPr>
            </w:pPr>
            <w:r>
              <w:rPr>
                <w:rFonts w:ascii="Clara Serif" w:hAnsi="Clara Serif" w:cs="Arial"/>
                <w:bCs/>
                <w:sz w:val="22"/>
                <w:szCs w:val="22"/>
              </w:rPr>
              <w:t>51 500</w:t>
            </w:r>
          </w:p>
        </w:tc>
        <w:tc>
          <w:tcPr>
            <w:tcW w:w="1956" w:type="dxa"/>
            <w:vAlign w:val="center"/>
          </w:tcPr>
          <w:p w14:paraId="1AD532A2" w14:textId="77777777" w:rsidR="00400F53" w:rsidRDefault="00400F53" w:rsidP="00351088">
            <w:pPr>
              <w:spacing w:after="0"/>
              <w:jc w:val="center"/>
              <w:rPr>
                <w:rFonts w:ascii="Clara Serif" w:hAnsi="Clara Serif" w:cs="Arial"/>
                <w:bCs/>
                <w:sz w:val="22"/>
                <w:szCs w:val="22"/>
              </w:rPr>
            </w:pPr>
            <w:r>
              <w:rPr>
                <w:rFonts w:ascii="Clara Serif" w:hAnsi="Clara Serif" w:cs="Arial"/>
                <w:bCs/>
                <w:sz w:val="22"/>
                <w:szCs w:val="22"/>
              </w:rPr>
              <w:t>54 500</w:t>
            </w:r>
          </w:p>
        </w:tc>
      </w:tr>
    </w:tbl>
    <w:p w14:paraId="333582F7" w14:textId="77777777" w:rsidR="003B5180" w:rsidRDefault="003B5180" w:rsidP="003519FB">
      <w:pPr>
        <w:spacing w:line="240" w:lineRule="auto"/>
        <w:jc w:val="both"/>
        <w:rPr>
          <w:rFonts w:ascii="Aptos" w:hAnsi="Aptos"/>
        </w:rPr>
      </w:pPr>
    </w:p>
    <w:p w14:paraId="369B2B49" w14:textId="77777777" w:rsidR="00400F53" w:rsidRPr="00367FB8" w:rsidRDefault="00400F53" w:rsidP="00400F53">
      <w:pPr>
        <w:shd w:val="clear" w:color="auto" w:fill="FFFFFF"/>
        <w:spacing w:after="0"/>
        <w:rPr>
          <w:rFonts w:ascii="Clara Serif" w:hAnsi="Clara Serif" w:cs="Arial"/>
          <w:sz w:val="22"/>
          <w:szCs w:val="22"/>
        </w:rPr>
      </w:pPr>
      <w:r w:rsidRPr="00367FB8">
        <w:rPr>
          <w:rFonts w:ascii="Clara Serif" w:hAnsi="Clara Serif" w:cs="Arial"/>
          <w:b/>
          <w:bCs/>
          <w:i/>
          <w:iCs/>
          <w:sz w:val="22"/>
          <w:szCs w:val="22"/>
        </w:rPr>
        <w:t>Příloha č. 4 ke Mzdovému předpisu JU</w:t>
      </w:r>
    </w:p>
    <w:p w14:paraId="79D85413" w14:textId="77777777" w:rsidR="00400F53" w:rsidRDefault="00400F53" w:rsidP="00400F53">
      <w:pPr>
        <w:shd w:val="clear" w:color="auto" w:fill="FFFFFF"/>
        <w:spacing w:after="0"/>
        <w:rPr>
          <w:rFonts w:ascii="Clara Serif" w:hAnsi="Clara Serif" w:cs="Arial"/>
          <w:b/>
          <w:bCs/>
          <w:sz w:val="22"/>
          <w:szCs w:val="22"/>
        </w:rPr>
      </w:pPr>
    </w:p>
    <w:p w14:paraId="7B1E64D2" w14:textId="77777777" w:rsidR="00400F53" w:rsidRPr="00367FB8" w:rsidRDefault="00400F53" w:rsidP="00400F53">
      <w:pPr>
        <w:shd w:val="clear" w:color="auto" w:fill="FFFFFF"/>
        <w:spacing w:after="0"/>
        <w:jc w:val="center"/>
        <w:rPr>
          <w:rFonts w:ascii="Clara Serif" w:hAnsi="Clara Serif" w:cs="Arial"/>
          <w:sz w:val="22"/>
          <w:szCs w:val="22"/>
        </w:rPr>
      </w:pPr>
      <w:r w:rsidRPr="00367FB8">
        <w:rPr>
          <w:rFonts w:ascii="Clara Serif" w:hAnsi="Clara Serif" w:cs="Arial"/>
          <w:b/>
          <w:bCs/>
          <w:sz w:val="22"/>
          <w:szCs w:val="22"/>
        </w:rPr>
        <w:t>Tarif neakademických zaměstnanců podle jednotlivých mzdových tříd (v</w:t>
      </w:r>
      <w:r>
        <w:rPr>
          <w:rFonts w:ascii="Clara Serif" w:hAnsi="Clara Serif" w:cs="Arial"/>
          <w:b/>
          <w:bCs/>
          <w:sz w:val="22"/>
          <w:szCs w:val="22"/>
        </w:rPr>
        <w:t> </w:t>
      </w:r>
      <w:r w:rsidRPr="00367FB8">
        <w:rPr>
          <w:rFonts w:ascii="Clara Serif" w:hAnsi="Clara Serif" w:cs="Arial"/>
          <w:b/>
          <w:bCs/>
          <w:sz w:val="22"/>
          <w:szCs w:val="22"/>
        </w:rPr>
        <w:t>Kč</w:t>
      </w:r>
      <w:r>
        <w:rPr>
          <w:rFonts w:ascii="Clara Serif" w:hAnsi="Clara Serif" w:cs="Arial"/>
          <w:b/>
          <w:bCs/>
          <w:sz w:val="22"/>
          <w:szCs w:val="22"/>
        </w:rPr>
        <w:t> </w:t>
      </w:r>
      <w:r w:rsidRPr="00367FB8">
        <w:rPr>
          <w:rFonts w:ascii="Clara Serif" w:hAnsi="Clara Serif" w:cs="Arial"/>
          <w:b/>
          <w:bCs/>
          <w:sz w:val="22"/>
          <w:szCs w:val="22"/>
        </w:rPr>
        <w:t>měsíčně)</w:t>
      </w:r>
    </w:p>
    <w:p w14:paraId="580EB94F" w14:textId="77777777" w:rsidR="00400F53" w:rsidRDefault="00400F53" w:rsidP="00400F53">
      <w:pPr>
        <w:shd w:val="clear" w:color="auto" w:fill="FFFFFF"/>
        <w:spacing w:after="0"/>
        <w:rPr>
          <w:rFonts w:ascii="Clara Serif" w:hAnsi="Clara Serif" w:cs="Arial"/>
          <w:sz w:val="22"/>
          <w:szCs w:val="22"/>
        </w:rPr>
      </w:pPr>
      <w:r w:rsidRPr="00367FB8">
        <w:rPr>
          <w:rFonts w:ascii="Clara Serif" w:hAnsi="Clara Serif" w:cs="Arial"/>
          <w:sz w:val="22"/>
          <w:szCs w:val="22"/>
        </w:rPr>
        <w:t> </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015"/>
        <w:gridCol w:w="3118"/>
      </w:tblGrid>
      <w:tr w:rsidR="00400F53" w:rsidRPr="00367FB8" w14:paraId="79E4E54D" w14:textId="77777777" w:rsidTr="00DC0F6A">
        <w:trPr>
          <w:trHeight w:val="445"/>
          <w:jc w:val="center"/>
        </w:trPr>
        <w:tc>
          <w:tcPr>
            <w:tcW w:w="2375" w:type="dxa"/>
            <w:vAlign w:val="center"/>
          </w:tcPr>
          <w:p w14:paraId="47E7F0A1" w14:textId="77777777" w:rsidR="00400F53" w:rsidRPr="00367FB8" w:rsidRDefault="00400F53" w:rsidP="00351088">
            <w:pPr>
              <w:spacing w:after="0"/>
              <w:jc w:val="center"/>
              <w:rPr>
                <w:rFonts w:ascii="Clara Serif" w:hAnsi="Clara Serif" w:cs="Arial"/>
                <w:b/>
                <w:bCs/>
                <w:sz w:val="22"/>
                <w:szCs w:val="22"/>
              </w:rPr>
            </w:pPr>
            <w:r w:rsidRPr="00367FB8">
              <w:rPr>
                <w:rFonts w:ascii="Clara Serif" w:hAnsi="Clara Serif" w:cs="Arial"/>
                <w:b/>
                <w:bCs/>
                <w:sz w:val="22"/>
                <w:szCs w:val="22"/>
              </w:rPr>
              <w:t>Mzdová třída</w:t>
            </w:r>
          </w:p>
        </w:tc>
        <w:tc>
          <w:tcPr>
            <w:tcW w:w="2015" w:type="dxa"/>
            <w:vAlign w:val="center"/>
          </w:tcPr>
          <w:p w14:paraId="28071DAB" w14:textId="77777777" w:rsidR="00400F53" w:rsidRPr="00367FB8" w:rsidRDefault="00400F53" w:rsidP="00351088">
            <w:pPr>
              <w:spacing w:after="0"/>
              <w:jc w:val="center"/>
              <w:rPr>
                <w:rFonts w:ascii="Clara Serif" w:hAnsi="Clara Serif" w:cs="Arial"/>
                <w:sz w:val="22"/>
                <w:szCs w:val="22"/>
              </w:rPr>
            </w:pPr>
            <w:r w:rsidRPr="00367FB8">
              <w:rPr>
                <w:rFonts w:ascii="Clara Serif" w:hAnsi="Clara Serif" w:cs="Arial"/>
                <w:b/>
                <w:bCs/>
                <w:sz w:val="22"/>
                <w:szCs w:val="22"/>
              </w:rPr>
              <w:t>Tarif (v Kč)*</w:t>
            </w:r>
          </w:p>
        </w:tc>
        <w:tc>
          <w:tcPr>
            <w:tcW w:w="3118" w:type="dxa"/>
            <w:vAlign w:val="center"/>
          </w:tcPr>
          <w:p w14:paraId="3409E00B" w14:textId="77777777" w:rsidR="00400F53" w:rsidRPr="00367FB8" w:rsidRDefault="00400F53" w:rsidP="00351088">
            <w:pPr>
              <w:spacing w:after="0"/>
              <w:jc w:val="center"/>
              <w:rPr>
                <w:rFonts w:ascii="Clara Serif" w:hAnsi="Clara Serif" w:cs="Arial"/>
                <w:b/>
                <w:bCs/>
                <w:sz w:val="22"/>
                <w:szCs w:val="22"/>
              </w:rPr>
            </w:pPr>
            <w:r>
              <w:rPr>
                <w:rFonts w:ascii="Clara Serif" w:hAnsi="Clara Serif" w:cs="Arial"/>
                <w:b/>
                <w:bCs/>
                <w:sz w:val="22"/>
                <w:szCs w:val="22"/>
              </w:rPr>
              <w:t>5% zvýšení zaokrouhleno na celé „500“</w:t>
            </w:r>
          </w:p>
        </w:tc>
      </w:tr>
      <w:tr w:rsidR="00400F53" w:rsidRPr="00333970" w14:paraId="0221FA3D" w14:textId="77777777" w:rsidTr="00DC0F6A">
        <w:trPr>
          <w:trHeight w:val="445"/>
          <w:jc w:val="center"/>
        </w:trPr>
        <w:tc>
          <w:tcPr>
            <w:tcW w:w="2375" w:type="dxa"/>
            <w:vAlign w:val="center"/>
          </w:tcPr>
          <w:p w14:paraId="5D3DBCF9" w14:textId="77777777" w:rsidR="00400F53" w:rsidRPr="00333970" w:rsidRDefault="00400F53" w:rsidP="00351088">
            <w:pPr>
              <w:spacing w:after="0"/>
              <w:jc w:val="center"/>
              <w:rPr>
                <w:rFonts w:ascii="Clara Serif" w:hAnsi="Clara Serif" w:cs="Arial"/>
                <w:b/>
                <w:bCs/>
                <w:sz w:val="22"/>
                <w:szCs w:val="22"/>
              </w:rPr>
            </w:pPr>
            <w:r w:rsidRPr="00333970">
              <w:rPr>
                <w:rFonts w:ascii="Clara Serif" w:hAnsi="Clara Serif" w:cs="Arial"/>
                <w:b/>
                <w:bCs/>
                <w:sz w:val="22"/>
                <w:szCs w:val="22"/>
              </w:rPr>
              <w:t>1</w:t>
            </w:r>
          </w:p>
        </w:tc>
        <w:tc>
          <w:tcPr>
            <w:tcW w:w="2015" w:type="dxa"/>
            <w:vAlign w:val="center"/>
          </w:tcPr>
          <w:p w14:paraId="24877BFE" w14:textId="682501AF" w:rsidR="00400F53" w:rsidRPr="00333970" w:rsidRDefault="00400F53" w:rsidP="00351088">
            <w:pPr>
              <w:spacing w:after="0"/>
              <w:jc w:val="center"/>
              <w:rPr>
                <w:rFonts w:ascii="Clara Serif" w:hAnsi="Clara Serif" w:cs="Arial"/>
                <w:sz w:val="22"/>
                <w:szCs w:val="22"/>
              </w:rPr>
            </w:pPr>
            <w:r>
              <w:rPr>
                <w:rFonts w:ascii="Clara Serif" w:hAnsi="Clara Serif" w:cs="Arial"/>
                <w:sz w:val="22"/>
                <w:szCs w:val="22"/>
              </w:rPr>
              <w:t>19 500</w:t>
            </w:r>
          </w:p>
        </w:tc>
        <w:tc>
          <w:tcPr>
            <w:tcW w:w="3118" w:type="dxa"/>
            <w:vAlign w:val="center"/>
          </w:tcPr>
          <w:p w14:paraId="7CAC8973" w14:textId="5852A931" w:rsidR="00400F53" w:rsidRPr="00333970" w:rsidRDefault="00DC0F6A" w:rsidP="00351088">
            <w:pPr>
              <w:spacing w:after="0"/>
              <w:jc w:val="center"/>
              <w:rPr>
                <w:rFonts w:ascii="Clara Serif" w:hAnsi="Clara Serif" w:cs="Arial"/>
                <w:sz w:val="22"/>
                <w:szCs w:val="22"/>
              </w:rPr>
            </w:pPr>
            <w:r>
              <w:rPr>
                <w:rFonts w:ascii="Clara Serif" w:hAnsi="Clara Serif" w:cs="Arial"/>
                <w:sz w:val="22"/>
                <w:szCs w:val="22"/>
              </w:rPr>
              <w:t xml:space="preserve">Minimální mzda </w:t>
            </w:r>
            <w:r w:rsidR="00400F53">
              <w:rPr>
                <w:rFonts w:ascii="Clara Serif" w:hAnsi="Clara Serif" w:cs="Arial"/>
                <w:sz w:val="22"/>
                <w:szCs w:val="22"/>
              </w:rPr>
              <w:t>24 900</w:t>
            </w:r>
          </w:p>
        </w:tc>
      </w:tr>
      <w:tr w:rsidR="00400F53" w:rsidRPr="00333970" w14:paraId="639209DA" w14:textId="77777777" w:rsidTr="00DC0F6A">
        <w:trPr>
          <w:trHeight w:val="445"/>
          <w:jc w:val="center"/>
        </w:trPr>
        <w:tc>
          <w:tcPr>
            <w:tcW w:w="2375" w:type="dxa"/>
            <w:vAlign w:val="center"/>
          </w:tcPr>
          <w:p w14:paraId="6C89BA91" w14:textId="77777777" w:rsidR="00400F53" w:rsidRPr="00333970" w:rsidRDefault="00400F53" w:rsidP="00351088">
            <w:pPr>
              <w:spacing w:after="0"/>
              <w:jc w:val="center"/>
              <w:rPr>
                <w:rFonts w:ascii="Clara Serif" w:hAnsi="Clara Serif" w:cs="Arial"/>
                <w:sz w:val="22"/>
                <w:szCs w:val="22"/>
              </w:rPr>
            </w:pPr>
            <w:r w:rsidRPr="00333970">
              <w:rPr>
                <w:rFonts w:ascii="Clara Serif" w:hAnsi="Clara Serif" w:cs="Arial"/>
                <w:b/>
                <w:bCs/>
                <w:sz w:val="22"/>
                <w:szCs w:val="22"/>
              </w:rPr>
              <w:t>2</w:t>
            </w:r>
          </w:p>
        </w:tc>
        <w:tc>
          <w:tcPr>
            <w:tcW w:w="2015" w:type="dxa"/>
            <w:vAlign w:val="center"/>
          </w:tcPr>
          <w:p w14:paraId="7AC746A8" w14:textId="19F867D4" w:rsidR="00400F53" w:rsidRPr="00333970" w:rsidRDefault="00400F53" w:rsidP="00351088">
            <w:pPr>
              <w:spacing w:after="0"/>
              <w:jc w:val="center"/>
              <w:rPr>
                <w:rFonts w:ascii="Clara Serif" w:hAnsi="Clara Serif" w:cs="Arial"/>
                <w:sz w:val="22"/>
                <w:szCs w:val="22"/>
              </w:rPr>
            </w:pPr>
            <w:r>
              <w:rPr>
                <w:rFonts w:ascii="Clara Serif" w:hAnsi="Clara Serif" w:cs="Arial"/>
                <w:sz w:val="22"/>
                <w:szCs w:val="22"/>
              </w:rPr>
              <w:t>20 500</w:t>
            </w:r>
          </w:p>
        </w:tc>
        <w:tc>
          <w:tcPr>
            <w:tcW w:w="3118" w:type="dxa"/>
            <w:vAlign w:val="center"/>
          </w:tcPr>
          <w:p w14:paraId="49EEA739" w14:textId="45DCC877" w:rsidR="00400F53" w:rsidRDefault="00400F53" w:rsidP="00351088">
            <w:pPr>
              <w:spacing w:after="0"/>
              <w:jc w:val="center"/>
              <w:rPr>
                <w:rFonts w:ascii="Clara Serif" w:hAnsi="Clara Serif" w:cs="Arial"/>
                <w:sz w:val="22"/>
                <w:szCs w:val="22"/>
              </w:rPr>
            </w:pPr>
            <w:r>
              <w:rPr>
                <w:rFonts w:ascii="Clara Serif" w:hAnsi="Clara Serif" w:cs="Arial"/>
                <w:sz w:val="22"/>
                <w:szCs w:val="22"/>
              </w:rPr>
              <w:t>Minimální mzda + 500 Kč</w:t>
            </w:r>
          </w:p>
        </w:tc>
      </w:tr>
      <w:tr w:rsidR="00400F53" w:rsidRPr="00333970" w14:paraId="0E9743E6" w14:textId="77777777" w:rsidTr="00DC0F6A">
        <w:trPr>
          <w:trHeight w:val="445"/>
          <w:jc w:val="center"/>
        </w:trPr>
        <w:tc>
          <w:tcPr>
            <w:tcW w:w="2375" w:type="dxa"/>
            <w:vAlign w:val="center"/>
          </w:tcPr>
          <w:p w14:paraId="7490C95B" w14:textId="77777777" w:rsidR="00400F53" w:rsidRPr="00333970" w:rsidRDefault="00400F53" w:rsidP="00351088">
            <w:pPr>
              <w:spacing w:after="0"/>
              <w:jc w:val="center"/>
              <w:rPr>
                <w:rFonts w:ascii="Clara Serif" w:hAnsi="Clara Serif" w:cs="Arial"/>
                <w:sz w:val="22"/>
                <w:szCs w:val="22"/>
              </w:rPr>
            </w:pPr>
            <w:r w:rsidRPr="00333970">
              <w:rPr>
                <w:rFonts w:ascii="Clara Serif" w:hAnsi="Clara Serif" w:cs="Arial"/>
                <w:b/>
                <w:bCs/>
                <w:sz w:val="22"/>
                <w:szCs w:val="22"/>
              </w:rPr>
              <w:t>3</w:t>
            </w:r>
          </w:p>
        </w:tc>
        <w:tc>
          <w:tcPr>
            <w:tcW w:w="2015" w:type="dxa"/>
            <w:vAlign w:val="center"/>
          </w:tcPr>
          <w:p w14:paraId="7189AE1A" w14:textId="5B2546EC" w:rsidR="00400F53" w:rsidRPr="00333970" w:rsidRDefault="00400F53" w:rsidP="00351088">
            <w:pPr>
              <w:spacing w:after="0"/>
              <w:jc w:val="center"/>
              <w:rPr>
                <w:rFonts w:ascii="Clara Serif" w:hAnsi="Clara Serif" w:cs="Arial"/>
                <w:sz w:val="22"/>
                <w:szCs w:val="22"/>
              </w:rPr>
            </w:pPr>
            <w:r>
              <w:rPr>
                <w:rFonts w:ascii="Clara Serif" w:hAnsi="Clara Serif" w:cs="Arial"/>
                <w:sz w:val="22"/>
                <w:szCs w:val="22"/>
              </w:rPr>
              <w:t>22 500</w:t>
            </w:r>
          </w:p>
        </w:tc>
        <w:tc>
          <w:tcPr>
            <w:tcW w:w="3118" w:type="dxa"/>
            <w:vAlign w:val="center"/>
          </w:tcPr>
          <w:p w14:paraId="49E91A00" w14:textId="42FAF41B" w:rsidR="00400F53" w:rsidRPr="00333970" w:rsidRDefault="00400F53" w:rsidP="00351088">
            <w:pPr>
              <w:spacing w:after="0"/>
              <w:jc w:val="center"/>
              <w:rPr>
                <w:rFonts w:ascii="Clara Serif" w:hAnsi="Clara Serif" w:cs="Arial"/>
                <w:sz w:val="22"/>
                <w:szCs w:val="22"/>
              </w:rPr>
            </w:pPr>
            <w:r>
              <w:rPr>
                <w:rFonts w:ascii="Clara Serif" w:hAnsi="Clara Serif" w:cs="Arial"/>
                <w:sz w:val="22"/>
                <w:szCs w:val="22"/>
              </w:rPr>
              <w:t>Minimální mzda + 1 000 Kč</w:t>
            </w:r>
          </w:p>
        </w:tc>
      </w:tr>
      <w:tr w:rsidR="00400F53" w:rsidRPr="00367FB8" w14:paraId="39238D1D" w14:textId="77777777" w:rsidTr="00DC0F6A">
        <w:trPr>
          <w:trHeight w:val="445"/>
          <w:jc w:val="center"/>
        </w:trPr>
        <w:tc>
          <w:tcPr>
            <w:tcW w:w="2375" w:type="dxa"/>
            <w:vAlign w:val="center"/>
          </w:tcPr>
          <w:p w14:paraId="5C14967C" w14:textId="77777777" w:rsidR="00400F53" w:rsidRPr="00333970" w:rsidRDefault="00400F53" w:rsidP="00351088">
            <w:pPr>
              <w:spacing w:after="0"/>
              <w:jc w:val="center"/>
              <w:rPr>
                <w:rFonts w:ascii="Clara Serif" w:hAnsi="Clara Serif" w:cs="Arial"/>
                <w:sz w:val="22"/>
                <w:szCs w:val="22"/>
              </w:rPr>
            </w:pPr>
            <w:r w:rsidRPr="00333970">
              <w:rPr>
                <w:rFonts w:ascii="Clara Serif" w:hAnsi="Clara Serif" w:cs="Arial"/>
                <w:b/>
                <w:bCs/>
                <w:sz w:val="22"/>
                <w:szCs w:val="22"/>
              </w:rPr>
              <w:t>4</w:t>
            </w:r>
          </w:p>
        </w:tc>
        <w:tc>
          <w:tcPr>
            <w:tcW w:w="2015" w:type="dxa"/>
            <w:vAlign w:val="center"/>
          </w:tcPr>
          <w:p w14:paraId="1CDDFB46" w14:textId="7CD72742" w:rsidR="00400F53" w:rsidRPr="00367FB8" w:rsidRDefault="00400F53" w:rsidP="00351088">
            <w:pPr>
              <w:spacing w:after="0"/>
              <w:jc w:val="center"/>
              <w:rPr>
                <w:rFonts w:ascii="Clara Serif" w:hAnsi="Clara Serif" w:cs="Arial"/>
                <w:sz w:val="22"/>
                <w:szCs w:val="22"/>
              </w:rPr>
            </w:pPr>
            <w:r>
              <w:rPr>
                <w:rFonts w:ascii="Clara Serif" w:hAnsi="Clara Serif" w:cs="Arial"/>
                <w:sz w:val="22"/>
                <w:szCs w:val="22"/>
              </w:rPr>
              <w:t>27 000</w:t>
            </w:r>
          </w:p>
        </w:tc>
        <w:tc>
          <w:tcPr>
            <w:tcW w:w="3118" w:type="dxa"/>
            <w:vAlign w:val="center"/>
          </w:tcPr>
          <w:p w14:paraId="0AFD794F" w14:textId="77777777" w:rsidR="00400F53" w:rsidRPr="00333970" w:rsidRDefault="00400F53" w:rsidP="00351088">
            <w:pPr>
              <w:spacing w:after="0"/>
              <w:jc w:val="center"/>
              <w:rPr>
                <w:rFonts w:ascii="Clara Serif" w:hAnsi="Clara Serif" w:cs="Arial"/>
                <w:sz w:val="22"/>
                <w:szCs w:val="22"/>
              </w:rPr>
            </w:pPr>
            <w:r w:rsidRPr="00333970">
              <w:rPr>
                <w:rFonts w:ascii="Clara Serif" w:hAnsi="Clara Serif" w:cs="Arial"/>
                <w:sz w:val="22"/>
                <w:szCs w:val="22"/>
              </w:rPr>
              <w:t>2</w:t>
            </w:r>
            <w:r>
              <w:rPr>
                <w:rFonts w:ascii="Clara Serif" w:hAnsi="Clara Serif" w:cs="Arial"/>
                <w:sz w:val="22"/>
                <w:szCs w:val="22"/>
              </w:rPr>
              <w:t>8</w:t>
            </w:r>
            <w:r w:rsidRPr="00333970">
              <w:rPr>
                <w:rFonts w:ascii="Clara Serif" w:hAnsi="Clara Serif" w:cs="Arial"/>
                <w:sz w:val="22"/>
                <w:szCs w:val="22"/>
              </w:rPr>
              <w:t xml:space="preserve"> </w:t>
            </w:r>
            <w:r>
              <w:rPr>
                <w:rFonts w:ascii="Clara Serif" w:hAnsi="Clara Serif" w:cs="Arial"/>
                <w:sz w:val="22"/>
                <w:szCs w:val="22"/>
              </w:rPr>
              <w:t>5</w:t>
            </w:r>
            <w:r w:rsidRPr="00333970">
              <w:rPr>
                <w:rFonts w:ascii="Clara Serif" w:hAnsi="Clara Serif" w:cs="Arial"/>
                <w:sz w:val="22"/>
                <w:szCs w:val="22"/>
              </w:rPr>
              <w:t>00</w:t>
            </w:r>
          </w:p>
        </w:tc>
      </w:tr>
      <w:tr w:rsidR="00400F53" w:rsidRPr="00367FB8" w14:paraId="1376B813" w14:textId="77777777" w:rsidTr="00DC0F6A">
        <w:trPr>
          <w:trHeight w:val="445"/>
          <w:jc w:val="center"/>
        </w:trPr>
        <w:tc>
          <w:tcPr>
            <w:tcW w:w="2375" w:type="dxa"/>
            <w:vAlign w:val="center"/>
          </w:tcPr>
          <w:p w14:paraId="23E95AF8" w14:textId="77777777" w:rsidR="00400F53" w:rsidRPr="00367FB8" w:rsidRDefault="00400F53" w:rsidP="00351088">
            <w:pPr>
              <w:spacing w:after="0"/>
              <w:jc w:val="center"/>
              <w:rPr>
                <w:rFonts w:ascii="Clara Serif" w:hAnsi="Clara Serif" w:cs="Arial"/>
                <w:sz w:val="22"/>
                <w:szCs w:val="22"/>
              </w:rPr>
            </w:pPr>
            <w:r w:rsidRPr="00367FB8">
              <w:rPr>
                <w:rFonts w:ascii="Clara Serif" w:hAnsi="Clara Serif" w:cs="Arial"/>
                <w:b/>
                <w:bCs/>
                <w:sz w:val="22"/>
                <w:szCs w:val="22"/>
              </w:rPr>
              <w:t>5</w:t>
            </w:r>
          </w:p>
        </w:tc>
        <w:tc>
          <w:tcPr>
            <w:tcW w:w="2015" w:type="dxa"/>
            <w:vAlign w:val="center"/>
          </w:tcPr>
          <w:p w14:paraId="4A538FDE" w14:textId="4D634248" w:rsidR="00400F53" w:rsidRPr="00367FB8" w:rsidRDefault="00400F53" w:rsidP="00351088">
            <w:pPr>
              <w:spacing w:after="0"/>
              <w:jc w:val="center"/>
              <w:rPr>
                <w:rFonts w:ascii="Clara Serif" w:hAnsi="Clara Serif" w:cs="Arial"/>
                <w:sz w:val="22"/>
                <w:szCs w:val="22"/>
              </w:rPr>
            </w:pPr>
            <w:r>
              <w:rPr>
                <w:rFonts w:ascii="Clara Serif" w:hAnsi="Clara Serif" w:cs="Arial"/>
                <w:sz w:val="22"/>
                <w:szCs w:val="22"/>
              </w:rPr>
              <w:t>29 000</w:t>
            </w:r>
          </w:p>
        </w:tc>
        <w:tc>
          <w:tcPr>
            <w:tcW w:w="3118" w:type="dxa"/>
            <w:vAlign w:val="center"/>
          </w:tcPr>
          <w:p w14:paraId="02C32533" w14:textId="77777777" w:rsidR="00400F53" w:rsidRDefault="00400F53" w:rsidP="00351088">
            <w:pPr>
              <w:spacing w:after="0"/>
              <w:jc w:val="center"/>
              <w:rPr>
                <w:rFonts w:ascii="Clara Serif" w:hAnsi="Clara Serif" w:cs="Arial"/>
                <w:sz w:val="22"/>
                <w:szCs w:val="22"/>
              </w:rPr>
            </w:pPr>
            <w:r>
              <w:rPr>
                <w:rFonts w:ascii="Clara Serif" w:hAnsi="Clara Serif" w:cs="Arial"/>
                <w:sz w:val="22"/>
                <w:szCs w:val="22"/>
              </w:rPr>
              <w:t>30</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400F53" w:rsidRPr="00367FB8" w14:paraId="6C40AAA1" w14:textId="77777777" w:rsidTr="00DC0F6A">
        <w:trPr>
          <w:trHeight w:val="445"/>
          <w:jc w:val="center"/>
        </w:trPr>
        <w:tc>
          <w:tcPr>
            <w:tcW w:w="2375" w:type="dxa"/>
            <w:vAlign w:val="center"/>
          </w:tcPr>
          <w:p w14:paraId="4C805A44" w14:textId="77777777" w:rsidR="00400F53" w:rsidRPr="00367FB8" w:rsidRDefault="00400F53" w:rsidP="00351088">
            <w:pPr>
              <w:spacing w:after="0"/>
              <w:jc w:val="center"/>
              <w:rPr>
                <w:rFonts w:ascii="Clara Serif" w:hAnsi="Clara Serif" w:cs="Arial"/>
                <w:sz w:val="22"/>
                <w:szCs w:val="22"/>
              </w:rPr>
            </w:pPr>
            <w:r w:rsidRPr="00367FB8">
              <w:rPr>
                <w:rFonts w:ascii="Clara Serif" w:hAnsi="Clara Serif" w:cs="Arial"/>
                <w:b/>
                <w:bCs/>
                <w:sz w:val="22"/>
                <w:szCs w:val="22"/>
              </w:rPr>
              <w:t>6</w:t>
            </w:r>
          </w:p>
        </w:tc>
        <w:tc>
          <w:tcPr>
            <w:tcW w:w="2015" w:type="dxa"/>
            <w:vAlign w:val="center"/>
          </w:tcPr>
          <w:p w14:paraId="7313B75F" w14:textId="163A5140" w:rsidR="00400F53" w:rsidRPr="00367FB8" w:rsidRDefault="00400F53" w:rsidP="00351088">
            <w:pPr>
              <w:spacing w:after="0"/>
              <w:jc w:val="center"/>
              <w:rPr>
                <w:rFonts w:ascii="Clara Serif" w:hAnsi="Clara Serif" w:cs="Arial"/>
                <w:sz w:val="22"/>
                <w:szCs w:val="22"/>
              </w:rPr>
            </w:pPr>
            <w:r>
              <w:rPr>
                <w:rFonts w:ascii="Clara Serif" w:hAnsi="Clara Serif" w:cs="Arial"/>
                <w:sz w:val="22"/>
                <w:szCs w:val="22"/>
              </w:rPr>
              <w:t>32 500</w:t>
            </w:r>
          </w:p>
        </w:tc>
        <w:tc>
          <w:tcPr>
            <w:tcW w:w="3118" w:type="dxa"/>
            <w:vAlign w:val="center"/>
          </w:tcPr>
          <w:p w14:paraId="566E9B17" w14:textId="77777777" w:rsidR="00400F53" w:rsidRDefault="00400F53" w:rsidP="00351088">
            <w:pPr>
              <w:spacing w:after="0"/>
              <w:jc w:val="center"/>
              <w:rPr>
                <w:rFonts w:ascii="Clara Serif" w:hAnsi="Clara Serif" w:cs="Arial"/>
                <w:sz w:val="22"/>
                <w:szCs w:val="22"/>
              </w:rPr>
            </w:pPr>
            <w:r>
              <w:rPr>
                <w:rFonts w:ascii="Clara Serif" w:hAnsi="Clara Serif" w:cs="Arial"/>
                <w:sz w:val="22"/>
                <w:szCs w:val="22"/>
              </w:rPr>
              <w:t>34</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400F53" w:rsidRPr="00367FB8" w14:paraId="04316E89" w14:textId="77777777" w:rsidTr="00DC0F6A">
        <w:trPr>
          <w:trHeight w:val="445"/>
          <w:jc w:val="center"/>
        </w:trPr>
        <w:tc>
          <w:tcPr>
            <w:tcW w:w="2375" w:type="dxa"/>
            <w:vAlign w:val="center"/>
          </w:tcPr>
          <w:p w14:paraId="07DEC433" w14:textId="77777777" w:rsidR="00400F53" w:rsidRPr="00367FB8" w:rsidRDefault="00400F53" w:rsidP="00351088">
            <w:pPr>
              <w:spacing w:after="0"/>
              <w:jc w:val="center"/>
              <w:rPr>
                <w:rFonts w:ascii="Clara Serif" w:hAnsi="Clara Serif" w:cs="Arial"/>
                <w:sz w:val="22"/>
                <w:szCs w:val="22"/>
              </w:rPr>
            </w:pPr>
            <w:r w:rsidRPr="00367FB8">
              <w:rPr>
                <w:rFonts w:ascii="Clara Serif" w:hAnsi="Clara Serif" w:cs="Arial"/>
                <w:b/>
                <w:bCs/>
                <w:sz w:val="22"/>
                <w:szCs w:val="22"/>
              </w:rPr>
              <w:t>7</w:t>
            </w:r>
          </w:p>
        </w:tc>
        <w:tc>
          <w:tcPr>
            <w:tcW w:w="2015" w:type="dxa"/>
            <w:vAlign w:val="center"/>
          </w:tcPr>
          <w:p w14:paraId="0819869D" w14:textId="252F0CD5" w:rsidR="00400F53" w:rsidRPr="00367FB8" w:rsidRDefault="00400F53" w:rsidP="00351088">
            <w:pPr>
              <w:spacing w:after="0"/>
              <w:jc w:val="center"/>
              <w:rPr>
                <w:rFonts w:ascii="Clara Serif" w:hAnsi="Clara Serif" w:cs="Arial"/>
                <w:sz w:val="22"/>
                <w:szCs w:val="22"/>
              </w:rPr>
            </w:pPr>
            <w:r>
              <w:rPr>
                <w:rFonts w:ascii="Clara Serif" w:hAnsi="Clara Serif" w:cs="Arial"/>
                <w:sz w:val="22"/>
                <w:szCs w:val="22"/>
              </w:rPr>
              <w:t>35 500</w:t>
            </w:r>
          </w:p>
        </w:tc>
        <w:tc>
          <w:tcPr>
            <w:tcW w:w="3118" w:type="dxa"/>
            <w:vAlign w:val="center"/>
          </w:tcPr>
          <w:p w14:paraId="564DDD58" w14:textId="77777777" w:rsidR="00400F53" w:rsidRDefault="00400F53" w:rsidP="00351088">
            <w:pPr>
              <w:spacing w:after="0"/>
              <w:jc w:val="center"/>
              <w:rPr>
                <w:rFonts w:ascii="Clara Serif" w:hAnsi="Clara Serif" w:cs="Arial"/>
                <w:sz w:val="22"/>
                <w:szCs w:val="22"/>
              </w:rPr>
            </w:pPr>
            <w:r>
              <w:rPr>
                <w:rFonts w:ascii="Clara Serif" w:hAnsi="Clara Serif" w:cs="Arial"/>
                <w:sz w:val="22"/>
                <w:szCs w:val="22"/>
              </w:rPr>
              <w:t>37</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400F53" w:rsidRPr="00367FB8" w14:paraId="22C45918" w14:textId="77777777" w:rsidTr="00DC0F6A">
        <w:trPr>
          <w:trHeight w:val="445"/>
          <w:jc w:val="center"/>
        </w:trPr>
        <w:tc>
          <w:tcPr>
            <w:tcW w:w="2375" w:type="dxa"/>
            <w:vAlign w:val="center"/>
          </w:tcPr>
          <w:p w14:paraId="776A3104" w14:textId="77777777" w:rsidR="00400F53" w:rsidRPr="00367FB8" w:rsidRDefault="00400F53" w:rsidP="00351088">
            <w:pPr>
              <w:spacing w:after="0"/>
              <w:jc w:val="center"/>
              <w:rPr>
                <w:rFonts w:ascii="Clara Serif" w:hAnsi="Clara Serif" w:cs="Arial"/>
                <w:sz w:val="22"/>
                <w:szCs w:val="22"/>
              </w:rPr>
            </w:pPr>
            <w:r w:rsidRPr="00367FB8">
              <w:rPr>
                <w:rFonts w:ascii="Clara Serif" w:hAnsi="Clara Serif" w:cs="Arial"/>
                <w:b/>
                <w:bCs/>
                <w:sz w:val="22"/>
                <w:szCs w:val="22"/>
              </w:rPr>
              <w:t>8</w:t>
            </w:r>
          </w:p>
        </w:tc>
        <w:tc>
          <w:tcPr>
            <w:tcW w:w="2015" w:type="dxa"/>
            <w:vAlign w:val="center"/>
          </w:tcPr>
          <w:p w14:paraId="3FE76FF2" w14:textId="47C7CB05" w:rsidR="00400F53" w:rsidRPr="00367FB8" w:rsidRDefault="00400F53" w:rsidP="00351088">
            <w:pPr>
              <w:spacing w:after="0"/>
              <w:jc w:val="center"/>
              <w:rPr>
                <w:rFonts w:ascii="Clara Serif" w:hAnsi="Clara Serif" w:cs="Arial"/>
                <w:sz w:val="22"/>
                <w:szCs w:val="22"/>
              </w:rPr>
            </w:pPr>
            <w:r>
              <w:rPr>
                <w:rFonts w:ascii="Clara Serif" w:hAnsi="Clara Serif" w:cs="Arial"/>
                <w:sz w:val="22"/>
                <w:szCs w:val="22"/>
              </w:rPr>
              <w:t>41 000</w:t>
            </w:r>
          </w:p>
        </w:tc>
        <w:tc>
          <w:tcPr>
            <w:tcW w:w="3118" w:type="dxa"/>
            <w:vAlign w:val="center"/>
          </w:tcPr>
          <w:p w14:paraId="2CBE7CBE" w14:textId="77777777" w:rsidR="00400F53" w:rsidRDefault="00400F53" w:rsidP="00351088">
            <w:pPr>
              <w:spacing w:after="0"/>
              <w:jc w:val="center"/>
              <w:rPr>
                <w:rFonts w:ascii="Clara Serif" w:hAnsi="Clara Serif" w:cs="Arial"/>
                <w:sz w:val="22"/>
                <w:szCs w:val="22"/>
              </w:rPr>
            </w:pPr>
            <w:r>
              <w:rPr>
                <w:rFonts w:ascii="Clara Serif" w:hAnsi="Clara Serif" w:cs="Arial"/>
                <w:sz w:val="22"/>
                <w:szCs w:val="22"/>
              </w:rPr>
              <w:t>43</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400F53" w:rsidRPr="00367FB8" w14:paraId="088FE4B7" w14:textId="77777777" w:rsidTr="00DC0F6A">
        <w:trPr>
          <w:trHeight w:val="445"/>
          <w:jc w:val="center"/>
        </w:trPr>
        <w:tc>
          <w:tcPr>
            <w:tcW w:w="2375" w:type="dxa"/>
            <w:vAlign w:val="center"/>
          </w:tcPr>
          <w:p w14:paraId="619ABFEA" w14:textId="77777777" w:rsidR="00400F53" w:rsidRPr="00367FB8" w:rsidRDefault="00400F53" w:rsidP="00351088">
            <w:pPr>
              <w:spacing w:after="40"/>
              <w:jc w:val="center"/>
              <w:rPr>
                <w:rFonts w:ascii="Clara Serif" w:hAnsi="Clara Serif" w:cs="Arial"/>
                <w:sz w:val="22"/>
                <w:szCs w:val="22"/>
              </w:rPr>
            </w:pPr>
            <w:r w:rsidRPr="00367FB8">
              <w:rPr>
                <w:rFonts w:ascii="Clara Serif" w:hAnsi="Clara Serif" w:cs="Arial"/>
                <w:b/>
                <w:bCs/>
                <w:sz w:val="22"/>
                <w:szCs w:val="22"/>
              </w:rPr>
              <w:t>9</w:t>
            </w:r>
          </w:p>
        </w:tc>
        <w:tc>
          <w:tcPr>
            <w:tcW w:w="2015" w:type="dxa"/>
            <w:vAlign w:val="center"/>
          </w:tcPr>
          <w:p w14:paraId="08C157D1" w14:textId="1C201A79" w:rsidR="00400F53" w:rsidRPr="00367FB8" w:rsidRDefault="00400F53" w:rsidP="00351088">
            <w:pPr>
              <w:spacing w:after="0"/>
              <w:jc w:val="center"/>
              <w:rPr>
                <w:rFonts w:ascii="Clara Serif" w:hAnsi="Clara Serif" w:cs="Arial"/>
                <w:sz w:val="22"/>
                <w:szCs w:val="22"/>
              </w:rPr>
            </w:pPr>
            <w:r>
              <w:rPr>
                <w:rFonts w:ascii="Clara Serif" w:hAnsi="Clara Serif" w:cs="Arial"/>
                <w:sz w:val="22"/>
                <w:szCs w:val="22"/>
              </w:rPr>
              <w:t>46 500</w:t>
            </w:r>
          </w:p>
        </w:tc>
        <w:tc>
          <w:tcPr>
            <w:tcW w:w="3118" w:type="dxa"/>
            <w:vAlign w:val="center"/>
          </w:tcPr>
          <w:p w14:paraId="7C529E4D" w14:textId="77777777" w:rsidR="00400F53" w:rsidRDefault="00400F53" w:rsidP="00351088">
            <w:pPr>
              <w:spacing w:after="0"/>
              <w:jc w:val="center"/>
              <w:rPr>
                <w:rFonts w:ascii="Clara Serif" w:hAnsi="Clara Serif" w:cs="Arial"/>
                <w:sz w:val="22"/>
                <w:szCs w:val="22"/>
              </w:rPr>
            </w:pPr>
            <w:r>
              <w:rPr>
                <w:rFonts w:ascii="Clara Serif" w:hAnsi="Clara Serif" w:cs="Arial"/>
                <w:sz w:val="22"/>
                <w:szCs w:val="22"/>
              </w:rPr>
              <w:t>49</w:t>
            </w:r>
            <w:r w:rsidRPr="00367FB8">
              <w:rPr>
                <w:rFonts w:ascii="Clara Serif" w:hAnsi="Clara Serif" w:cs="Arial"/>
                <w:sz w:val="22"/>
                <w:szCs w:val="22"/>
              </w:rPr>
              <w:t xml:space="preserve"> </w:t>
            </w:r>
            <w:r>
              <w:rPr>
                <w:rFonts w:ascii="Clara Serif" w:hAnsi="Clara Serif" w:cs="Arial"/>
                <w:sz w:val="22"/>
                <w:szCs w:val="22"/>
              </w:rPr>
              <w:t>0</w:t>
            </w:r>
            <w:r w:rsidRPr="00367FB8">
              <w:rPr>
                <w:rFonts w:ascii="Clara Serif" w:hAnsi="Clara Serif" w:cs="Arial"/>
                <w:sz w:val="22"/>
                <w:szCs w:val="22"/>
              </w:rPr>
              <w:t>00</w:t>
            </w:r>
          </w:p>
        </w:tc>
      </w:tr>
    </w:tbl>
    <w:p w14:paraId="114834FF" w14:textId="7DC6F118" w:rsidR="00D0584C" w:rsidRPr="00D0584C" w:rsidRDefault="00D0584C" w:rsidP="00D0584C">
      <w:pPr>
        <w:shd w:val="clear" w:color="auto" w:fill="FFFFFF"/>
        <w:spacing w:after="0"/>
        <w:rPr>
          <w:rFonts w:ascii="Clara Serif" w:hAnsi="Clara Serif" w:cs="Arial"/>
          <w:b/>
          <w:bCs/>
          <w:i/>
          <w:iCs/>
          <w:color w:val="EE0000"/>
          <w:sz w:val="22"/>
          <w:szCs w:val="22"/>
        </w:rPr>
      </w:pPr>
      <w:r>
        <w:rPr>
          <w:rFonts w:ascii="Clara Serif" w:hAnsi="Clara Serif" w:cs="Arial"/>
          <w:b/>
          <w:bCs/>
          <w:i/>
          <w:iCs/>
          <w:color w:val="EE0000"/>
          <w:sz w:val="22"/>
          <w:szCs w:val="22"/>
        </w:rPr>
        <w:lastRenderedPageBreak/>
        <w:t>Č</w:t>
      </w:r>
      <w:r w:rsidRPr="00D0584C">
        <w:rPr>
          <w:rFonts w:ascii="Clara Serif" w:hAnsi="Clara Serif" w:cs="Arial"/>
          <w:b/>
          <w:bCs/>
          <w:i/>
          <w:iCs/>
          <w:color w:val="EE0000"/>
          <w:sz w:val="22"/>
          <w:szCs w:val="22"/>
        </w:rPr>
        <w:t>istopis zaslaný dne 25. 9. 2026 ke schválení Akademickému senátu</w:t>
      </w:r>
    </w:p>
    <w:p w14:paraId="76B5C6DE" w14:textId="41B9A9F5" w:rsidR="00400F53" w:rsidRDefault="00400F53" w:rsidP="003519FB">
      <w:pPr>
        <w:spacing w:line="240" w:lineRule="auto"/>
        <w:jc w:val="both"/>
        <w:rPr>
          <w:rFonts w:ascii="Aptos" w:hAnsi="Aptos"/>
        </w:rPr>
      </w:pPr>
    </w:p>
    <w:p w14:paraId="181E31B5" w14:textId="77777777" w:rsidR="00AF71B8" w:rsidRPr="00367FB8" w:rsidRDefault="00AF71B8" w:rsidP="00AF71B8">
      <w:pPr>
        <w:shd w:val="clear" w:color="auto" w:fill="FFFFFF"/>
        <w:spacing w:after="0"/>
        <w:rPr>
          <w:rFonts w:ascii="Clara Serif" w:hAnsi="Clara Serif" w:cs="Arial"/>
          <w:sz w:val="22"/>
          <w:szCs w:val="22"/>
        </w:rPr>
      </w:pPr>
      <w:r w:rsidRPr="00367FB8">
        <w:rPr>
          <w:rFonts w:ascii="Clara Serif" w:hAnsi="Clara Serif" w:cs="Arial"/>
          <w:b/>
          <w:bCs/>
          <w:i/>
          <w:iCs/>
          <w:sz w:val="22"/>
          <w:szCs w:val="22"/>
        </w:rPr>
        <w:t>Příloha č. 3 ke Mzdovému předpisu JU</w:t>
      </w:r>
    </w:p>
    <w:p w14:paraId="5965B32F" w14:textId="77777777" w:rsidR="00AF71B8" w:rsidRPr="00367FB8" w:rsidRDefault="00AF71B8" w:rsidP="00AF71B8">
      <w:pPr>
        <w:shd w:val="clear" w:color="auto" w:fill="FFFFFF"/>
        <w:spacing w:after="0"/>
        <w:rPr>
          <w:rFonts w:ascii="Clara Serif" w:hAnsi="Clara Serif" w:cs="Arial"/>
          <w:sz w:val="22"/>
          <w:szCs w:val="22"/>
        </w:rPr>
      </w:pPr>
    </w:p>
    <w:p w14:paraId="2D980863" w14:textId="77777777" w:rsidR="00AF71B8" w:rsidRPr="00367FB8" w:rsidRDefault="00AF71B8" w:rsidP="00AF71B8">
      <w:pPr>
        <w:shd w:val="clear" w:color="auto" w:fill="FFFFFF"/>
        <w:spacing w:after="0"/>
        <w:jc w:val="center"/>
        <w:rPr>
          <w:rFonts w:ascii="Clara Serif" w:hAnsi="Clara Serif" w:cs="Arial"/>
          <w:sz w:val="22"/>
          <w:szCs w:val="22"/>
        </w:rPr>
      </w:pPr>
      <w:r w:rsidRPr="00367FB8">
        <w:rPr>
          <w:rFonts w:ascii="Clara Serif" w:hAnsi="Clara Serif" w:cs="Arial"/>
          <w:b/>
          <w:bCs/>
          <w:sz w:val="22"/>
          <w:szCs w:val="22"/>
        </w:rPr>
        <w:t xml:space="preserve">Tarif akademických a vědeckých pracovníků </w:t>
      </w:r>
      <w:r>
        <w:rPr>
          <w:rFonts w:ascii="Clara Serif" w:hAnsi="Clara Serif" w:cs="Arial"/>
          <w:b/>
          <w:bCs/>
          <w:sz w:val="22"/>
          <w:szCs w:val="22"/>
        </w:rPr>
        <w:t xml:space="preserve">podle </w:t>
      </w:r>
      <w:r w:rsidRPr="00367FB8">
        <w:rPr>
          <w:rFonts w:ascii="Clara Serif" w:hAnsi="Clara Serif" w:cs="Arial"/>
          <w:b/>
          <w:bCs/>
          <w:sz w:val="22"/>
          <w:szCs w:val="22"/>
        </w:rPr>
        <w:t>jednotlivých mzdových tříd (v</w:t>
      </w:r>
      <w:r>
        <w:rPr>
          <w:rFonts w:ascii="Clara Serif" w:hAnsi="Clara Serif" w:cs="Arial"/>
          <w:b/>
          <w:bCs/>
          <w:sz w:val="22"/>
          <w:szCs w:val="22"/>
        </w:rPr>
        <w:t> </w:t>
      </w:r>
      <w:r w:rsidRPr="00367FB8">
        <w:rPr>
          <w:rFonts w:ascii="Clara Serif" w:hAnsi="Clara Serif" w:cs="Arial"/>
          <w:b/>
          <w:bCs/>
          <w:sz w:val="22"/>
          <w:szCs w:val="22"/>
        </w:rPr>
        <w:t>Kč měsíčně)</w:t>
      </w:r>
    </w:p>
    <w:p w14:paraId="3C869089" w14:textId="77777777" w:rsidR="00AF71B8" w:rsidRPr="00367FB8" w:rsidRDefault="00AF71B8" w:rsidP="00AF71B8">
      <w:pPr>
        <w:shd w:val="clear" w:color="auto" w:fill="FFFFFF"/>
        <w:spacing w:after="0"/>
        <w:rPr>
          <w:rFonts w:ascii="Clara Serif" w:hAnsi="Clara Serif" w:cs="Arial"/>
          <w:b/>
          <w:bCs/>
          <w:sz w:val="22"/>
          <w:szCs w:val="22"/>
        </w:rPr>
      </w:pPr>
    </w:p>
    <w:tbl>
      <w:tblPr>
        <w:tblW w:w="4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13"/>
      </w:tblGrid>
      <w:tr w:rsidR="00AF71B8" w:rsidRPr="00367FB8" w14:paraId="3246BEF5" w14:textId="77777777" w:rsidTr="00B21473">
        <w:trPr>
          <w:jc w:val="center"/>
        </w:trPr>
        <w:tc>
          <w:tcPr>
            <w:tcW w:w="2205" w:type="dxa"/>
            <w:shd w:val="clear" w:color="auto" w:fill="FFFFFF"/>
            <w:vAlign w:val="center"/>
          </w:tcPr>
          <w:p w14:paraId="1163B80E" w14:textId="77777777" w:rsidR="00AF71B8" w:rsidRPr="00367FB8" w:rsidRDefault="00AF71B8" w:rsidP="00B21473">
            <w:pPr>
              <w:spacing w:after="0"/>
              <w:jc w:val="center"/>
              <w:rPr>
                <w:rFonts w:ascii="Clara Serif" w:hAnsi="Clara Serif" w:cs="Arial"/>
                <w:b/>
                <w:bCs/>
                <w:sz w:val="22"/>
                <w:szCs w:val="22"/>
              </w:rPr>
            </w:pPr>
            <w:r w:rsidRPr="00367FB8">
              <w:rPr>
                <w:rFonts w:ascii="Clara Serif" w:hAnsi="Clara Serif" w:cs="Arial"/>
                <w:b/>
                <w:bCs/>
                <w:sz w:val="22"/>
                <w:szCs w:val="22"/>
              </w:rPr>
              <w:t>Mzdová třída</w:t>
            </w:r>
          </w:p>
        </w:tc>
        <w:tc>
          <w:tcPr>
            <w:tcW w:w="2213" w:type="dxa"/>
            <w:shd w:val="clear" w:color="auto" w:fill="FFFFFF"/>
            <w:vAlign w:val="center"/>
          </w:tcPr>
          <w:p w14:paraId="3998B439" w14:textId="77777777" w:rsidR="00AF71B8" w:rsidRPr="00367FB8" w:rsidRDefault="00AF71B8" w:rsidP="00B21473">
            <w:pPr>
              <w:spacing w:after="0"/>
              <w:jc w:val="center"/>
              <w:rPr>
                <w:rFonts w:ascii="Clara Serif" w:hAnsi="Clara Serif" w:cs="Arial"/>
                <w:b/>
                <w:bCs/>
                <w:sz w:val="22"/>
                <w:szCs w:val="22"/>
              </w:rPr>
            </w:pPr>
            <w:r w:rsidRPr="00367FB8">
              <w:rPr>
                <w:rFonts w:ascii="Clara Serif" w:hAnsi="Clara Serif" w:cs="Arial"/>
                <w:b/>
                <w:bCs/>
                <w:sz w:val="22"/>
                <w:szCs w:val="22"/>
              </w:rPr>
              <w:t>Tarif (v Kč)</w:t>
            </w:r>
            <w:r>
              <w:rPr>
                <w:rFonts w:ascii="Clara Serif" w:hAnsi="Clara Serif" w:cs="Arial"/>
                <w:b/>
                <w:bCs/>
                <w:sz w:val="22"/>
                <w:szCs w:val="22"/>
              </w:rPr>
              <w:t xml:space="preserve"> </w:t>
            </w:r>
          </w:p>
        </w:tc>
      </w:tr>
      <w:tr w:rsidR="00AF71B8" w:rsidRPr="00367FB8" w14:paraId="53786C61" w14:textId="77777777" w:rsidTr="00B21473">
        <w:trPr>
          <w:jc w:val="center"/>
        </w:trPr>
        <w:tc>
          <w:tcPr>
            <w:tcW w:w="2205" w:type="dxa"/>
            <w:vAlign w:val="center"/>
          </w:tcPr>
          <w:p w14:paraId="5F188515" w14:textId="77777777" w:rsidR="00AF71B8" w:rsidRPr="001007C7" w:rsidRDefault="00AF71B8" w:rsidP="00B21473">
            <w:pPr>
              <w:spacing w:after="0"/>
              <w:jc w:val="center"/>
              <w:rPr>
                <w:rFonts w:ascii="Clara Serif" w:hAnsi="Clara Serif" w:cs="Arial"/>
                <w:bCs/>
                <w:sz w:val="22"/>
                <w:szCs w:val="22"/>
              </w:rPr>
            </w:pPr>
            <w:r w:rsidRPr="001007C7">
              <w:rPr>
                <w:rFonts w:ascii="Clara Serif" w:hAnsi="Clara Serif" w:cs="Arial"/>
                <w:bCs/>
                <w:sz w:val="22"/>
                <w:szCs w:val="22"/>
              </w:rPr>
              <w:t>9</w:t>
            </w:r>
          </w:p>
        </w:tc>
        <w:tc>
          <w:tcPr>
            <w:tcW w:w="2213" w:type="dxa"/>
            <w:vAlign w:val="center"/>
          </w:tcPr>
          <w:p w14:paraId="4AB66CCA" w14:textId="77777777" w:rsidR="00AF71B8" w:rsidRDefault="00AF71B8" w:rsidP="00B21473">
            <w:pPr>
              <w:spacing w:after="0"/>
              <w:jc w:val="center"/>
              <w:rPr>
                <w:rFonts w:ascii="Clara Serif" w:hAnsi="Clara Serif" w:cs="Arial"/>
                <w:bCs/>
                <w:sz w:val="22"/>
                <w:szCs w:val="22"/>
              </w:rPr>
            </w:pPr>
            <w:r>
              <w:rPr>
                <w:rFonts w:ascii="Clara Serif" w:hAnsi="Clara Serif" w:cs="Arial"/>
                <w:bCs/>
                <w:sz w:val="22"/>
                <w:szCs w:val="22"/>
              </w:rPr>
              <w:t>34 500</w:t>
            </w:r>
          </w:p>
        </w:tc>
      </w:tr>
      <w:tr w:rsidR="00AF71B8" w:rsidRPr="00367FB8" w14:paraId="4E0A4A25" w14:textId="77777777" w:rsidTr="00B21473">
        <w:trPr>
          <w:jc w:val="center"/>
        </w:trPr>
        <w:tc>
          <w:tcPr>
            <w:tcW w:w="2205" w:type="dxa"/>
            <w:vAlign w:val="center"/>
          </w:tcPr>
          <w:p w14:paraId="4DE2ADC3" w14:textId="77777777" w:rsidR="00AF71B8" w:rsidRPr="001007C7" w:rsidRDefault="00AF71B8" w:rsidP="00B21473">
            <w:pPr>
              <w:spacing w:after="0"/>
              <w:jc w:val="center"/>
              <w:rPr>
                <w:rFonts w:ascii="Clara Serif" w:hAnsi="Clara Serif" w:cs="Arial"/>
                <w:bCs/>
                <w:sz w:val="22"/>
                <w:szCs w:val="22"/>
              </w:rPr>
            </w:pPr>
            <w:r w:rsidRPr="001007C7">
              <w:rPr>
                <w:rFonts w:ascii="Clara Serif" w:hAnsi="Clara Serif" w:cs="Arial"/>
                <w:bCs/>
                <w:sz w:val="22"/>
                <w:szCs w:val="22"/>
              </w:rPr>
              <w:t>10</w:t>
            </w:r>
          </w:p>
        </w:tc>
        <w:tc>
          <w:tcPr>
            <w:tcW w:w="2213" w:type="dxa"/>
            <w:vAlign w:val="center"/>
          </w:tcPr>
          <w:p w14:paraId="0C30FA98" w14:textId="77777777" w:rsidR="00AF71B8" w:rsidRDefault="00AF71B8" w:rsidP="00B21473">
            <w:pPr>
              <w:spacing w:after="0"/>
              <w:jc w:val="center"/>
              <w:rPr>
                <w:rFonts w:ascii="Clara Serif" w:hAnsi="Clara Serif" w:cs="Arial"/>
                <w:bCs/>
                <w:sz w:val="22"/>
                <w:szCs w:val="22"/>
              </w:rPr>
            </w:pPr>
            <w:r>
              <w:rPr>
                <w:rFonts w:ascii="Clara Serif" w:hAnsi="Clara Serif" w:cs="Arial"/>
                <w:bCs/>
                <w:sz w:val="22"/>
                <w:szCs w:val="22"/>
              </w:rPr>
              <w:t>36 500</w:t>
            </w:r>
          </w:p>
        </w:tc>
      </w:tr>
      <w:tr w:rsidR="00AF71B8" w:rsidRPr="00367FB8" w14:paraId="06DF2443" w14:textId="77777777" w:rsidTr="00B21473">
        <w:trPr>
          <w:jc w:val="center"/>
        </w:trPr>
        <w:tc>
          <w:tcPr>
            <w:tcW w:w="2205" w:type="dxa"/>
            <w:vAlign w:val="center"/>
          </w:tcPr>
          <w:p w14:paraId="7BCB5EBB" w14:textId="77777777" w:rsidR="00AF71B8" w:rsidRPr="00333970" w:rsidRDefault="00AF71B8" w:rsidP="00B21473">
            <w:pPr>
              <w:spacing w:after="0"/>
              <w:jc w:val="center"/>
              <w:rPr>
                <w:rFonts w:ascii="Clara Serif" w:hAnsi="Clara Serif" w:cs="Arial"/>
                <w:bCs/>
                <w:sz w:val="22"/>
                <w:szCs w:val="22"/>
              </w:rPr>
            </w:pPr>
            <w:r w:rsidRPr="00333970">
              <w:rPr>
                <w:rFonts w:ascii="Clara Serif" w:hAnsi="Clara Serif" w:cs="Arial"/>
                <w:bCs/>
                <w:sz w:val="22"/>
                <w:szCs w:val="22"/>
              </w:rPr>
              <w:t>11</w:t>
            </w:r>
          </w:p>
        </w:tc>
        <w:tc>
          <w:tcPr>
            <w:tcW w:w="2213" w:type="dxa"/>
            <w:vAlign w:val="center"/>
          </w:tcPr>
          <w:p w14:paraId="43FE1E59" w14:textId="77777777" w:rsidR="00AF71B8" w:rsidRPr="00333970" w:rsidRDefault="00AF71B8" w:rsidP="00B21473">
            <w:pPr>
              <w:spacing w:after="0"/>
              <w:jc w:val="center"/>
              <w:rPr>
                <w:rFonts w:ascii="Clara Serif" w:hAnsi="Clara Serif" w:cs="Arial"/>
                <w:bCs/>
                <w:sz w:val="22"/>
                <w:szCs w:val="22"/>
              </w:rPr>
            </w:pPr>
            <w:r w:rsidRPr="00333970">
              <w:rPr>
                <w:rFonts w:ascii="Clara Serif" w:hAnsi="Clara Serif" w:cs="Arial"/>
                <w:bCs/>
                <w:sz w:val="22"/>
                <w:szCs w:val="22"/>
              </w:rPr>
              <w:t>3</w:t>
            </w:r>
            <w:r>
              <w:rPr>
                <w:rFonts w:ascii="Clara Serif" w:hAnsi="Clara Serif" w:cs="Arial"/>
                <w:bCs/>
                <w:sz w:val="22"/>
                <w:szCs w:val="22"/>
              </w:rPr>
              <w:t>9</w:t>
            </w:r>
            <w:r w:rsidRPr="00333970">
              <w:rPr>
                <w:rFonts w:ascii="Clara Serif" w:hAnsi="Clara Serif" w:cs="Arial"/>
                <w:bCs/>
                <w:sz w:val="22"/>
                <w:szCs w:val="22"/>
              </w:rPr>
              <w:t xml:space="preserve"> </w:t>
            </w:r>
            <w:r>
              <w:rPr>
                <w:rFonts w:ascii="Clara Serif" w:hAnsi="Clara Serif" w:cs="Arial"/>
                <w:bCs/>
                <w:sz w:val="22"/>
                <w:szCs w:val="22"/>
              </w:rPr>
              <w:t>5</w:t>
            </w:r>
            <w:r w:rsidRPr="00333970">
              <w:rPr>
                <w:rFonts w:ascii="Clara Serif" w:hAnsi="Clara Serif" w:cs="Arial"/>
                <w:bCs/>
                <w:sz w:val="22"/>
                <w:szCs w:val="22"/>
              </w:rPr>
              <w:t>00</w:t>
            </w:r>
          </w:p>
        </w:tc>
      </w:tr>
      <w:tr w:rsidR="00AF71B8" w:rsidRPr="00367FB8" w14:paraId="0429F095" w14:textId="77777777" w:rsidTr="00B21473">
        <w:trPr>
          <w:jc w:val="center"/>
        </w:trPr>
        <w:tc>
          <w:tcPr>
            <w:tcW w:w="2205" w:type="dxa"/>
            <w:vAlign w:val="center"/>
          </w:tcPr>
          <w:p w14:paraId="397ECF58" w14:textId="77777777" w:rsidR="00AF71B8" w:rsidRPr="001007C7" w:rsidRDefault="00AF71B8" w:rsidP="00B21473">
            <w:pPr>
              <w:spacing w:after="0"/>
              <w:jc w:val="center"/>
              <w:rPr>
                <w:rFonts w:ascii="Clara Serif" w:hAnsi="Clara Serif" w:cs="Arial"/>
                <w:bCs/>
                <w:sz w:val="22"/>
                <w:szCs w:val="22"/>
              </w:rPr>
            </w:pPr>
            <w:r w:rsidRPr="001007C7">
              <w:rPr>
                <w:rFonts w:ascii="Clara Serif" w:hAnsi="Clara Serif" w:cs="Arial"/>
                <w:bCs/>
                <w:sz w:val="22"/>
                <w:szCs w:val="22"/>
              </w:rPr>
              <w:t>12</w:t>
            </w:r>
          </w:p>
        </w:tc>
        <w:tc>
          <w:tcPr>
            <w:tcW w:w="2213" w:type="dxa"/>
            <w:vAlign w:val="center"/>
          </w:tcPr>
          <w:p w14:paraId="50E534DD" w14:textId="77777777" w:rsidR="00AF71B8" w:rsidRDefault="00AF71B8" w:rsidP="00B21473">
            <w:pPr>
              <w:spacing w:after="0"/>
              <w:jc w:val="center"/>
              <w:rPr>
                <w:rFonts w:ascii="Clara Serif" w:hAnsi="Clara Serif" w:cs="Arial"/>
                <w:bCs/>
                <w:sz w:val="22"/>
                <w:szCs w:val="22"/>
              </w:rPr>
            </w:pPr>
            <w:r>
              <w:rPr>
                <w:rFonts w:ascii="Clara Serif" w:hAnsi="Clara Serif" w:cs="Arial"/>
                <w:bCs/>
                <w:sz w:val="22"/>
                <w:szCs w:val="22"/>
              </w:rPr>
              <w:t>45 500</w:t>
            </w:r>
          </w:p>
        </w:tc>
      </w:tr>
      <w:tr w:rsidR="00AF71B8" w:rsidRPr="00367FB8" w14:paraId="11B90F95" w14:textId="77777777" w:rsidTr="00B21473">
        <w:trPr>
          <w:jc w:val="center"/>
        </w:trPr>
        <w:tc>
          <w:tcPr>
            <w:tcW w:w="2205" w:type="dxa"/>
            <w:vAlign w:val="center"/>
          </w:tcPr>
          <w:p w14:paraId="57FF45FD" w14:textId="77777777" w:rsidR="00AF71B8" w:rsidRPr="001007C7" w:rsidRDefault="00AF71B8" w:rsidP="00B21473">
            <w:pPr>
              <w:spacing w:after="40"/>
              <w:jc w:val="center"/>
              <w:rPr>
                <w:rFonts w:ascii="Clara Serif" w:hAnsi="Clara Serif" w:cs="Arial"/>
                <w:bCs/>
                <w:sz w:val="22"/>
                <w:szCs w:val="22"/>
              </w:rPr>
            </w:pPr>
            <w:r w:rsidRPr="001007C7">
              <w:rPr>
                <w:rFonts w:ascii="Clara Serif" w:hAnsi="Clara Serif" w:cs="Arial"/>
                <w:bCs/>
                <w:sz w:val="22"/>
                <w:szCs w:val="22"/>
              </w:rPr>
              <w:t>13</w:t>
            </w:r>
          </w:p>
        </w:tc>
        <w:tc>
          <w:tcPr>
            <w:tcW w:w="2213" w:type="dxa"/>
            <w:vAlign w:val="center"/>
          </w:tcPr>
          <w:p w14:paraId="772CEE26" w14:textId="77777777" w:rsidR="00AF71B8" w:rsidRDefault="00AF71B8" w:rsidP="00B21473">
            <w:pPr>
              <w:spacing w:after="0"/>
              <w:jc w:val="center"/>
              <w:rPr>
                <w:rFonts w:ascii="Clara Serif" w:hAnsi="Clara Serif" w:cs="Arial"/>
                <w:bCs/>
                <w:sz w:val="22"/>
                <w:szCs w:val="22"/>
              </w:rPr>
            </w:pPr>
            <w:r>
              <w:rPr>
                <w:rFonts w:ascii="Clara Serif" w:hAnsi="Clara Serif" w:cs="Arial"/>
                <w:bCs/>
                <w:sz w:val="22"/>
                <w:szCs w:val="22"/>
              </w:rPr>
              <w:t>54 500</w:t>
            </w:r>
          </w:p>
        </w:tc>
      </w:tr>
    </w:tbl>
    <w:p w14:paraId="43FF61FF" w14:textId="77777777" w:rsidR="00AF71B8" w:rsidRDefault="00AF71B8" w:rsidP="003519FB">
      <w:pPr>
        <w:spacing w:line="240" w:lineRule="auto"/>
        <w:jc w:val="both"/>
        <w:rPr>
          <w:rFonts w:ascii="Aptos" w:hAnsi="Aptos"/>
        </w:rPr>
      </w:pPr>
    </w:p>
    <w:p w14:paraId="78BA1FEE" w14:textId="77777777" w:rsidR="00AF71B8" w:rsidRPr="00367FB8" w:rsidRDefault="00AF71B8" w:rsidP="00AF71B8">
      <w:pPr>
        <w:shd w:val="clear" w:color="auto" w:fill="FFFFFF"/>
        <w:spacing w:after="0"/>
        <w:rPr>
          <w:rFonts w:ascii="Clara Serif" w:hAnsi="Clara Serif" w:cs="Arial"/>
          <w:sz w:val="22"/>
          <w:szCs w:val="22"/>
        </w:rPr>
      </w:pPr>
      <w:r w:rsidRPr="00367FB8">
        <w:rPr>
          <w:rFonts w:ascii="Clara Serif" w:hAnsi="Clara Serif" w:cs="Arial"/>
          <w:b/>
          <w:bCs/>
          <w:i/>
          <w:iCs/>
          <w:sz w:val="22"/>
          <w:szCs w:val="22"/>
        </w:rPr>
        <w:t>Příloha č. 4 ke Mzdovému předpisu JU</w:t>
      </w:r>
    </w:p>
    <w:p w14:paraId="1767E666" w14:textId="77777777" w:rsidR="00AF71B8" w:rsidRDefault="00AF71B8" w:rsidP="00AF71B8">
      <w:pPr>
        <w:shd w:val="clear" w:color="auto" w:fill="FFFFFF"/>
        <w:spacing w:after="0"/>
        <w:rPr>
          <w:rFonts w:ascii="Clara Serif" w:hAnsi="Clara Serif" w:cs="Arial"/>
          <w:b/>
          <w:bCs/>
          <w:sz w:val="22"/>
          <w:szCs w:val="22"/>
        </w:rPr>
      </w:pPr>
    </w:p>
    <w:p w14:paraId="07FE9121" w14:textId="77777777" w:rsidR="00AF71B8" w:rsidRPr="00367FB8" w:rsidRDefault="00AF71B8" w:rsidP="00AF71B8">
      <w:pPr>
        <w:shd w:val="clear" w:color="auto" w:fill="FFFFFF"/>
        <w:spacing w:after="0"/>
        <w:jc w:val="center"/>
        <w:rPr>
          <w:rFonts w:ascii="Clara Serif" w:hAnsi="Clara Serif" w:cs="Arial"/>
          <w:sz w:val="22"/>
          <w:szCs w:val="22"/>
        </w:rPr>
      </w:pPr>
      <w:r w:rsidRPr="00367FB8">
        <w:rPr>
          <w:rFonts w:ascii="Clara Serif" w:hAnsi="Clara Serif" w:cs="Arial"/>
          <w:b/>
          <w:bCs/>
          <w:sz w:val="22"/>
          <w:szCs w:val="22"/>
        </w:rPr>
        <w:t>Tarif neakademických zaměstnanců podle jednotlivých mzdových tříd (v</w:t>
      </w:r>
      <w:r>
        <w:rPr>
          <w:rFonts w:ascii="Clara Serif" w:hAnsi="Clara Serif" w:cs="Arial"/>
          <w:b/>
          <w:bCs/>
          <w:sz w:val="22"/>
          <w:szCs w:val="22"/>
        </w:rPr>
        <w:t> </w:t>
      </w:r>
      <w:r w:rsidRPr="00367FB8">
        <w:rPr>
          <w:rFonts w:ascii="Clara Serif" w:hAnsi="Clara Serif" w:cs="Arial"/>
          <w:b/>
          <w:bCs/>
          <w:sz w:val="22"/>
          <w:szCs w:val="22"/>
        </w:rPr>
        <w:t>Kč</w:t>
      </w:r>
      <w:r>
        <w:rPr>
          <w:rFonts w:ascii="Clara Serif" w:hAnsi="Clara Serif" w:cs="Arial"/>
          <w:b/>
          <w:bCs/>
          <w:sz w:val="22"/>
          <w:szCs w:val="22"/>
        </w:rPr>
        <w:t> </w:t>
      </w:r>
      <w:r w:rsidRPr="00367FB8">
        <w:rPr>
          <w:rFonts w:ascii="Clara Serif" w:hAnsi="Clara Serif" w:cs="Arial"/>
          <w:b/>
          <w:bCs/>
          <w:sz w:val="22"/>
          <w:szCs w:val="22"/>
        </w:rPr>
        <w:t>měsíčně)</w:t>
      </w:r>
    </w:p>
    <w:p w14:paraId="4C1249B2" w14:textId="77777777" w:rsidR="00AF71B8" w:rsidRDefault="00AF71B8" w:rsidP="00AF71B8">
      <w:pPr>
        <w:shd w:val="clear" w:color="auto" w:fill="FFFFFF"/>
        <w:spacing w:after="0"/>
        <w:rPr>
          <w:rFonts w:ascii="Clara Serif" w:hAnsi="Clara Serif" w:cs="Arial"/>
          <w:sz w:val="22"/>
          <w:szCs w:val="22"/>
        </w:rPr>
      </w:pPr>
      <w:r w:rsidRPr="00367FB8">
        <w:rPr>
          <w:rFonts w:ascii="Clara Serif" w:hAnsi="Clara Serif" w:cs="Arial"/>
          <w:sz w:val="22"/>
          <w:szCs w:val="22"/>
        </w:rPr>
        <w:t> </w:t>
      </w:r>
    </w:p>
    <w:tbl>
      <w:tblPr>
        <w:tblW w:w="4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375"/>
      </w:tblGrid>
      <w:tr w:rsidR="00AF71B8" w:rsidRPr="00367FB8" w14:paraId="2D2A2834" w14:textId="77777777" w:rsidTr="00B21473">
        <w:trPr>
          <w:trHeight w:val="445"/>
          <w:jc w:val="center"/>
        </w:trPr>
        <w:tc>
          <w:tcPr>
            <w:tcW w:w="2375" w:type="dxa"/>
            <w:vAlign w:val="center"/>
          </w:tcPr>
          <w:p w14:paraId="74A22008" w14:textId="77777777" w:rsidR="00AF71B8" w:rsidRPr="00367FB8" w:rsidRDefault="00AF71B8" w:rsidP="00B21473">
            <w:pPr>
              <w:spacing w:after="0"/>
              <w:jc w:val="center"/>
              <w:rPr>
                <w:rFonts w:ascii="Clara Serif" w:hAnsi="Clara Serif" w:cs="Arial"/>
                <w:b/>
                <w:bCs/>
                <w:sz w:val="22"/>
                <w:szCs w:val="22"/>
              </w:rPr>
            </w:pPr>
            <w:r w:rsidRPr="00367FB8">
              <w:rPr>
                <w:rFonts w:ascii="Clara Serif" w:hAnsi="Clara Serif" w:cs="Arial"/>
                <w:b/>
                <w:bCs/>
                <w:sz w:val="22"/>
                <w:szCs w:val="22"/>
              </w:rPr>
              <w:t>Mzdová třída</w:t>
            </w:r>
          </w:p>
        </w:tc>
        <w:tc>
          <w:tcPr>
            <w:tcW w:w="2375" w:type="dxa"/>
            <w:vAlign w:val="center"/>
          </w:tcPr>
          <w:p w14:paraId="0AB3C21A" w14:textId="77777777" w:rsidR="00AF71B8" w:rsidRPr="00367FB8" w:rsidRDefault="00AF71B8" w:rsidP="00B21473">
            <w:pPr>
              <w:spacing w:after="0"/>
              <w:jc w:val="center"/>
              <w:rPr>
                <w:rFonts w:ascii="Clara Serif" w:hAnsi="Clara Serif" w:cs="Arial"/>
                <w:b/>
                <w:bCs/>
                <w:sz w:val="22"/>
                <w:szCs w:val="22"/>
              </w:rPr>
            </w:pPr>
            <w:r w:rsidRPr="00367FB8">
              <w:rPr>
                <w:rFonts w:ascii="Clara Serif" w:hAnsi="Clara Serif" w:cs="Arial"/>
                <w:b/>
                <w:bCs/>
                <w:sz w:val="22"/>
                <w:szCs w:val="22"/>
              </w:rPr>
              <w:t>Tarif (v Kč)*</w:t>
            </w:r>
            <w:r>
              <w:rPr>
                <w:rFonts w:ascii="Clara Serif" w:hAnsi="Clara Serif" w:cs="Arial"/>
                <w:b/>
                <w:bCs/>
                <w:sz w:val="22"/>
                <w:szCs w:val="22"/>
              </w:rPr>
              <w:t xml:space="preserve"> </w:t>
            </w:r>
          </w:p>
        </w:tc>
      </w:tr>
      <w:tr w:rsidR="00AF71B8" w:rsidRPr="00333970" w14:paraId="67F4F3CB" w14:textId="77777777" w:rsidTr="00B21473">
        <w:trPr>
          <w:trHeight w:val="445"/>
          <w:jc w:val="center"/>
        </w:trPr>
        <w:tc>
          <w:tcPr>
            <w:tcW w:w="2375" w:type="dxa"/>
            <w:vAlign w:val="center"/>
          </w:tcPr>
          <w:p w14:paraId="455514AD" w14:textId="77777777" w:rsidR="00AF71B8" w:rsidRPr="00333970" w:rsidRDefault="00AF71B8" w:rsidP="00B21473">
            <w:pPr>
              <w:spacing w:after="0"/>
              <w:jc w:val="center"/>
              <w:rPr>
                <w:rFonts w:ascii="Clara Serif" w:hAnsi="Clara Serif" w:cs="Arial"/>
                <w:b/>
                <w:bCs/>
                <w:sz w:val="22"/>
                <w:szCs w:val="22"/>
              </w:rPr>
            </w:pPr>
            <w:r w:rsidRPr="00333970">
              <w:rPr>
                <w:rFonts w:ascii="Clara Serif" w:hAnsi="Clara Serif" w:cs="Arial"/>
                <w:b/>
                <w:bCs/>
                <w:sz w:val="22"/>
                <w:szCs w:val="22"/>
              </w:rPr>
              <w:t>1</w:t>
            </w:r>
          </w:p>
        </w:tc>
        <w:tc>
          <w:tcPr>
            <w:tcW w:w="2375" w:type="dxa"/>
            <w:vAlign w:val="center"/>
          </w:tcPr>
          <w:p w14:paraId="6C071D1E" w14:textId="77777777" w:rsidR="00AF71B8" w:rsidRPr="00333970" w:rsidRDefault="00AF71B8" w:rsidP="00B21473">
            <w:pPr>
              <w:spacing w:after="0"/>
              <w:jc w:val="center"/>
              <w:rPr>
                <w:rFonts w:ascii="Clara Serif" w:hAnsi="Clara Serif" w:cs="Arial"/>
                <w:sz w:val="22"/>
                <w:szCs w:val="22"/>
              </w:rPr>
            </w:pPr>
            <w:r>
              <w:rPr>
                <w:rFonts w:ascii="Clara Serif" w:hAnsi="Clara Serif" w:cs="Arial"/>
                <w:sz w:val="22"/>
                <w:szCs w:val="22"/>
              </w:rPr>
              <w:t>20 500</w:t>
            </w:r>
          </w:p>
        </w:tc>
      </w:tr>
      <w:tr w:rsidR="00AF71B8" w:rsidRPr="00333970" w14:paraId="33EFCD29" w14:textId="77777777" w:rsidTr="00B21473">
        <w:trPr>
          <w:trHeight w:val="445"/>
          <w:jc w:val="center"/>
        </w:trPr>
        <w:tc>
          <w:tcPr>
            <w:tcW w:w="2375" w:type="dxa"/>
            <w:vAlign w:val="center"/>
          </w:tcPr>
          <w:p w14:paraId="3B39A22A" w14:textId="77777777" w:rsidR="00AF71B8" w:rsidRPr="00333970" w:rsidRDefault="00AF71B8" w:rsidP="00B21473">
            <w:pPr>
              <w:spacing w:after="0"/>
              <w:jc w:val="center"/>
              <w:rPr>
                <w:rFonts w:ascii="Clara Serif" w:hAnsi="Clara Serif" w:cs="Arial"/>
                <w:sz w:val="22"/>
                <w:szCs w:val="22"/>
              </w:rPr>
            </w:pPr>
            <w:r w:rsidRPr="00333970">
              <w:rPr>
                <w:rFonts w:ascii="Clara Serif" w:hAnsi="Clara Serif" w:cs="Arial"/>
                <w:b/>
                <w:bCs/>
                <w:sz w:val="22"/>
                <w:szCs w:val="22"/>
              </w:rPr>
              <w:t>2</w:t>
            </w:r>
          </w:p>
        </w:tc>
        <w:tc>
          <w:tcPr>
            <w:tcW w:w="2375" w:type="dxa"/>
            <w:vAlign w:val="center"/>
          </w:tcPr>
          <w:p w14:paraId="2D0F02EB" w14:textId="77777777" w:rsidR="00AF71B8" w:rsidRDefault="00AF71B8" w:rsidP="00B21473">
            <w:pPr>
              <w:spacing w:after="0"/>
              <w:jc w:val="center"/>
              <w:rPr>
                <w:rFonts w:ascii="Clara Serif" w:hAnsi="Clara Serif" w:cs="Arial"/>
                <w:sz w:val="22"/>
                <w:szCs w:val="22"/>
              </w:rPr>
            </w:pPr>
            <w:r>
              <w:rPr>
                <w:rFonts w:ascii="Clara Serif" w:hAnsi="Clara Serif" w:cs="Arial"/>
                <w:sz w:val="22"/>
                <w:szCs w:val="22"/>
              </w:rPr>
              <w:t>22 000</w:t>
            </w:r>
          </w:p>
        </w:tc>
      </w:tr>
      <w:tr w:rsidR="00AF71B8" w:rsidRPr="00333970" w14:paraId="0BE088EE" w14:textId="77777777" w:rsidTr="00B21473">
        <w:trPr>
          <w:trHeight w:val="445"/>
          <w:jc w:val="center"/>
        </w:trPr>
        <w:tc>
          <w:tcPr>
            <w:tcW w:w="2375" w:type="dxa"/>
            <w:vAlign w:val="center"/>
          </w:tcPr>
          <w:p w14:paraId="119E64EE" w14:textId="77777777" w:rsidR="00AF71B8" w:rsidRPr="00333970" w:rsidRDefault="00AF71B8" w:rsidP="00B21473">
            <w:pPr>
              <w:spacing w:after="0"/>
              <w:jc w:val="center"/>
              <w:rPr>
                <w:rFonts w:ascii="Clara Serif" w:hAnsi="Clara Serif" w:cs="Arial"/>
                <w:sz w:val="22"/>
                <w:szCs w:val="22"/>
              </w:rPr>
            </w:pPr>
            <w:r w:rsidRPr="00333970">
              <w:rPr>
                <w:rFonts w:ascii="Clara Serif" w:hAnsi="Clara Serif" w:cs="Arial"/>
                <w:b/>
                <w:bCs/>
                <w:sz w:val="22"/>
                <w:szCs w:val="22"/>
              </w:rPr>
              <w:t>3</w:t>
            </w:r>
          </w:p>
        </w:tc>
        <w:tc>
          <w:tcPr>
            <w:tcW w:w="2375" w:type="dxa"/>
            <w:vAlign w:val="center"/>
          </w:tcPr>
          <w:p w14:paraId="0492B96F" w14:textId="77777777" w:rsidR="00AF71B8" w:rsidRPr="00333970" w:rsidRDefault="00AF71B8" w:rsidP="00B21473">
            <w:pPr>
              <w:spacing w:after="0"/>
              <w:jc w:val="center"/>
              <w:rPr>
                <w:rFonts w:ascii="Clara Serif" w:hAnsi="Clara Serif" w:cs="Arial"/>
                <w:sz w:val="22"/>
                <w:szCs w:val="22"/>
              </w:rPr>
            </w:pPr>
            <w:r w:rsidRPr="00333970">
              <w:rPr>
                <w:rFonts w:ascii="Clara Serif" w:hAnsi="Clara Serif" w:cs="Arial"/>
                <w:sz w:val="22"/>
                <w:szCs w:val="22"/>
              </w:rPr>
              <w:t>2</w:t>
            </w:r>
            <w:r>
              <w:rPr>
                <w:rFonts w:ascii="Clara Serif" w:hAnsi="Clara Serif" w:cs="Arial"/>
                <w:sz w:val="22"/>
                <w:szCs w:val="22"/>
              </w:rPr>
              <w:t>4 0</w:t>
            </w:r>
            <w:r w:rsidRPr="00333970">
              <w:rPr>
                <w:rFonts w:ascii="Clara Serif" w:hAnsi="Clara Serif" w:cs="Arial"/>
                <w:sz w:val="22"/>
                <w:szCs w:val="22"/>
              </w:rPr>
              <w:t>00</w:t>
            </w:r>
          </w:p>
        </w:tc>
      </w:tr>
      <w:tr w:rsidR="00AF71B8" w:rsidRPr="00367FB8" w14:paraId="2E834489" w14:textId="77777777" w:rsidTr="00B21473">
        <w:trPr>
          <w:trHeight w:val="445"/>
          <w:jc w:val="center"/>
        </w:trPr>
        <w:tc>
          <w:tcPr>
            <w:tcW w:w="2375" w:type="dxa"/>
            <w:vAlign w:val="center"/>
          </w:tcPr>
          <w:p w14:paraId="3FF1CF61" w14:textId="77777777" w:rsidR="00AF71B8" w:rsidRPr="00333970" w:rsidRDefault="00AF71B8" w:rsidP="00B21473">
            <w:pPr>
              <w:spacing w:after="0"/>
              <w:jc w:val="center"/>
              <w:rPr>
                <w:rFonts w:ascii="Clara Serif" w:hAnsi="Clara Serif" w:cs="Arial"/>
                <w:sz w:val="22"/>
                <w:szCs w:val="22"/>
              </w:rPr>
            </w:pPr>
            <w:r w:rsidRPr="00333970">
              <w:rPr>
                <w:rFonts w:ascii="Clara Serif" w:hAnsi="Clara Serif" w:cs="Arial"/>
                <w:b/>
                <w:bCs/>
                <w:sz w:val="22"/>
                <w:szCs w:val="22"/>
              </w:rPr>
              <w:t>4</w:t>
            </w:r>
          </w:p>
        </w:tc>
        <w:tc>
          <w:tcPr>
            <w:tcW w:w="2375" w:type="dxa"/>
            <w:vAlign w:val="center"/>
          </w:tcPr>
          <w:p w14:paraId="3AAD8991" w14:textId="77777777" w:rsidR="00AF71B8" w:rsidRPr="00333970" w:rsidRDefault="00AF71B8" w:rsidP="00B21473">
            <w:pPr>
              <w:spacing w:after="0"/>
              <w:jc w:val="center"/>
              <w:rPr>
                <w:rFonts w:ascii="Clara Serif" w:hAnsi="Clara Serif" w:cs="Arial"/>
                <w:sz w:val="22"/>
                <w:szCs w:val="22"/>
              </w:rPr>
            </w:pPr>
            <w:r w:rsidRPr="00333970">
              <w:rPr>
                <w:rFonts w:ascii="Clara Serif" w:hAnsi="Clara Serif" w:cs="Arial"/>
                <w:sz w:val="22"/>
                <w:szCs w:val="22"/>
              </w:rPr>
              <w:t>2</w:t>
            </w:r>
            <w:r>
              <w:rPr>
                <w:rFonts w:ascii="Clara Serif" w:hAnsi="Clara Serif" w:cs="Arial"/>
                <w:sz w:val="22"/>
                <w:szCs w:val="22"/>
              </w:rPr>
              <w:t>8</w:t>
            </w:r>
            <w:r w:rsidRPr="00333970">
              <w:rPr>
                <w:rFonts w:ascii="Clara Serif" w:hAnsi="Clara Serif" w:cs="Arial"/>
                <w:sz w:val="22"/>
                <w:szCs w:val="22"/>
              </w:rPr>
              <w:t xml:space="preserve"> </w:t>
            </w:r>
            <w:r>
              <w:rPr>
                <w:rFonts w:ascii="Clara Serif" w:hAnsi="Clara Serif" w:cs="Arial"/>
                <w:sz w:val="22"/>
                <w:szCs w:val="22"/>
              </w:rPr>
              <w:t>5</w:t>
            </w:r>
            <w:r w:rsidRPr="00333970">
              <w:rPr>
                <w:rFonts w:ascii="Clara Serif" w:hAnsi="Clara Serif" w:cs="Arial"/>
                <w:sz w:val="22"/>
                <w:szCs w:val="22"/>
              </w:rPr>
              <w:t>00</w:t>
            </w:r>
          </w:p>
        </w:tc>
      </w:tr>
      <w:tr w:rsidR="00AF71B8" w:rsidRPr="00367FB8" w14:paraId="3901627B" w14:textId="77777777" w:rsidTr="00B21473">
        <w:trPr>
          <w:trHeight w:val="445"/>
          <w:jc w:val="center"/>
        </w:trPr>
        <w:tc>
          <w:tcPr>
            <w:tcW w:w="2375" w:type="dxa"/>
            <w:vAlign w:val="center"/>
          </w:tcPr>
          <w:p w14:paraId="7CE912D5" w14:textId="77777777" w:rsidR="00AF71B8" w:rsidRPr="00367FB8" w:rsidRDefault="00AF71B8" w:rsidP="00B21473">
            <w:pPr>
              <w:spacing w:after="0"/>
              <w:jc w:val="center"/>
              <w:rPr>
                <w:rFonts w:ascii="Clara Serif" w:hAnsi="Clara Serif" w:cs="Arial"/>
                <w:sz w:val="22"/>
                <w:szCs w:val="22"/>
              </w:rPr>
            </w:pPr>
            <w:r w:rsidRPr="00367FB8">
              <w:rPr>
                <w:rFonts w:ascii="Clara Serif" w:hAnsi="Clara Serif" w:cs="Arial"/>
                <w:b/>
                <w:bCs/>
                <w:sz w:val="22"/>
                <w:szCs w:val="22"/>
              </w:rPr>
              <w:t>5</w:t>
            </w:r>
          </w:p>
        </w:tc>
        <w:tc>
          <w:tcPr>
            <w:tcW w:w="2375" w:type="dxa"/>
            <w:vAlign w:val="center"/>
          </w:tcPr>
          <w:p w14:paraId="14847822" w14:textId="77777777" w:rsidR="00AF71B8" w:rsidRDefault="00AF71B8" w:rsidP="00B21473">
            <w:pPr>
              <w:spacing w:after="0"/>
              <w:jc w:val="center"/>
              <w:rPr>
                <w:rFonts w:ascii="Clara Serif" w:hAnsi="Clara Serif" w:cs="Arial"/>
                <w:sz w:val="22"/>
                <w:szCs w:val="22"/>
              </w:rPr>
            </w:pPr>
            <w:r>
              <w:rPr>
                <w:rFonts w:ascii="Clara Serif" w:hAnsi="Clara Serif" w:cs="Arial"/>
                <w:sz w:val="22"/>
                <w:szCs w:val="22"/>
              </w:rPr>
              <w:t>30</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AF71B8" w:rsidRPr="00367FB8" w14:paraId="05902B18" w14:textId="77777777" w:rsidTr="00B21473">
        <w:trPr>
          <w:trHeight w:val="445"/>
          <w:jc w:val="center"/>
        </w:trPr>
        <w:tc>
          <w:tcPr>
            <w:tcW w:w="2375" w:type="dxa"/>
            <w:vAlign w:val="center"/>
          </w:tcPr>
          <w:p w14:paraId="052BD005" w14:textId="77777777" w:rsidR="00AF71B8" w:rsidRPr="00367FB8" w:rsidRDefault="00AF71B8" w:rsidP="00B21473">
            <w:pPr>
              <w:spacing w:after="0"/>
              <w:jc w:val="center"/>
              <w:rPr>
                <w:rFonts w:ascii="Clara Serif" w:hAnsi="Clara Serif" w:cs="Arial"/>
                <w:sz w:val="22"/>
                <w:szCs w:val="22"/>
              </w:rPr>
            </w:pPr>
            <w:r w:rsidRPr="00367FB8">
              <w:rPr>
                <w:rFonts w:ascii="Clara Serif" w:hAnsi="Clara Serif" w:cs="Arial"/>
                <w:b/>
                <w:bCs/>
                <w:sz w:val="22"/>
                <w:szCs w:val="22"/>
              </w:rPr>
              <w:t>6</w:t>
            </w:r>
          </w:p>
        </w:tc>
        <w:tc>
          <w:tcPr>
            <w:tcW w:w="2375" w:type="dxa"/>
            <w:vAlign w:val="center"/>
          </w:tcPr>
          <w:p w14:paraId="7CD8004B" w14:textId="77777777" w:rsidR="00AF71B8" w:rsidRDefault="00AF71B8" w:rsidP="00B21473">
            <w:pPr>
              <w:spacing w:after="0"/>
              <w:jc w:val="center"/>
              <w:rPr>
                <w:rFonts w:ascii="Clara Serif" w:hAnsi="Clara Serif" w:cs="Arial"/>
                <w:sz w:val="22"/>
                <w:szCs w:val="22"/>
              </w:rPr>
            </w:pPr>
            <w:r>
              <w:rPr>
                <w:rFonts w:ascii="Clara Serif" w:hAnsi="Clara Serif" w:cs="Arial"/>
                <w:sz w:val="22"/>
                <w:szCs w:val="22"/>
              </w:rPr>
              <w:t>34</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AF71B8" w:rsidRPr="00367FB8" w14:paraId="604D58F3" w14:textId="77777777" w:rsidTr="00B21473">
        <w:trPr>
          <w:trHeight w:val="445"/>
          <w:jc w:val="center"/>
        </w:trPr>
        <w:tc>
          <w:tcPr>
            <w:tcW w:w="2375" w:type="dxa"/>
            <w:vAlign w:val="center"/>
          </w:tcPr>
          <w:p w14:paraId="06D1F64A" w14:textId="77777777" w:rsidR="00AF71B8" w:rsidRPr="00367FB8" w:rsidRDefault="00AF71B8" w:rsidP="00B21473">
            <w:pPr>
              <w:spacing w:after="0"/>
              <w:jc w:val="center"/>
              <w:rPr>
                <w:rFonts w:ascii="Clara Serif" w:hAnsi="Clara Serif" w:cs="Arial"/>
                <w:sz w:val="22"/>
                <w:szCs w:val="22"/>
              </w:rPr>
            </w:pPr>
            <w:r w:rsidRPr="00367FB8">
              <w:rPr>
                <w:rFonts w:ascii="Clara Serif" w:hAnsi="Clara Serif" w:cs="Arial"/>
                <w:b/>
                <w:bCs/>
                <w:sz w:val="22"/>
                <w:szCs w:val="22"/>
              </w:rPr>
              <w:t>7</w:t>
            </w:r>
          </w:p>
        </w:tc>
        <w:tc>
          <w:tcPr>
            <w:tcW w:w="2375" w:type="dxa"/>
            <w:vAlign w:val="center"/>
          </w:tcPr>
          <w:p w14:paraId="3FE21BB2" w14:textId="77777777" w:rsidR="00AF71B8" w:rsidRDefault="00AF71B8" w:rsidP="00B21473">
            <w:pPr>
              <w:spacing w:after="0"/>
              <w:jc w:val="center"/>
              <w:rPr>
                <w:rFonts w:ascii="Clara Serif" w:hAnsi="Clara Serif" w:cs="Arial"/>
                <w:sz w:val="22"/>
                <w:szCs w:val="22"/>
              </w:rPr>
            </w:pPr>
            <w:r>
              <w:rPr>
                <w:rFonts w:ascii="Clara Serif" w:hAnsi="Clara Serif" w:cs="Arial"/>
                <w:sz w:val="22"/>
                <w:szCs w:val="22"/>
              </w:rPr>
              <w:t>37</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AF71B8" w:rsidRPr="00367FB8" w14:paraId="3F861873" w14:textId="77777777" w:rsidTr="00B21473">
        <w:trPr>
          <w:trHeight w:val="445"/>
          <w:jc w:val="center"/>
        </w:trPr>
        <w:tc>
          <w:tcPr>
            <w:tcW w:w="2375" w:type="dxa"/>
            <w:vAlign w:val="center"/>
          </w:tcPr>
          <w:p w14:paraId="125A4197" w14:textId="77777777" w:rsidR="00AF71B8" w:rsidRPr="00367FB8" w:rsidRDefault="00AF71B8" w:rsidP="00B21473">
            <w:pPr>
              <w:spacing w:after="0"/>
              <w:jc w:val="center"/>
              <w:rPr>
                <w:rFonts w:ascii="Clara Serif" w:hAnsi="Clara Serif" w:cs="Arial"/>
                <w:sz w:val="22"/>
                <w:szCs w:val="22"/>
              </w:rPr>
            </w:pPr>
            <w:r w:rsidRPr="00367FB8">
              <w:rPr>
                <w:rFonts w:ascii="Clara Serif" w:hAnsi="Clara Serif" w:cs="Arial"/>
                <w:b/>
                <w:bCs/>
                <w:sz w:val="22"/>
                <w:szCs w:val="22"/>
              </w:rPr>
              <w:t>8</w:t>
            </w:r>
          </w:p>
        </w:tc>
        <w:tc>
          <w:tcPr>
            <w:tcW w:w="2375" w:type="dxa"/>
            <w:vAlign w:val="center"/>
          </w:tcPr>
          <w:p w14:paraId="2B92F322" w14:textId="77777777" w:rsidR="00AF71B8" w:rsidRDefault="00AF71B8" w:rsidP="00B21473">
            <w:pPr>
              <w:spacing w:after="0"/>
              <w:jc w:val="center"/>
              <w:rPr>
                <w:rFonts w:ascii="Clara Serif" w:hAnsi="Clara Serif" w:cs="Arial"/>
                <w:sz w:val="22"/>
                <w:szCs w:val="22"/>
              </w:rPr>
            </w:pPr>
            <w:r>
              <w:rPr>
                <w:rFonts w:ascii="Clara Serif" w:hAnsi="Clara Serif" w:cs="Arial"/>
                <w:sz w:val="22"/>
                <w:szCs w:val="22"/>
              </w:rPr>
              <w:t>43</w:t>
            </w:r>
            <w:r w:rsidRPr="00367FB8">
              <w:rPr>
                <w:rFonts w:ascii="Clara Serif" w:hAnsi="Clara Serif" w:cs="Arial"/>
                <w:sz w:val="22"/>
                <w:szCs w:val="22"/>
              </w:rPr>
              <w:t xml:space="preserve"> </w:t>
            </w:r>
            <w:r>
              <w:rPr>
                <w:rFonts w:ascii="Clara Serif" w:hAnsi="Clara Serif" w:cs="Arial"/>
                <w:sz w:val="22"/>
                <w:szCs w:val="22"/>
              </w:rPr>
              <w:t>5</w:t>
            </w:r>
            <w:r w:rsidRPr="00367FB8">
              <w:rPr>
                <w:rFonts w:ascii="Clara Serif" w:hAnsi="Clara Serif" w:cs="Arial"/>
                <w:sz w:val="22"/>
                <w:szCs w:val="22"/>
              </w:rPr>
              <w:t>00</w:t>
            </w:r>
          </w:p>
        </w:tc>
      </w:tr>
      <w:tr w:rsidR="00AF71B8" w:rsidRPr="00367FB8" w14:paraId="3E98B8F3" w14:textId="77777777" w:rsidTr="00B21473">
        <w:trPr>
          <w:trHeight w:val="445"/>
          <w:jc w:val="center"/>
        </w:trPr>
        <w:tc>
          <w:tcPr>
            <w:tcW w:w="2375" w:type="dxa"/>
            <w:vAlign w:val="center"/>
          </w:tcPr>
          <w:p w14:paraId="1664B6FE" w14:textId="77777777" w:rsidR="00AF71B8" w:rsidRPr="00367FB8" w:rsidRDefault="00AF71B8" w:rsidP="00B21473">
            <w:pPr>
              <w:spacing w:after="40"/>
              <w:jc w:val="center"/>
              <w:rPr>
                <w:rFonts w:ascii="Clara Serif" w:hAnsi="Clara Serif" w:cs="Arial"/>
                <w:sz w:val="22"/>
                <w:szCs w:val="22"/>
              </w:rPr>
            </w:pPr>
            <w:r w:rsidRPr="00367FB8">
              <w:rPr>
                <w:rFonts w:ascii="Clara Serif" w:hAnsi="Clara Serif" w:cs="Arial"/>
                <w:b/>
                <w:bCs/>
                <w:sz w:val="22"/>
                <w:szCs w:val="22"/>
              </w:rPr>
              <w:t>9</w:t>
            </w:r>
          </w:p>
        </w:tc>
        <w:tc>
          <w:tcPr>
            <w:tcW w:w="2375" w:type="dxa"/>
            <w:vAlign w:val="center"/>
          </w:tcPr>
          <w:p w14:paraId="30CCDF21" w14:textId="77777777" w:rsidR="00AF71B8" w:rsidRDefault="00AF71B8" w:rsidP="00B21473">
            <w:pPr>
              <w:spacing w:after="0"/>
              <w:jc w:val="center"/>
              <w:rPr>
                <w:rFonts w:ascii="Clara Serif" w:hAnsi="Clara Serif" w:cs="Arial"/>
                <w:sz w:val="22"/>
                <w:szCs w:val="22"/>
              </w:rPr>
            </w:pPr>
            <w:r>
              <w:rPr>
                <w:rFonts w:ascii="Clara Serif" w:hAnsi="Clara Serif" w:cs="Arial"/>
                <w:sz w:val="22"/>
                <w:szCs w:val="22"/>
              </w:rPr>
              <w:t>49</w:t>
            </w:r>
            <w:r w:rsidRPr="00367FB8">
              <w:rPr>
                <w:rFonts w:ascii="Clara Serif" w:hAnsi="Clara Serif" w:cs="Arial"/>
                <w:sz w:val="22"/>
                <w:szCs w:val="22"/>
              </w:rPr>
              <w:t xml:space="preserve"> </w:t>
            </w:r>
            <w:r>
              <w:rPr>
                <w:rFonts w:ascii="Clara Serif" w:hAnsi="Clara Serif" w:cs="Arial"/>
                <w:sz w:val="22"/>
                <w:szCs w:val="22"/>
              </w:rPr>
              <w:t>0</w:t>
            </w:r>
            <w:r w:rsidRPr="00367FB8">
              <w:rPr>
                <w:rFonts w:ascii="Clara Serif" w:hAnsi="Clara Serif" w:cs="Arial"/>
                <w:sz w:val="22"/>
                <w:szCs w:val="22"/>
              </w:rPr>
              <w:t>00</w:t>
            </w:r>
          </w:p>
        </w:tc>
      </w:tr>
    </w:tbl>
    <w:p w14:paraId="5C6BA72A" w14:textId="77777777" w:rsidR="00AF71B8" w:rsidRDefault="00AF71B8" w:rsidP="003519FB">
      <w:pPr>
        <w:spacing w:line="240" w:lineRule="auto"/>
        <w:jc w:val="both"/>
        <w:rPr>
          <w:rFonts w:ascii="Aptos" w:hAnsi="Aptos"/>
        </w:rPr>
      </w:pPr>
    </w:p>
    <w:p w14:paraId="709E2F59" w14:textId="77777777" w:rsidR="00AF71B8" w:rsidRDefault="00AF71B8" w:rsidP="003519FB">
      <w:pPr>
        <w:spacing w:line="240" w:lineRule="auto"/>
        <w:jc w:val="both"/>
        <w:rPr>
          <w:rFonts w:ascii="Aptos" w:hAnsi="Aptos"/>
        </w:rPr>
      </w:pPr>
    </w:p>
    <w:p w14:paraId="58C5BF37" w14:textId="77777777" w:rsidR="00F95089" w:rsidRDefault="00F95089" w:rsidP="003519FB">
      <w:pPr>
        <w:spacing w:line="240" w:lineRule="auto"/>
        <w:jc w:val="both"/>
        <w:rPr>
          <w:rFonts w:ascii="Aptos" w:hAnsi="Aptos"/>
        </w:rPr>
      </w:pPr>
    </w:p>
    <w:p w14:paraId="482BFD71" w14:textId="77777777" w:rsidR="00F95089" w:rsidRDefault="00F95089" w:rsidP="003519FB">
      <w:pPr>
        <w:spacing w:line="240" w:lineRule="auto"/>
        <w:jc w:val="both"/>
        <w:rPr>
          <w:rFonts w:ascii="Aptos" w:hAnsi="Aptos"/>
        </w:rPr>
      </w:pPr>
    </w:p>
    <w:p w14:paraId="45ECA18E" w14:textId="77777777" w:rsidR="00F95089" w:rsidRDefault="00F95089" w:rsidP="003519FB">
      <w:pPr>
        <w:spacing w:line="240" w:lineRule="auto"/>
        <w:jc w:val="both"/>
        <w:rPr>
          <w:rFonts w:ascii="Aptos" w:hAnsi="Aptos"/>
        </w:rPr>
      </w:pPr>
    </w:p>
    <w:p w14:paraId="3FE28F57" w14:textId="77777777" w:rsidR="00F95089" w:rsidRDefault="00F95089" w:rsidP="003519FB">
      <w:pPr>
        <w:spacing w:line="240" w:lineRule="auto"/>
        <w:jc w:val="both"/>
        <w:rPr>
          <w:rFonts w:ascii="Aptos" w:hAnsi="Aptos"/>
        </w:rPr>
      </w:pPr>
    </w:p>
    <w:p w14:paraId="66FD787C" w14:textId="77777777" w:rsidR="00F95089" w:rsidRDefault="00F95089" w:rsidP="003519FB">
      <w:pPr>
        <w:spacing w:line="240" w:lineRule="auto"/>
        <w:jc w:val="both"/>
        <w:rPr>
          <w:rFonts w:ascii="Aptos" w:hAnsi="Aptos"/>
        </w:rPr>
      </w:pPr>
    </w:p>
    <w:p w14:paraId="271E7D6A" w14:textId="77777777" w:rsidR="00F95089" w:rsidRDefault="00F95089" w:rsidP="003519FB">
      <w:pPr>
        <w:spacing w:line="240" w:lineRule="auto"/>
        <w:jc w:val="both"/>
        <w:rPr>
          <w:rFonts w:ascii="Aptos" w:hAnsi="Aptos"/>
        </w:rPr>
      </w:pPr>
    </w:p>
    <w:p w14:paraId="2217819F" w14:textId="77777777" w:rsidR="00AF71B8" w:rsidRDefault="00AF71B8" w:rsidP="003519FB">
      <w:pPr>
        <w:spacing w:line="240" w:lineRule="auto"/>
        <w:jc w:val="both"/>
        <w:rPr>
          <w:rFonts w:ascii="Aptos" w:hAnsi="Aptos"/>
        </w:rPr>
      </w:pPr>
    </w:p>
    <w:p w14:paraId="4566182C" w14:textId="77777777" w:rsidR="00AF71B8" w:rsidRDefault="00AF71B8" w:rsidP="003519FB">
      <w:pPr>
        <w:spacing w:line="240" w:lineRule="auto"/>
        <w:jc w:val="both"/>
        <w:rPr>
          <w:rFonts w:ascii="Aptos" w:hAnsi="Aptos"/>
        </w:rPr>
      </w:pPr>
    </w:p>
    <w:p w14:paraId="540F7CAD" w14:textId="047E4425" w:rsidR="00E05434" w:rsidRDefault="00E05434" w:rsidP="00E05434">
      <w:pPr>
        <w:spacing w:line="480" w:lineRule="auto"/>
        <w:ind w:left="567"/>
        <w:jc w:val="center"/>
        <w:rPr>
          <w:rFonts w:cs="Arial"/>
          <w:b/>
          <w:bCs/>
        </w:rPr>
      </w:pPr>
      <w:r w:rsidRPr="00E05434">
        <w:rPr>
          <w:rFonts w:cs="Arial"/>
          <w:b/>
          <w:bCs/>
        </w:rPr>
        <w:lastRenderedPageBreak/>
        <w:t>5.) DIP – dlouhodobý investiční produkt (nový benefit od 1. 1. 2027)</w:t>
      </w:r>
    </w:p>
    <w:p w14:paraId="7F339514" w14:textId="57BD35A4" w:rsidR="00E05434" w:rsidRDefault="00E05434" w:rsidP="00E05434">
      <w:pPr>
        <w:spacing w:after="0"/>
        <w:jc w:val="center"/>
        <w:rPr>
          <w:rFonts w:ascii="Calibri" w:eastAsia="Calibri" w:hAnsi="Calibri"/>
          <w:b/>
          <w:bCs/>
          <w:color w:val="EE0000"/>
        </w:rPr>
      </w:pPr>
      <w:r w:rsidRPr="00E05434">
        <w:rPr>
          <w:rFonts w:cs="Arial"/>
        </w:rPr>
        <w:t xml:space="preserve">Opatření kvestora č. 172 </w:t>
      </w:r>
      <w:r w:rsidRPr="00E05434">
        <w:rPr>
          <w:rFonts w:ascii="Calibri" w:eastAsia="Calibri" w:hAnsi="Calibri"/>
        </w:rPr>
        <w:t xml:space="preserve">k poskytování příspěvku ze sociálního fondu na penzijní připojištění, </w:t>
      </w:r>
      <w:r w:rsidRPr="00E05434">
        <w:rPr>
          <w:rFonts w:ascii="Calibri" w:eastAsia="Calibri" w:hAnsi="Calibri"/>
        </w:rPr>
        <w:br/>
        <w:t>doplňkové penzijní spoření je doplněno</w:t>
      </w:r>
      <w:r>
        <w:rPr>
          <w:rFonts w:ascii="Calibri" w:eastAsia="Calibri" w:hAnsi="Calibri"/>
          <w:b/>
          <w:bCs/>
        </w:rPr>
        <w:t xml:space="preserve"> </w:t>
      </w:r>
      <w:r w:rsidRPr="00E05434">
        <w:rPr>
          <w:rFonts w:ascii="Calibri" w:eastAsia="Calibri" w:hAnsi="Calibri"/>
          <w:b/>
          <w:bCs/>
          <w:color w:val="EE0000"/>
        </w:rPr>
        <w:t>o dlouhodobý investiční produkt</w:t>
      </w:r>
      <w:r>
        <w:rPr>
          <w:rFonts w:ascii="Calibri" w:eastAsia="Calibri" w:hAnsi="Calibri"/>
          <w:b/>
          <w:bCs/>
          <w:color w:val="EE0000"/>
        </w:rPr>
        <w:t>.</w:t>
      </w:r>
    </w:p>
    <w:p w14:paraId="250EAAFC" w14:textId="77777777" w:rsidR="00E05434" w:rsidRDefault="00E05434" w:rsidP="00E05434">
      <w:pPr>
        <w:spacing w:after="0"/>
        <w:jc w:val="center"/>
        <w:rPr>
          <w:rFonts w:ascii="Calibri" w:eastAsia="Calibri" w:hAnsi="Calibri"/>
          <w:b/>
          <w:bCs/>
          <w:color w:val="EE0000"/>
        </w:rPr>
      </w:pPr>
    </w:p>
    <w:p w14:paraId="03CE3F0B" w14:textId="77777777" w:rsidR="00E05434" w:rsidRDefault="00E05434" w:rsidP="00E05434">
      <w:pPr>
        <w:spacing w:line="480" w:lineRule="auto"/>
        <w:ind w:left="567"/>
        <w:jc w:val="center"/>
        <w:rPr>
          <w:rFonts w:cs="Arial"/>
          <w:b/>
          <w:bCs/>
        </w:rPr>
      </w:pPr>
    </w:p>
    <w:p w14:paraId="712EEB69" w14:textId="13E2EDEC" w:rsidR="00E05434" w:rsidRPr="00E05434" w:rsidRDefault="00E05434" w:rsidP="00E05434">
      <w:pPr>
        <w:spacing w:line="480" w:lineRule="auto"/>
        <w:ind w:left="567"/>
        <w:jc w:val="center"/>
        <w:rPr>
          <w:rFonts w:cs="Arial"/>
          <w:b/>
          <w:bCs/>
        </w:rPr>
      </w:pPr>
      <w:r w:rsidRPr="00E05434">
        <w:rPr>
          <w:rFonts w:cs="Arial"/>
          <w:b/>
          <w:bCs/>
        </w:rPr>
        <w:t>6.) Příspěvek na stravování od 1. 1. 2027</w:t>
      </w:r>
    </w:p>
    <w:p w14:paraId="4F4EC514" w14:textId="611172B5" w:rsidR="00E05434" w:rsidRPr="00970318" w:rsidRDefault="00E05434">
      <w:pPr>
        <w:pStyle w:val="Odstavecseseznamem"/>
        <w:numPr>
          <w:ilvl w:val="0"/>
          <w:numId w:val="17"/>
        </w:numPr>
        <w:spacing w:after="0" w:line="240" w:lineRule="auto"/>
        <w:ind w:left="567" w:hanging="567"/>
        <w:jc w:val="both"/>
        <w:rPr>
          <w:b/>
          <w:bCs/>
        </w:rPr>
      </w:pPr>
      <w:r>
        <w:rPr>
          <w:b/>
          <w:bCs/>
        </w:rPr>
        <w:t>Předmět dodatku č. 3 ke Kolektivní smlouvě</w:t>
      </w:r>
    </w:p>
    <w:p w14:paraId="1BEB6B02" w14:textId="77777777" w:rsidR="00E05434" w:rsidRPr="006E0C31" w:rsidRDefault="00E05434" w:rsidP="00E05434">
      <w:pPr>
        <w:ind w:left="360" w:hanging="360"/>
      </w:pPr>
    </w:p>
    <w:p w14:paraId="3174DDEE" w14:textId="77777777" w:rsidR="00E05434" w:rsidRPr="00A92F1B" w:rsidRDefault="00E05434">
      <w:pPr>
        <w:pStyle w:val="Odstavecseseznamem"/>
        <w:numPr>
          <w:ilvl w:val="0"/>
          <w:numId w:val="18"/>
        </w:numPr>
        <w:spacing w:after="0" w:line="240" w:lineRule="auto"/>
        <w:ind w:left="567" w:hanging="567"/>
        <w:jc w:val="both"/>
      </w:pPr>
      <w:r w:rsidRPr="003C4766">
        <w:rPr>
          <w:b/>
          <w:bCs/>
        </w:rPr>
        <w:t xml:space="preserve">Dosavadní znění čl. </w:t>
      </w:r>
      <w:r>
        <w:rPr>
          <w:b/>
          <w:bCs/>
        </w:rPr>
        <w:t>7</w:t>
      </w:r>
      <w:r w:rsidRPr="003C4766">
        <w:rPr>
          <w:b/>
          <w:bCs/>
        </w:rPr>
        <w:t xml:space="preserve"> odst. </w:t>
      </w:r>
      <w:r>
        <w:rPr>
          <w:b/>
          <w:bCs/>
        </w:rPr>
        <w:t>7.3</w:t>
      </w:r>
      <w:r w:rsidRPr="003C4766">
        <w:rPr>
          <w:b/>
          <w:bCs/>
        </w:rPr>
        <w:t xml:space="preserve"> KS se nahrazuje novým zněním takto:</w:t>
      </w:r>
    </w:p>
    <w:p w14:paraId="6B72C1C2" w14:textId="77777777" w:rsidR="00E05434" w:rsidRDefault="00E05434" w:rsidP="00E05434">
      <w:pPr>
        <w:pStyle w:val="Odstavecseseznamem"/>
        <w:ind w:left="567"/>
        <w:jc w:val="both"/>
      </w:pPr>
      <w:r>
        <w:t>„</w:t>
      </w:r>
      <w:r w:rsidRPr="0088754E">
        <w:t xml:space="preserve">Zaměstnavatel poskytuje svým zaměstnancům v pracovním poměru finanční příspěvek na úhradu jednoho hlavního jídla denně (dále jen „příspěvek na stravování“). Příspěvek na stravování je sjednán </w:t>
      </w:r>
      <w:r w:rsidRPr="00E05434">
        <w:rPr>
          <w:b/>
          <w:bCs/>
          <w:color w:val="EE0000"/>
        </w:rPr>
        <w:t>ve výši 70 Kč.</w:t>
      </w:r>
      <w:r w:rsidRPr="00E05434">
        <w:rPr>
          <w:color w:val="EE0000"/>
        </w:rPr>
        <w:t xml:space="preserve"> </w:t>
      </w:r>
      <w:r w:rsidRPr="0088754E">
        <w:t xml:space="preserve">Na základě odůvodněného rozhodnutí rektora, děkana nebo ředitele Kolejí a menz JU může příslušná součást JU poskytovat zaměstnancům pracujícím na této součásti doplatek k příspěvku na stravování až do výše 50 Kč; co je v této KS stanoveno pro příspěvek na stravování, platí obdobně i pro doplatek k příspěvku na stravování. Příspěvek na stravování je poskytován ve formě </w:t>
      </w:r>
      <w:proofErr w:type="spellStart"/>
      <w:r w:rsidRPr="0088754E">
        <w:t>stravenkového</w:t>
      </w:r>
      <w:proofErr w:type="spellEnd"/>
      <w:r w:rsidRPr="0088754E">
        <w:t xml:space="preserve"> paušálu a je vyplácen zaměstnanci zpětně za odpracované směny, spolu se mzdou za předchozí kalendářní měsíc. </w:t>
      </w:r>
      <w:proofErr w:type="spellStart"/>
      <w:r w:rsidRPr="0088754E">
        <w:t>Stravenkový</w:t>
      </w:r>
      <w:proofErr w:type="spellEnd"/>
      <w:r w:rsidRPr="0088754E">
        <w:t xml:space="preserve"> paušál bude uveden na výplatním lístku zaměstnance jako samostatná položka a nepodléhá dani z příjmů fyzických osob ani odvodům na sociální nebo zdravotní pojištění.</w:t>
      </w:r>
      <w:r>
        <w:t>“</w:t>
      </w:r>
    </w:p>
    <w:p w14:paraId="42AFF251" w14:textId="77777777" w:rsidR="00FC7130" w:rsidRDefault="00FC7130" w:rsidP="00E05434">
      <w:pPr>
        <w:pStyle w:val="Odstavecseseznamem"/>
        <w:ind w:left="567"/>
        <w:jc w:val="both"/>
      </w:pPr>
    </w:p>
    <w:p w14:paraId="7A7C16DE" w14:textId="77777777" w:rsidR="00FC7130" w:rsidRDefault="00FC7130" w:rsidP="00E05434">
      <w:pPr>
        <w:pStyle w:val="Odstavecseseznamem"/>
        <w:ind w:left="567"/>
        <w:jc w:val="both"/>
      </w:pPr>
    </w:p>
    <w:p w14:paraId="6811BB4A" w14:textId="6B65A2FE" w:rsidR="00FC7130" w:rsidRPr="00FC7130" w:rsidRDefault="00FC7130" w:rsidP="00FC7130">
      <w:pPr>
        <w:spacing w:line="480" w:lineRule="auto"/>
        <w:ind w:left="567"/>
        <w:jc w:val="center"/>
        <w:rPr>
          <w:rFonts w:cs="Arial"/>
          <w:b/>
          <w:bCs/>
        </w:rPr>
      </w:pPr>
      <w:r w:rsidRPr="00FC7130">
        <w:rPr>
          <w:rFonts w:cs="Arial"/>
          <w:b/>
          <w:bCs/>
        </w:rPr>
        <w:t>8.) Katalog pracovních míst neakademických zaměstnanců</w:t>
      </w:r>
    </w:p>
    <w:p w14:paraId="18CB216D" w14:textId="29A3D0F6" w:rsidR="00FC7130" w:rsidRDefault="00FC7130" w:rsidP="00E05434">
      <w:pPr>
        <w:pStyle w:val="Odstavecseseznamem"/>
        <w:ind w:left="567"/>
        <w:jc w:val="both"/>
        <w:rPr>
          <w:rFonts w:eastAsia="Times New Roman"/>
          <w:lang w:eastAsia="cs-CZ"/>
        </w:rPr>
      </w:pPr>
      <w:r w:rsidRPr="00FC7130">
        <w:rPr>
          <w:rFonts w:eastAsia="Times New Roman"/>
          <w:lang w:eastAsia="cs-CZ"/>
        </w:rPr>
        <w:t>Dopln</w:t>
      </w:r>
      <w:r>
        <w:rPr>
          <w:rFonts w:eastAsia="Times New Roman"/>
          <w:lang w:eastAsia="cs-CZ"/>
        </w:rPr>
        <w:t>ění do katalogu chybějící profese, např</w:t>
      </w:r>
      <w:r w:rsidR="00AF5BAA">
        <w:rPr>
          <w:rFonts w:eastAsia="Times New Roman"/>
          <w:lang w:eastAsia="cs-CZ"/>
        </w:rPr>
        <w:t xml:space="preserve">. dle vzoru FZT a </w:t>
      </w:r>
      <w:proofErr w:type="spellStart"/>
      <w:r w:rsidR="00AF5BAA">
        <w:rPr>
          <w:rFonts w:eastAsia="Times New Roman"/>
          <w:lang w:eastAsia="cs-CZ"/>
        </w:rPr>
        <w:t>KaM</w:t>
      </w:r>
      <w:proofErr w:type="spellEnd"/>
      <w:r w:rsidR="00AF5BAA">
        <w:rPr>
          <w:rFonts w:eastAsia="Times New Roman"/>
          <w:lang w:eastAsia="cs-CZ"/>
        </w:rPr>
        <w:t>:</w:t>
      </w:r>
    </w:p>
    <w:p w14:paraId="78D656AB" w14:textId="52672752" w:rsidR="00AF5BAA" w:rsidRDefault="00AC5A89" w:rsidP="00E05434">
      <w:pPr>
        <w:pStyle w:val="Odstavecseseznamem"/>
        <w:ind w:left="567"/>
        <w:jc w:val="both"/>
        <w:rPr>
          <w:rFonts w:eastAsia="Times New Roman"/>
          <w:lang w:eastAsia="cs-CZ"/>
        </w:rPr>
      </w:pPr>
      <w:r>
        <w:rPr>
          <w:rFonts w:eastAsia="Times New Roman"/>
          <w:lang w:eastAsia="cs-CZ"/>
        </w:rPr>
        <w:t>FZT ž</w:t>
      </w:r>
      <w:r w:rsidR="00AF5BAA">
        <w:rPr>
          <w:rFonts w:eastAsia="Times New Roman"/>
          <w:lang w:eastAsia="cs-CZ"/>
        </w:rPr>
        <w:t>á</w:t>
      </w:r>
      <w:r>
        <w:rPr>
          <w:rFonts w:eastAsia="Times New Roman"/>
          <w:lang w:eastAsia="cs-CZ"/>
        </w:rPr>
        <w:t>dá</w:t>
      </w:r>
      <w:r w:rsidR="00AF5BAA">
        <w:rPr>
          <w:rFonts w:eastAsia="Times New Roman"/>
          <w:lang w:eastAsia="cs-CZ"/>
        </w:rPr>
        <w:t xml:space="preserve"> o doplnění katalogu o </w:t>
      </w:r>
      <w:r>
        <w:rPr>
          <w:rFonts w:eastAsia="Times New Roman"/>
          <w:lang w:eastAsia="cs-CZ"/>
        </w:rPr>
        <w:t xml:space="preserve">např. </w:t>
      </w:r>
      <w:r w:rsidR="00AF5BAA" w:rsidRPr="00AF5BAA">
        <w:rPr>
          <w:rFonts w:eastAsia="Times New Roman"/>
          <w:b/>
          <w:bCs/>
          <w:lang w:eastAsia="cs-CZ"/>
        </w:rPr>
        <w:t>včelaře</w:t>
      </w:r>
      <w:r>
        <w:rPr>
          <w:rFonts w:eastAsia="Times New Roman"/>
          <w:b/>
          <w:bCs/>
          <w:lang w:eastAsia="cs-CZ"/>
        </w:rPr>
        <w:t xml:space="preserve">, </w:t>
      </w:r>
      <w:proofErr w:type="spellStart"/>
      <w:r w:rsidRPr="00AC5A89">
        <w:rPr>
          <w:rFonts w:eastAsia="Times New Roman"/>
          <w:lang w:eastAsia="cs-CZ"/>
        </w:rPr>
        <w:t>KaM</w:t>
      </w:r>
      <w:proofErr w:type="spellEnd"/>
      <w:r w:rsidRPr="00AC5A89">
        <w:rPr>
          <w:rFonts w:eastAsia="Times New Roman"/>
          <w:lang w:eastAsia="cs-CZ"/>
        </w:rPr>
        <w:t xml:space="preserve"> žádá o doplnění např.</w:t>
      </w:r>
      <w:r>
        <w:rPr>
          <w:rFonts w:eastAsia="Times New Roman"/>
          <w:b/>
          <w:bCs/>
          <w:lang w:eastAsia="cs-CZ"/>
        </w:rPr>
        <w:t xml:space="preserve"> </w:t>
      </w:r>
      <w:r w:rsidR="00A7373E">
        <w:rPr>
          <w:rFonts w:eastAsia="Times New Roman"/>
          <w:b/>
          <w:bCs/>
          <w:lang w:eastAsia="cs-CZ"/>
        </w:rPr>
        <w:t>dietologa a prodavače</w:t>
      </w:r>
      <w:r>
        <w:rPr>
          <w:rFonts w:eastAsia="Times New Roman"/>
          <w:b/>
          <w:bCs/>
          <w:lang w:eastAsia="cs-CZ"/>
        </w:rPr>
        <w:t xml:space="preserve">. </w:t>
      </w:r>
      <w:r w:rsidR="00AF5BAA">
        <w:rPr>
          <w:rFonts w:eastAsia="Times New Roman"/>
          <w:b/>
          <w:bCs/>
          <w:lang w:eastAsia="cs-CZ"/>
        </w:rPr>
        <w:t xml:space="preserve"> </w:t>
      </w:r>
    </w:p>
    <w:p w14:paraId="5EABDB86" w14:textId="77777777" w:rsidR="006E26E7" w:rsidRDefault="006E26E7" w:rsidP="006E26E7">
      <w:pPr>
        <w:pStyle w:val="Odstavecseseznamem"/>
        <w:ind w:left="567"/>
        <w:jc w:val="both"/>
        <w:rPr>
          <w:rFonts w:eastAsia="Times New Roman"/>
          <w:lang w:eastAsia="cs-CZ"/>
        </w:rPr>
      </w:pPr>
    </w:p>
    <w:p w14:paraId="2D30C3DF" w14:textId="6DD4850C" w:rsidR="006E26E7" w:rsidRPr="006E26E7" w:rsidRDefault="006E26E7" w:rsidP="006E26E7">
      <w:pPr>
        <w:pStyle w:val="Odstavecseseznamem"/>
        <w:ind w:left="567"/>
        <w:jc w:val="both"/>
        <w:rPr>
          <w:rFonts w:eastAsia="Times New Roman"/>
          <w:lang w:eastAsia="cs-CZ"/>
        </w:rPr>
      </w:pPr>
      <w:r w:rsidRPr="006E26E7">
        <w:rPr>
          <w:rFonts w:eastAsia="Times New Roman"/>
          <w:lang w:eastAsia="cs-CZ"/>
        </w:rPr>
        <w:t>V případě, že požadujete zařadit jednu pracovní pozici do více tříd (viz příklad „Včelař“), je potřebné rozlišit náročnost pracovních činností, tzn. v nižší třídě, aby byly „jednodušší činnosti“ a ve vyšší třídě složitější.</w:t>
      </w:r>
    </w:p>
    <w:p w14:paraId="5BD55650" w14:textId="77777777" w:rsidR="006E26E7" w:rsidRDefault="006E26E7" w:rsidP="00E05434">
      <w:pPr>
        <w:pStyle w:val="Odstavecseseznamem"/>
        <w:ind w:left="567"/>
        <w:jc w:val="both"/>
        <w:rPr>
          <w:rFonts w:eastAsia="Times New Roman"/>
          <w:lang w:eastAsia="cs-CZ"/>
        </w:rPr>
      </w:pPr>
    </w:p>
    <w:p w14:paraId="66235B2F" w14:textId="53DA7314" w:rsidR="00CB6039" w:rsidRPr="00CB6039" w:rsidRDefault="007962EA" w:rsidP="00CB6039">
      <w:pPr>
        <w:pStyle w:val="Odstavecseseznamem"/>
        <w:ind w:left="567"/>
        <w:jc w:val="both"/>
        <w:rPr>
          <w:rFonts w:eastAsia="Times New Roman"/>
          <w:lang w:eastAsia="cs-CZ"/>
        </w:rPr>
      </w:pPr>
      <w:r>
        <w:rPr>
          <w:rFonts w:eastAsia="Times New Roman"/>
          <w:lang w:eastAsia="cs-CZ"/>
        </w:rPr>
        <w:t>Metodický návod nebude k tomu vydán</w:t>
      </w:r>
      <w:r w:rsidR="00CB6039">
        <w:rPr>
          <w:rFonts w:eastAsia="Times New Roman"/>
          <w:lang w:eastAsia="cs-CZ"/>
        </w:rPr>
        <w:t xml:space="preserve">, </w:t>
      </w:r>
      <w:r w:rsidR="00CB6039" w:rsidRPr="00CB6039">
        <w:rPr>
          <w:rFonts w:eastAsia="Times New Roman"/>
          <w:lang w:eastAsia="cs-CZ"/>
        </w:rPr>
        <w:t>neboť vše bylo sděleno a vysvětleno na setkání personalistek</w:t>
      </w:r>
      <w:r w:rsidR="00CB6039">
        <w:rPr>
          <w:rFonts w:eastAsia="Times New Roman"/>
          <w:lang w:eastAsia="cs-CZ"/>
        </w:rPr>
        <w:t>.</w:t>
      </w:r>
      <w:r w:rsidR="00CB6039" w:rsidRPr="00CB6039">
        <w:rPr>
          <w:rFonts w:eastAsia="Times New Roman"/>
          <w:lang w:eastAsia="cs-CZ"/>
        </w:rPr>
        <w:t xml:space="preserve"> </w:t>
      </w:r>
    </w:p>
    <w:p w14:paraId="072C9D50" w14:textId="77777777" w:rsidR="007962EA" w:rsidRDefault="007962EA" w:rsidP="00E05434">
      <w:pPr>
        <w:pStyle w:val="Odstavecseseznamem"/>
        <w:ind w:left="567"/>
        <w:jc w:val="both"/>
        <w:rPr>
          <w:rFonts w:eastAsia="Times New Roman"/>
          <w:lang w:eastAsia="cs-CZ"/>
        </w:rPr>
      </w:pPr>
    </w:p>
    <w:p w14:paraId="20747C9D" w14:textId="77777777" w:rsidR="006E26E7" w:rsidRDefault="006E26E7" w:rsidP="00E05434">
      <w:pPr>
        <w:pStyle w:val="Odstavecseseznamem"/>
        <w:ind w:left="567"/>
        <w:jc w:val="both"/>
        <w:rPr>
          <w:rFonts w:eastAsia="Times New Roman"/>
          <w:lang w:eastAsia="cs-CZ"/>
        </w:rPr>
      </w:pPr>
    </w:p>
    <w:p w14:paraId="59F4BE15" w14:textId="77777777" w:rsidR="006E26E7" w:rsidRDefault="006E26E7" w:rsidP="00E05434">
      <w:pPr>
        <w:pStyle w:val="Odstavecseseznamem"/>
        <w:ind w:left="567"/>
        <w:jc w:val="both"/>
        <w:rPr>
          <w:rFonts w:eastAsia="Times New Roman"/>
          <w:lang w:eastAsia="cs-CZ"/>
        </w:rPr>
      </w:pPr>
    </w:p>
    <w:p w14:paraId="3393C792" w14:textId="77777777" w:rsidR="00CB6039" w:rsidRDefault="00CB6039" w:rsidP="00E05434">
      <w:pPr>
        <w:pStyle w:val="Odstavecseseznamem"/>
        <w:ind w:left="567"/>
        <w:jc w:val="both"/>
        <w:rPr>
          <w:rFonts w:eastAsia="Times New Roman"/>
          <w:lang w:eastAsia="cs-CZ"/>
        </w:rPr>
      </w:pPr>
    </w:p>
    <w:p w14:paraId="390EE648" w14:textId="24C9E67C" w:rsidR="00AF5BAA" w:rsidRPr="00D539AB" w:rsidRDefault="00AF5BAA" w:rsidP="00AF5BAA">
      <w:pPr>
        <w:rPr>
          <w:rFonts w:ascii="Calibri" w:hAnsi="Calibri" w:cs="Calibri"/>
          <w:color w:val="4EA72E"/>
          <w:sz w:val="32"/>
          <w:szCs w:val="32"/>
        </w:rPr>
      </w:pPr>
      <w:r w:rsidRPr="00D539AB">
        <w:rPr>
          <w:rFonts w:ascii="Calibri" w:hAnsi="Calibri" w:cs="Calibri"/>
          <w:color w:val="4EA72E"/>
          <w:sz w:val="32"/>
          <w:szCs w:val="32"/>
        </w:rPr>
        <w:lastRenderedPageBreak/>
        <w:t>4. mzdová třída</w:t>
      </w:r>
    </w:p>
    <w:p w14:paraId="0BA52B08" w14:textId="6436C900" w:rsidR="00AF5BAA" w:rsidRPr="00D539AB" w:rsidRDefault="00AF5BAA" w:rsidP="00AF5BAA">
      <w:pPr>
        <w:rPr>
          <w:rFonts w:ascii="Calibri" w:hAnsi="Calibri" w:cs="Calibri"/>
          <w:color w:val="4EA72E"/>
          <w:sz w:val="32"/>
          <w:szCs w:val="32"/>
        </w:rPr>
      </w:pPr>
      <w:r w:rsidRPr="00D539AB">
        <w:rPr>
          <w:rFonts w:ascii="Calibri" w:hAnsi="Calibri" w:cs="Calibri"/>
          <w:color w:val="4EA72E"/>
          <w:sz w:val="32"/>
          <w:szCs w:val="32"/>
        </w:rPr>
        <w:t>16. technik – žádáme o přidání CZ-ISCO kódů pod pracovní pozici technik</w:t>
      </w:r>
    </w:p>
    <w:p w14:paraId="291E9942" w14:textId="32AF0DA3" w:rsidR="00AF5BAA" w:rsidRDefault="00AF5BAA" w:rsidP="00AF5BAA">
      <w:pPr>
        <w:rPr>
          <w:rFonts w:ascii="Calibri" w:hAnsi="Calibri" w:cs="Calibri"/>
          <w:b/>
          <w:bCs/>
          <w:sz w:val="22"/>
          <w:szCs w:val="22"/>
        </w:rPr>
      </w:pPr>
      <w:r w:rsidRPr="00D539AB">
        <w:rPr>
          <w:rFonts w:ascii="Calibri" w:hAnsi="Calibri" w:cs="Calibri"/>
          <w:b/>
          <w:bCs/>
          <w:sz w:val="22"/>
          <w:szCs w:val="22"/>
        </w:rPr>
        <w:t>CZ-ISCO</w:t>
      </w:r>
      <w:r w:rsidR="00AC5A89">
        <w:rPr>
          <w:rFonts w:ascii="Calibri" w:hAnsi="Calibri" w:cs="Calibri"/>
          <w:b/>
          <w:bCs/>
          <w:sz w:val="22"/>
          <w:szCs w:val="22"/>
        </w:rPr>
        <w:t>:</w:t>
      </w:r>
      <w:r w:rsidRPr="00D539AB">
        <w:rPr>
          <w:rFonts w:ascii="Calibri" w:hAnsi="Calibri" w:cs="Calibri"/>
          <w:b/>
          <w:bCs/>
          <w:sz w:val="22"/>
          <w:szCs w:val="22"/>
        </w:rPr>
        <w:t xml:space="preserve"> 61230 </w:t>
      </w:r>
      <w:r>
        <w:rPr>
          <w:rFonts w:ascii="Calibri" w:hAnsi="Calibri" w:cs="Calibri"/>
          <w:b/>
          <w:bCs/>
          <w:sz w:val="22"/>
          <w:szCs w:val="22"/>
        </w:rPr>
        <w:t>(</w:t>
      </w:r>
      <w:r w:rsidRPr="00D539AB">
        <w:rPr>
          <w:rFonts w:ascii="Calibri" w:hAnsi="Calibri" w:cs="Calibri"/>
          <w:b/>
          <w:bCs/>
          <w:sz w:val="22"/>
          <w:szCs w:val="22"/>
        </w:rPr>
        <w:t>Včelaři a chovatelé bource morušového</w:t>
      </w:r>
      <w:r>
        <w:rPr>
          <w:rFonts w:ascii="Calibri" w:hAnsi="Calibri" w:cs="Calibri"/>
          <w:b/>
          <w:bCs/>
          <w:sz w:val="22"/>
          <w:szCs w:val="22"/>
        </w:rPr>
        <w:t>)</w:t>
      </w:r>
    </w:p>
    <w:p w14:paraId="632E33C7" w14:textId="77777777" w:rsidR="00AF5BAA" w:rsidRDefault="00AF5BAA" w:rsidP="00AF5BAA">
      <w:pPr>
        <w:rPr>
          <w:rFonts w:ascii="Calibri" w:hAnsi="Calibri" w:cs="Calibri"/>
          <w:sz w:val="22"/>
          <w:szCs w:val="22"/>
        </w:rPr>
      </w:pPr>
      <w:r w:rsidRPr="00D539AB">
        <w:rPr>
          <w:rFonts w:ascii="Calibri" w:hAnsi="Calibri" w:cs="Calibri"/>
          <w:sz w:val="22"/>
          <w:szCs w:val="22"/>
        </w:rPr>
        <w:t>Zajišťování a provádění zemědělských úkonů spojených s chovem,</w:t>
      </w:r>
      <w:r>
        <w:rPr>
          <w:rFonts w:ascii="Calibri" w:hAnsi="Calibri" w:cs="Calibri"/>
          <w:sz w:val="22"/>
          <w:szCs w:val="22"/>
        </w:rPr>
        <w:t xml:space="preserve"> </w:t>
      </w:r>
      <w:r w:rsidRPr="00D539AB">
        <w:rPr>
          <w:rFonts w:ascii="Calibri" w:hAnsi="Calibri" w:cs="Calibri"/>
          <w:sz w:val="22"/>
          <w:szCs w:val="22"/>
        </w:rPr>
        <w:t>odchovem a ošetřováním hmyzu, jako jsou včely a jiné druhy, za účelem produkce medu, včelího vosku a dalších produktů.</w:t>
      </w:r>
    </w:p>
    <w:p w14:paraId="3D69E71D" w14:textId="77777777" w:rsidR="00AF5BAA" w:rsidRPr="00D539AB" w:rsidRDefault="00AF5BAA" w:rsidP="00AF5BAA">
      <w:pPr>
        <w:jc w:val="both"/>
        <w:rPr>
          <w:rFonts w:ascii="Calibri" w:hAnsi="Calibri" w:cs="Calibri"/>
          <w:color w:val="4EA72E"/>
          <w:sz w:val="32"/>
          <w:szCs w:val="32"/>
        </w:rPr>
      </w:pPr>
      <w:r w:rsidRPr="00D539AB">
        <w:rPr>
          <w:rFonts w:ascii="Calibri" w:hAnsi="Calibri" w:cs="Calibri"/>
          <w:color w:val="4EA72E"/>
          <w:sz w:val="32"/>
          <w:szCs w:val="32"/>
        </w:rPr>
        <w:t>5. mzdová třída</w:t>
      </w:r>
    </w:p>
    <w:p w14:paraId="22D41210" w14:textId="0B9D3302" w:rsidR="00AF5BAA" w:rsidRPr="00D539AB" w:rsidRDefault="00AF5BAA" w:rsidP="00AF5BAA">
      <w:pPr>
        <w:jc w:val="both"/>
        <w:rPr>
          <w:rFonts w:ascii="Calibri" w:hAnsi="Calibri" w:cs="Calibri"/>
          <w:color w:val="4EA72E"/>
          <w:sz w:val="32"/>
          <w:szCs w:val="32"/>
        </w:rPr>
      </w:pPr>
      <w:r w:rsidRPr="00D539AB">
        <w:rPr>
          <w:rFonts w:ascii="Calibri" w:hAnsi="Calibri" w:cs="Calibri"/>
          <w:color w:val="4EA72E"/>
          <w:sz w:val="32"/>
          <w:szCs w:val="32"/>
        </w:rPr>
        <w:t>17.</w:t>
      </w:r>
      <w:r>
        <w:rPr>
          <w:rFonts w:ascii="Calibri" w:hAnsi="Calibri" w:cs="Calibri"/>
          <w:color w:val="4EA72E"/>
          <w:sz w:val="32"/>
          <w:szCs w:val="32"/>
        </w:rPr>
        <w:t xml:space="preserve"> </w:t>
      </w:r>
      <w:r w:rsidRPr="00D539AB">
        <w:rPr>
          <w:rFonts w:ascii="Calibri" w:hAnsi="Calibri" w:cs="Calibri"/>
          <w:color w:val="4EA72E"/>
          <w:sz w:val="32"/>
          <w:szCs w:val="32"/>
        </w:rPr>
        <w:t>technik – žádáme o přidání CZ-ISCO kódů pod pracovní pozici technik</w:t>
      </w:r>
    </w:p>
    <w:p w14:paraId="072707C3" w14:textId="00AAED67" w:rsidR="00AF5BAA" w:rsidRDefault="00AF5BAA" w:rsidP="00AF5BAA">
      <w:pPr>
        <w:rPr>
          <w:rFonts w:ascii="Calibri" w:hAnsi="Calibri" w:cs="Calibri"/>
          <w:b/>
          <w:bCs/>
          <w:sz w:val="22"/>
          <w:szCs w:val="22"/>
        </w:rPr>
      </w:pPr>
      <w:r w:rsidRPr="00D539AB">
        <w:rPr>
          <w:rFonts w:ascii="Calibri" w:hAnsi="Calibri" w:cs="Calibri"/>
          <w:b/>
          <w:bCs/>
          <w:sz w:val="22"/>
          <w:szCs w:val="22"/>
        </w:rPr>
        <w:t>CZ-ISCO</w:t>
      </w:r>
      <w:r w:rsidR="00AC5A89">
        <w:rPr>
          <w:rFonts w:ascii="Calibri" w:hAnsi="Calibri" w:cs="Calibri"/>
          <w:b/>
          <w:bCs/>
          <w:sz w:val="22"/>
          <w:szCs w:val="22"/>
        </w:rPr>
        <w:t>:</w:t>
      </w:r>
      <w:r w:rsidRPr="00D539AB">
        <w:rPr>
          <w:rFonts w:ascii="Calibri" w:hAnsi="Calibri" w:cs="Calibri"/>
          <w:b/>
          <w:bCs/>
          <w:sz w:val="22"/>
          <w:szCs w:val="22"/>
        </w:rPr>
        <w:t xml:space="preserve"> 61230 </w:t>
      </w:r>
      <w:r>
        <w:rPr>
          <w:rFonts w:ascii="Calibri" w:hAnsi="Calibri" w:cs="Calibri"/>
          <w:b/>
          <w:bCs/>
          <w:sz w:val="22"/>
          <w:szCs w:val="22"/>
        </w:rPr>
        <w:t>(</w:t>
      </w:r>
      <w:r w:rsidRPr="00D539AB">
        <w:rPr>
          <w:rFonts w:ascii="Calibri" w:hAnsi="Calibri" w:cs="Calibri"/>
          <w:b/>
          <w:bCs/>
          <w:sz w:val="22"/>
          <w:szCs w:val="22"/>
        </w:rPr>
        <w:t>Včelaři a chovatelé bource morušovéh</w:t>
      </w:r>
      <w:r>
        <w:rPr>
          <w:rFonts w:ascii="Calibri" w:hAnsi="Calibri" w:cs="Calibri"/>
          <w:b/>
          <w:bCs/>
          <w:sz w:val="22"/>
          <w:szCs w:val="22"/>
        </w:rPr>
        <w:t>o)</w:t>
      </w:r>
    </w:p>
    <w:p w14:paraId="6F3BF748" w14:textId="72F4FB70" w:rsidR="00AF5BAA" w:rsidRPr="00AC5A89" w:rsidRDefault="00AF5BAA" w:rsidP="00AC5A89">
      <w:pPr>
        <w:rPr>
          <w:rFonts w:ascii="Calibri" w:hAnsi="Calibri" w:cs="Calibri"/>
          <w:sz w:val="22"/>
          <w:szCs w:val="22"/>
        </w:rPr>
      </w:pPr>
      <w:r w:rsidRPr="00AC5A89">
        <w:rPr>
          <w:rFonts w:ascii="Calibri" w:hAnsi="Calibri" w:cs="Calibri"/>
          <w:sz w:val="22"/>
          <w:szCs w:val="22"/>
        </w:rPr>
        <w:t>Sledování situace na trhu; určování druhu a množství hmyzu, který má být chován; plánování a zajišťování produkce; nákup hmyzu, pěstování a nákup krmiv a jiných zásob; chov, odchov a ošetřování hmyzu a sběr jeho produktů; skladování a základní zpracování produktů; zajišťování prodeje, nákupu a dopravy zvířat, produktů a zásob; vedení a vyhodnocování záznamů o zemědělských činnostech</w:t>
      </w:r>
      <w:r w:rsidR="00AC5A89">
        <w:rPr>
          <w:rFonts w:ascii="Calibri" w:hAnsi="Calibri" w:cs="Calibri"/>
          <w:sz w:val="22"/>
          <w:szCs w:val="22"/>
        </w:rPr>
        <w:t>.</w:t>
      </w:r>
    </w:p>
    <w:p w14:paraId="4BC138C0" w14:textId="77777777" w:rsidR="00AC5A89" w:rsidRPr="00D539AB" w:rsidRDefault="00AC5A89" w:rsidP="00AC5A89">
      <w:pPr>
        <w:rPr>
          <w:rFonts w:ascii="Calibri" w:hAnsi="Calibri" w:cs="Calibri"/>
          <w:color w:val="4EA72E"/>
          <w:sz w:val="32"/>
          <w:szCs w:val="32"/>
        </w:rPr>
      </w:pPr>
      <w:r w:rsidRPr="00D539AB">
        <w:rPr>
          <w:rFonts w:ascii="Calibri" w:hAnsi="Calibri" w:cs="Calibri"/>
          <w:color w:val="4EA72E"/>
          <w:sz w:val="32"/>
          <w:szCs w:val="32"/>
        </w:rPr>
        <w:t>4. mzdová třída</w:t>
      </w:r>
    </w:p>
    <w:p w14:paraId="44B25BA1" w14:textId="6DA66051" w:rsidR="00AC5A89" w:rsidRDefault="00AC5A89" w:rsidP="00AC5A89">
      <w:pPr>
        <w:rPr>
          <w:rFonts w:ascii="Calibri" w:hAnsi="Calibri" w:cs="Calibri"/>
          <w:color w:val="4EA72E"/>
          <w:sz w:val="32"/>
          <w:szCs w:val="32"/>
        </w:rPr>
      </w:pPr>
      <w:r>
        <w:rPr>
          <w:rFonts w:ascii="Calibri" w:hAnsi="Calibri" w:cs="Calibri"/>
          <w:color w:val="4EA72E"/>
          <w:sz w:val="32"/>
          <w:szCs w:val="32"/>
        </w:rPr>
        <w:t>8</w:t>
      </w:r>
      <w:r w:rsidRPr="00D539AB">
        <w:rPr>
          <w:rFonts w:ascii="Calibri" w:hAnsi="Calibri" w:cs="Calibri"/>
          <w:color w:val="4EA72E"/>
          <w:sz w:val="32"/>
          <w:szCs w:val="32"/>
        </w:rPr>
        <w:t xml:space="preserve">. </w:t>
      </w:r>
      <w:r>
        <w:rPr>
          <w:rFonts w:ascii="Calibri" w:hAnsi="Calibri" w:cs="Calibri"/>
          <w:color w:val="4EA72E"/>
          <w:sz w:val="32"/>
          <w:szCs w:val="32"/>
        </w:rPr>
        <w:t>referent</w:t>
      </w:r>
      <w:r w:rsidRPr="00D539AB">
        <w:rPr>
          <w:rFonts w:ascii="Calibri" w:hAnsi="Calibri" w:cs="Calibri"/>
          <w:color w:val="4EA72E"/>
          <w:sz w:val="32"/>
          <w:szCs w:val="32"/>
        </w:rPr>
        <w:t xml:space="preserve"> – žádáme o přidání CZ-ISCO kódů pod pracovní pozici </w:t>
      </w:r>
      <w:r>
        <w:rPr>
          <w:rFonts w:ascii="Calibri" w:hAnsi="Calibri" w:cs="Calibri"/>
          <w:color w:val="4EA72E"/>
          <w:sz w:val="32"/>
          <w:szCs w:val="32"/>
        </w:rPr>
        <w:t>referent</w:t>
      </w:r>
    </w:p>
    <w:p w14:paraId="363F2E46" w14:textId="144EEB8C" w:rsidR="00AC5A89" w:rsidRPr="00AC5A89" w:rsidRDefault="00AC5A89" w:rsidP="00AC5A89">
      <w:pPr>
        <w:rPr>
          <w:rFonts w:ascii="Calibri" w:hAnsi="Calibri" w:cs="Calibri"/>
          <w:b/>
          <w:bCs/>
          <w:sz w:val="22"/>
          <w:szCs w:val="22"/>
        </w:rPr>
      </w:pPr>
      <w:r w:rsidRPr="00AC5A89">
        <w:rPr>
          <w:rFonts w:ascii="Calibri" w:hAnsi="Calibri" w:cs="Calibri"/>
          <w:b/>
          <w:bCs/>
          <w:sz w:val="22"/>
          <w:szCs w:val="22"/>
        </w:rPr>
        <w:t>CZ-ISCO</w:t>
      </w:r>
      <w:r>
        <w:rPr>
          <w:rFonts w:ascii="Calibri" w:hAnsi="Calibri" w:cs="Calibri"/>
          <w:b/>
          <w:bCs/>
          <w:sz w:val="22"/>
          <w:szCs w:val="22"/>
        </w:rPr>
        <w:t>:</w:t>
      </w:r>
      <w:r w:rsidRPr="00AC5A89">
        <w:rPr>
          <w:rFonts w:ascii="Calibri" w:hAnsi="Calibri" w:cs="Calibri"/>
          <w:b/>
          <w:bCs/>
          <w:sz w:val="22"/>
          <w:szCs w:val="22"/>
        </w:rPr>
        <w:t xml:space="preserve"> 22650 Specialisté v oblasti dietetiky a výživy</w:t>
      </w:r>
    </w:p>
    <w:p w14:paraId="3F2594FB" w14:textId="77777777" w:rsidR="00AC5A89" w:rsidRPr="00AC5A89" w:rsidRDefault="00AC5A89" w:rsidP="00AC5A89">
      <w:pPr>
        <w:rPr>
          <w:rFonts w:ascii="Calibri" w:hAnsi="Calibri" w:cs="Calibri"/>
          <w:sz w:val="22"/>
          <w:szCs w:val="22"/>
        </w:rPr>
      </w:pPr>
      <w:r w:rsidRPr="00AC5A89">
        <w:rPr>
          <w:rFonts w:ascii="Calibri" w:hAnsi="Calibri" w:cs="Calibri"/>
          <w:sz w:val="22"/>
          <w:szCs w:val="22"/>
        </w:rPr>
        <w:t>Instruování o dietních požadavcích, navrhování diet a jídelníčků. Dohled nad přípravou a podáváním stravy dle zásad dietního stravování s podporou zdraví a snížení potenciálních zdravotních rizik. Plánování a hodnocení potravinových a výživových produktů pro splnění nutričních požadavků.</w:t>
      </w:r>
    </w:p>
    <w:p w14:paraId="7DF3F096" w14:textId="48A2CE7A" w:rsidR="00E857A2" w:rsidRPr="00D539AB" w:rsidRDefault="00E857A2" w:rsidP="00E857A2">
      <w:pPr>
        <w:rPr>
          <w:rFonts w:ascii="Calibri" w:hAnsi="Calibri" w:cs="Calibri"/>
          <w:color w:val="4EA72E"/>
          <w:sz w:val="32"/>
          <w:szCs w:val="32"/>
        </w:rPr>
      </w:pPr>
      <w:r>
        <w:rPr>
          <w:rFonts w:ascii="Calibri" w:hAnsi="Calibri" w:cs="Calibri"/>
          <w:color w:val="4EA72E"/>
          <w:sz w:val="32"/>
          <w:szCs w:val="32"/>
        </w:rPr>
        <w:t>3</w:t>
      </w:r>
      <w:r w:rsidRPr="00D539AB">
        <w:rPr>
          <w:rFonts w:ascii="Calibri" w:hAnsi="Calibri" w:cs="Calibri"/>
          <w:color w:val="4EA72E"/>
          <w:sz w:val="32"/>
          <w:szCs w:val="32"/>
        </w:rPr>
        <w:t>. mzdová třída</w:t>
      </w:r>
    </w:p>
    <w:p w14:paraId="1261A1EE" w14:textId="79B94C4E" w:rsidR="00E857A2" w:rsidRDefault="00E857A2" w:rsidP="00E857A2">
      <w:pPr>
        <w:rPr>
          <w:rFonts w:ascii="Calibri" w:hAnsi="Calibri" w:cs="Calibri"/>
          <w:color w:val="4EA72E"/>
          <w:sz w:val="32"/>
          <w:szCs w:val="32"/>
        </w:rPr>
      </w:pPr>
      <w:r>
        <w:rPr>
          <w:rFonts w:ascii="Calibri" w:hAnsi="Calibri" w:cs="Calibri"/>
          <w:color w:val="4EA72E"/>
          <w:sz w:val="32"/>
          <w:szCs w:val="32"/>
        </w:rPr>
        <w:t>3</w:t>
      </w:r>
      <w:r w:rsidRPr="00D539AB">
        <w:rPr>
          <w:rFonts w:ascii="Calibri" w:hAnsi="Calibri" w:cs="Calibri"/>
          <w:color w:val="4EA72E"/>
          <w:sz w:val="32"/>
          <w:szCs w:val="32"/>
        </w:rPr>
        <w:t xml:space="preserve">. </w:t>
      </w:r>
      <w:r>
        <w:rPr>
          <w:rFonts w:ascii="Calibri" w:hAnsi="Calibri" w:cs="Calibri"/>
          <w:color w:val="4EA72E"/>
          <w:sz w:val="32"/>
          <w:szCs w:val="32"/>
        </w:rPr>
        <w:t>prodavač</w:t>
      </w:r>
      <w:r w:rsidRPr="00D539AB">
        <w:rPr>
          <w:rFonts w:ascii="Calibri" w:hAnsi="Calibri" w:cs="Calibri"/>
          <w:color w:val="4EA72E"/>
          <w:sz w:val="32"/>
          <w:szCs w:val="32"/>
        </w:rPr>
        <w:t xml:space="preserve"> – žádáme o přidání CZ-ISCO kódů pod pracovní pozici </w:t>
      </w:r>
      <w:r>
        <w:rPr>
          <w:rFonts w:ascii="Calibri" w:hAnsi="Calibri" w:cs="Calibri"/>
          <w:color w:val="4EA72E"/>
          <w:sz w:val="32"/>
          <w:szCs w:val="32"/>
        </w:rPr>
        <w:t>prodavač</w:t>
      </w:r>
    </w:p>
    <w:p w14:paraId="615A5180" w14:textId="77777777" w:rsidR="00E857A2" w:rsidRPr="00E857A2" w:rsidRDefault="00E857A2" w:rsidP="00E857A2">
      <w:pPr>
        <w:rPr>
          <w:rFonts w:ascii="Calibri" w:hAnsi="Calibri" w:cs="Calibri"/>
          <w:b/>
          <w:bCs/>
          <w:sz w:val="22"/>
          <w:szCs w:val="22"/>
        </w:rPr>
      </w:pPr>
      <w:r w:rsidRPr="00AC5A89">
        <w:rPr>
          <w:rFonts w:ascii="Calibri" w:hAnsi="Calibri" w:cs="Calibri"/>
          <w:b/>
          <w:bCs/>
          <w:sz w:val="22"/>
          <w:szCs w:val="22"/>
        </w:rPr>
        <w:t>CZ-ISCO</w:t>
      </w:r>
      <w:r>
        <w:rPr>
          <w:rFonts w:ascii="Calibri" w:hAnsi="Calibri" w:cs="Calibri"/>
          <w:b/>
          <w:bCs/>
          <w:sz w:val="22"/>
          <w:szCs w:val="22"/>
        </w:rPr>
        <w:t>:</w:t>
      </w:r>
      <w:r w:rsidRPr="00AC5A89">
        <w:rPr>
          <w:rFonts w:ascii="Calibri" w:hAnsi="Calibri" w:cs="Calibri"/>
          <w:b/>
          <w:bCs/>
          <w:sz w:val="22"/>
          <w:szCs w:val="22"/>
        </w:rPr>
        <w:t xml:space="preserve"> </w:t>
      </w:r>
      <w:r>
        <w:rPr>
          <w:rFonts w:ascii="Calibri" w:hAnsi="Calibri" w:cs="Calibri"/>
          <w:b/>
          <w:bCs/>
          <w:sz w:val="22"/>
          <w:szCs w:val="22"/>
        </w:rPr>
        <w:t>5223</w:t>
      </w:r>
      <w:r w:rsidRPr="00AC5A89">
        <w:rPr>
          <w:rFonts w:ascii="Calibri" w:hAnsi="Calibri" w:cs="Calibri"/>
          <w:b/>
          <w:bCs/>
          <w:sz w:val="22"/>
          <w:szCs w:val="22"/>
        </w:rPr>
        <w:t>2</w:t>
      </w:r>
      <w:r>
        <w:rPr>
          <w:rFonts w:ascii="Calibri" w:hAnsi="Calibri" w:cs="Calibri"/>
          <w:b/>
          <w:bCs/>
          <w:sz w:val="22"/>
          <w:szCs w:val="22"/>
        </w:rPr>
        <w:t xml:space="preserve"> </w:t>
      </w:r>
      <w:r w:rsidRPr="00E857A2">
        <w:rPr>
          <w:rFonts w:ascii="Calibri" w:hAnsi="Calibri" w:cs="Calibri"/>
          <w:b/>
          <w:bCs/>
          <w:sz w:val="22"/>
          <w:szCs w:val="22"/>
        </w:rPr>
        <w:t>Prodavači potravinářského zboží</w:t>
      </w:r>
    </w:p>
    <w:p w14:paraId="54A89F66" w14:textId="77777777" w:rsidR="00E857A2" w:rsidRPr="00E857A2" w:rsidRDefault="00E857A2" w:rsidP="00E857A2">
      <w:pPr>
        <w:rPr>
          <w:rFonts w:ascii="Calibri" w:hAnsi="Calibri" w:cs="Calibri"/>
          <w:sz w:val="22"/>
          <w:szCs w:val="22"/>
        </w:rPr>
      </w:pPr>
      <w:r w:rsidRPr="00E857A2">
        <w:rPr>
          <w:rFonts w:ascii="Calibri" w:hAnsi="Calibri" w:cs="Calibri"/>
          <w:sz w:val="22"/>
          <w:szCs w:val="22"/>
        </w:rPr>
        <w:t>Nabídka a samostatný prodej zboží, teplých i studených jídel v kantýnách a bufetech s úpravou na talíře. Ošetřování jídel dodávaných v teplé, chlazené nebo jinak konzervované podobě. Přejímka, uskladňování, vystavování a aranžování zboží v prodejně, vystavování potřebných dokladů pro pokladnu. Provádění inventarizací a inventur skladových zásob. Samostatné vyřizování reklamací. Vedení pokladny včetně vyřizování hotovostních i bezhotovostních plateb. Obsluha zákazníků. Vyřizování objednávek zboží pro prodej.</w:t>
      </w:r>
    </w:p>
    <w:p w14:paraId="504BC64D" w14:textId="119F1106" w:rsidR="00AC5A89" w:rsidRDefault="00F32F3E">
      <w:r>
        <w:rPr>
          <w:rFonts w:eastAsia="Times New Roman"/>
          <w:lang w:eastAsia="cs-CZ"/>
        </w:rPr>
        <w:t xml:space="preserve">Podpora link: </w:t>
      </w:r>
      <w:hyperlink r:id="rId20" w:history="1">
        <w:r w:rsidRPr="00F32F3E">
          <w:rPr>
            <w:rStyle w:val="Hypertextovodkaz"/>
            <w:rFonts w:eastAsia="Times New Roman"/>
            <w:lang w:eastAsia="cs-CZ"/>
          </w:rPr>
          <w:t>CZ-ISCO</w:t>
        </w:r>
      </w:hyperlink>
    </w:p>
    <w:p w14:paraId="7EF1CDD1" w14:textId="72384E8F" w:rsidR="006E26E7" w:rsidRDefault="006E26E7">
      <w:r>
        <w:t xml:space="preserve">Podpora link: </w:t>
      </w:r>
      <w:hyperlink r:id="rId21" w:history="1">
        <w:r w:rsidRPr="006E26E7">
          <w:rPr>
            <w:rStyle w:val="Hypertextovodkaz"/>
          </w:rPr>
          <w:t>Národní soustava kvalifikací - Národní soustava kvalifikací (CZ)</w:t>
        </w:r>
      </w:hyperlink>
    </w:p>
    <w:p w14:paraId="50F80B22" w14:textId="16EDFA45" w:rsidR="006E26E7" w:rsidRDefault="006E26E7">
      <w:pPr>
        <w:rPr>
          <w:rFonts w:eastAsia="Times New Roman"/>
          <w:lang w:eastAsia="cs-CZ"/>
        </w:rPr>
      </w:pPr>
      <w:r>
        <w:rPr>
          <w:rFonts w:eastAsia="Times New Roman"/>
          <w:lang w:eastAsia="cs-CZ"/>
        </w:rPr>
        <w:t xml:space="preserve">Podpora link: </w:t>
      </w:r>
      <w:hyperlink r:id="rId22" w:history="1">
        <w:r w:rsidRPr="006E26E7">
          <w:rPr>
            <w:rStyle w:val="Hypertextovodkaz"/>
            <w:rFonts w:eastAsia="Times New Roman"/>
            <w:lang w:eastAsia="cs-CZ"/>
          </w:rPr>
          <w:t>Národní soustava povolání</w:t>
        </w:r>
      </w:hyperlink>
    </w:p>
    <w:p w14:paraId="36BFFDB4" w14:textId="77777777" w:rsidR="006A186F" w:rsidRDefault="006A186F">
      <w:pPr>
        <w:rPr>
          <w:rFonts w:eastAsia="Times New Roman"/>
          <w:lang w:eastAsia="cs-CZ"/>
        </w:rPr>
      </w:pPr>
    </w:p>
    <w:p w14:paraId="4082F416" w14:textId="56E07BFF" w:rsidR="00003D36" w:rsidRPr="00003D36" w:rsidRDefault="00003D36" w:rsidP="00003D36">
      <w:pPr>
        <w:spacing w:line="480" w:lineRule="auto"/>
        <w:ind w:left="567"/>
        <w:jc w:val="center"/>
        <w:rPr>
          <w:rFonts w:cs="Arial"/>
          <w:b/>
          <w:bCs/>
        </w:rPr>
      </w:pPr>
      <w:r w:rsidRPr="00003D36">
        <w:rPr>
          <w:rFonts w:cs="Arial"/>
          <w:b/>
          <w:bCs/>
        </w:rPr>
        <w:lastRenderedPageBreak/>
        <w:t>9.</w:t>
      </w:r>
      <w:r w:rsidR="00AB4BF7">
        <w:rPr>
          <w:rFonts w:cs="Arial"/>
          <w:b/>
          <w:bCs/>
        </w:rPr>
        <w:t xml:space="preserve">) </w:t>
      </w:r>
      <w:r w:rsidR="00AB4BF7" w:rsidRPr="00003D36">
        <w:rPr>
          <w:rFonts w:cs="Arial"/>
          <w:b/>
          <w:bCs/>
        </w:rPr>
        <w:t>JMHZ</w:t>
      </w:r>
      <w:r w:rsidRPr="00003D36">
        <w:rPr>
          <w:rFonts w:cs="Arial"/>
          <w:b/>
          <w:bCs/>
        </w:rPr>
        <w:t xml:space="preserve"> – rozšíření služby „Seznam zaměstnanců“, REGZEC – problémy, praxe, registrace, hlášení pracovních poměrů – doba neurčitá</w:t>
      </w:r>
    </w:p>
    <w:p w14:paraId="10BB1E83" w14:textId="77777777" w:rsidR="00003D36" w:rsidRPr="00003D36" w:rsidRDefault="00003D36" w:rsidP="00003D36">
      <w:pPr>
        <w:rPr>
          <w:rFonts w:eastAsia="Times New Roman"/>
          <w:lang w:eastAsia="cs-CZ"/>
        </w:rPr>
      </w:pPr>
      <w:r w:rsidRPr="00003D36">
        <w:rPr>
          <w:rFonts w:eastAsia="Times New Roman"/>
          <w:lang w:eastAsia="cs-CZ"/>
        </w:rPr>
        <w:t xml:space="preserve">ČSSZ oznámila, že připravuje rozšíření služby 2.12 Seznam zaměstnanců na </w:t>
      </w:r>
      <w:proofErr w:type="spellStart"/>
      <w:r w:rsidRPr="00003D36">
        <w:rPr>
          <w:rFonts w:eastAsia="Times New Roman"/>
          <w:lang w:eastAsia="cs-CZ"/>
        </w:rPr>
        <w:t>ePortálu</w:t>
      </w:r>
      <w:proofErr w:type="spellEnd"/>
      <w:r w:rsidRPr="00003D36">
        <w:rPr>
          <w:rFonts w:eastAsia="Times New Roman"/>
          <w:lang w:eastAsia="cs-CZ"/>
        </w:rPr>
        <w:t xml:space="preserve"> ČSSZ, která zaměstnavatelům umožňuje zobrazit a exportovat seznam zaměstnanců s otevřenou nebo ukončenou registrací. Nasazení změn do produkčního prostředí je nyní plánováno k 15. 10. 2026.</w:t>
      </w:r>
    </w:p>
    <w:p w14:paraId="6B5D59C7" w14:textId="77777777" w:rsidR="00003D36" w:rsidRPr="00003D36" w:rsidRDefault="00003D36" w:rsidP="00003D36">
      <w:pPr>
        <w:rPr>
          <w:rFonts w:eastAsia="Times New Roman"/>
          <w:lang w:eastAsia="cs-CZ"/>
        </w:rPr>
      </w:pPr>
      <w:r w:rsidRPr="00003D36">
        <w:rPr>
          <w:rFonts w:eastAsia="Times New Roman"/>
          <w:b/>
          <w:bCs/>
          <w:lang w:eastAsia="cs-CZ"/>
        </w:rPr>
        <w:t>Cílem změny je poskytnout zaměstnavatelům více informací pro kontrolu evidovaných údajů a současně sjednotit názvy některých zobrazovaných položek.</w:t>
      </w:r>
    </w:p>
    <w:p w14:paraId="774A1D4D" w14:textId="77777777" w:rsidR="00003D36" w:rsidRPr="00003D36" w:rsidRDefault="00003D36" w:rsidP="00003D36">
      <w:pPr>
        <w:rPr>
          <w:rFonts w:eastAsia="Times New Roman"/>
          <w:lang w:eastAsia="cs-CZ"/>
        </w:rPr>
      </w:pPr>
      <w:r w:rsidRPr="00003D36">
        <w:rPr>
          <w:rFonts w:eastAsia="Times New Roman"/>
          <w:b/>
          <w:bCs/>
          <w:lang w:eastAsia="cs-CZ"/>
        </w:rPr>
        <w:t>Jaké změny služba přinese</w:t>
      </w:r>
    </w:p>
    <w:p w14:paraId="71531678" w14:textId="77777777" w:rsidR="00003D36" w:rsidRPr="00003D36" w:rsidRDefault="00003D36" w:rsidP="00003D36">
      <w:pPr>
        <w:rPr>
          <w:rFonts w:eastAsia="Times New Roman"/>
          <w:lang w:eastAsia="cs-CZ"/>
        </w:rPr>
      </w:pPr>
      <w:r w:rsidRPr="00003D36">
        <w:rPr>
          <w:rFonts w:eastAsia="Times New Roman"/>
          <w:lang w:eastAsia="cs-CZ"/>
        </w:rPr>
        <w:t xml:space="preserve">V nové verzi budou doplněny další údaje o zaměstnání, které dosud nebyly v rámci služby k dispozici. Současně bude opět zobrazována položka Pojistný vztah od, která byla v minulosti dočasně skryta a která se nově bude jmenovat </w:t>
      </w:r>
      <w:r w:rsidRPr="00003D36">
        <w:rPr>
          <w:rFonts w:eastAsia="Times New Roman"/>
          <w:b/>
          <w:bCs/>
          <w:lang w:eastAsia="cs-CZ"/>
        </w:rPr>
        <w:t>Datum nástupu do zaměstnání</w:t>
      </w:r>
      <w:r w:rsidRPr="00003D36">
        <w:rPr>
          <w:rFonts w:eastAsia="Times New Roman"/>
          <w:lang w:eastAsia="cs-CZ"/>
        </w:rPr>
        <w:t>.</w:t>
      </w:r>
    </w:p>
    <w:p w14:paraId="1B91F168" w14:textId="77777777" w:rsidR="00003D36" w:rsidRPr="00003D36" w:rsidRDefault="00003D36" w:rsidP="00003D36">
      <w:pPr>
        <w:rPr>
          <w:rFonts w:eastAsia="Times New Roman"/>
          <w:lang w:eastAsia="cs-CZ"/>
        </w:rPr>
      </w:pPr>
      <w:r w:rsidRPr="00003D36">
        <w:rPr>
          <w:rFonts w:eastAsia="Times New Roman"/>
          <w:lang w:eastAsia="cs-CZ"/>
        </w:rPr>
        <w:t>Nově bude služba obsahovat následující údaje:</w:t>
      </w:r>
    </w:p>
    <w:p w14:paraId="48E6E757" w14:textId="77777777" w:rsidR="00003D36" w:rsidRPr="00003D36" w:rsidRDefault="00003D36">
      <w:pPr>
        <w:numPr>
          <w:ilvl w:val="0"/>
          <w:numId w:val="22"/>
        </w:numPr>
        <w:rPr>
          <w:rFonts w:eastAsia="Times New Roman"/>
          <w:lang w:eastAsia="cs-CZ"/>
        </w:rPr>
      </w:pPr>
      <w:r w:rsidRPr="00003D36">
        <w:rPr>
          <w:rFonts w:eastAsia="Times New Roman"/>
          <w:lang w:eastAsia="cs-CZ"/>
        </w:rPr>
        <w:t>rodné číslo</w:t>
      </w:r>
    </w:p>
    <w:p w14:paraId="5D45D629" w14:textId="77777777" w:rsidR="00003D36" w:rsidRPr="00003D36" w:rsidRDefault="00003D36">
      <w:pPr>
        <w:numPr>
          <w:ilvl w:val="0"/>
          <w:numId w:val="22"/>
        </w:numPr>
        <w:rPr>
          <w:rFonts w:eastAsia="Times New Roman"/>
          <w:lang w:eastAsia="cs-CZ"/>
        </w:rPr>
      </w:pPr>
      <w:r w:rsidRPr="00003D36">
        <w:rPr>
          <w:rFonts w:eastAsia="Times New Roman"/>
          <w:lang w:eastAsia="cs-CZ"/>
        </w:rPr>
        <w:t>příjmení</w:t>
      </w:r>
    </w:p>
    <w:p w14:paraId="5B35CFC4" w14:textId="77777777" w:rsidR="00003D36" w:rsidRPr="00003D36" w:rsidRDefault="00003D36">
      <w:pPr>
        <w:numPr>
          <w:ilvl w:val="0"/>
          <w:numId w:val="22"/>
        </w:numPr>
        <w:rPr>
          <w:rFonts w:eastAsia="Times New Roman"/>
          <w:lang w:eastAsia="cs-CZ"/>
        </w:rPr>
      </w:pPr>
      <w:r w:rsidRPr="00003D36">
        <w:rPr>
          <w:rFonts w:eastAsia="Times New Roman"/>
          <w:lang w:eastAsia="cs-CZ"/>
        </w:rPr>
        <w:t>jméno</w:t>
      </w:r>
    </w:p>
    <w:p w14:paraId="3A70691F" w14:textId="77777777" w:rsidR="00003D36" w:rsidRPr="00003D36" w:rsidRDefault="00003D36">
      <w:pPr>
        <w:numPr>
          <w:ilvl w:val="0"/>
          <w:numId w:val="22"/>
        </w:numPr>
        <w:rPr>
          <w:rFonts w:eastAsia="Times New Roman"/>
          <w:lang w:eastAsia="cs-CZ"/>
        </w:rPr>
      </w:pPr>
      <w:r w:rsidRPr="00003D36">
        <w:rPr>
          <w:rFonts w:eastAsia="Times New Roman"/>
          <w:lang w:eastAsia="cs-CZ"/>
        </w:rPr>
        <w:t>variabilní symbol</w:t>
      </w:r>
    </w:p>
    <w:p w14:paraId="057D98B7" w14:textId="77777777" w:rsidR="00003D36" w:rsidRPr="00003D36" w:rsidRDefault="00003D36">
      <w:pPr>
        <w:numPr>
          <w:ilvl w:val="0"/>
          <w:numId w:val="22"/>
        </w:numPr>
        <w:rPr>
          <w:rFonts w:eastAsia="Times New Roman"/>
          <w:lang w:eastAsia="cs-CZ"/>
        </w:rPr>
      </w:pPr>
      <w:r w:rsidRPr="00003D36">
        <w:rPr>
          <w:rFonts w:eastAsia="Times New Roman"/>
          <w:lang w:eastAsia="cs-CZ"/>
        </w:rPr>
        <w:t>datum nástupu do zaměstnání</w:t>
      </w:r>
    </w:p>
    <w:p w14:paraId="3E585EC6" w14:textId="77777777" w:rsidR="00003D36" w:rsidRPr="00003D36" w:rsidRDefault="00003D36">
      <w:pPr>
        <w:numPr>
          <w:ilvl w:val="0"/>
          <w:numId w:val="22"/>
        </w:numPr>
        <w:rPr>
          <w:rFonts w:eastAsia="Times New Roman"/>
          <w:lang w:eastAsia="cs-CZ"/>
        </w:rPr>
      </w:pPr>
      <w:r w:rsidRPr="00003D36">
        <w:rPr>
          <w:rFonts w:eastAsia="Times New Roman"/>
          <w:lang w:eastAsia="cs-CZ"/>
        </w:rPr>
        <w:t>datum skončení zaměstnání (dosavadní položka „Pojistný vztah do“)</w:t>
      </w:r>
    </w:p>
    <w:p w14:paraId="5F38B7E8" w14:textId="77777777" w:rsidR="00003D36" w:rsidRPr="00003D36" w:rsidRDefault="00003D36">
      <w:pPr>
        <w:numPr>
          <w:ilvl w:val="0"/>
          <w:numId w:val="22"/>
        </w:numPr>
        <w:rPr>
          <w:rFonts w:eastAsia="Times New Roman"/>
          <w:lang w:eastAsia="cs-CZ"/>
        </w:rPr>
      </w:pPr>
      <w:r w:rsidRPr="00003D36">
        <w:rPr>
          <w:rFonts w:eastAsia="Times New Roman"/>
          <w:lang w:eastAsia="cs-CZ"/>
        </w:rPr>
        <w:t>druh činnosti – kód</w:t>
      </w:r>
    </w:p>
    <w:p w14:paraId="1DF4214A" w14:textId="77777777" w:rsidR="00003D36" w:rsidRPr="00003D36" w:rsidRDefault="00003D36">
      <w:pPr>
        <w:numPr>
          <w:ilvl w:val="0"/>
          <w:numId w:val="22"/>
        </w:numPr>
        <w:rPr>
          <w:rFonts w:eastAsia="Times New Roman"/>
          <w:lang w:eastAsia="cs-CZ"/>
        </w:rPr>
      </w:pPr>
      <w:r w:rsidRPr="00003D36">
        <w:rPr>
          <w:rFonts w:eastAsia="Times New Roman"/>
          <w:lang w:eastAsia="cs-CZ"/>
        </w:rPr>
        <w:t>druh činnosti – název</w:t>
      </w:r>
    </w:p>
    <w:p w14:paraId="39ADDDD6" w14:textId="77777777" w:rsidR="00003D36" w:rsidRPr="00003D36" w:rsidRDefault="00003D36">
      <w:pPr>
        <w:numPr>
          <w:ilvl w:val="0"/>
          <w:numId w:val="22"/>
        </w:numPr>
        <w:rPr>
          <w:rFonts w:eastAsia="Times New Roman"/>
          <w:lang w:eastAsia="cs-CZ"/>
        </w:rPr>
      </w:pPr>
      <w:r w:rsidRPr="00003D36">
        <w:rPr>
          <w:rFonts w:eastAsia="Times New Roman"/>
          <w:lang w:eastAsia="cs-CZ"/>
        </w:rPr>
        <w:t>bližší určení zaměstnání – kód</w:t>
      </w:r>
    </w:p>
    <w:p w14:paraId="5E243F4B" w14:textId="77777777" w:rsidR="00003D36" w:rsidRPr="00003D36" w:rsidRDefault="00003D36">
      <w:pPr>
        <w:numPr>
          <w:ilvl w:val="0"/>
          <w:numId w:val="22"/>
        </w:numPr>
        <w:rPr>
          <w:rFonts w:eastAsia="Times New Roman"/>
          <w:lang w:eastAsia="cs-CZ"/>
        </w:rPr>
      </w:pPr>
      <w:r w:rsidRPr="00003D36">
        <w:rPr>
          <w:rFonts w:eastAsia="Times New Roman"/>
          <w:lang w:eastAsia="cs-CZ"/>
        </w:rPr>
        <w:t>bližší určení zaměstnání – název</w:t>
      </w:r>
    </w:p>
    <w:p w14:paraId="2F9D174F" w14:textId="77777777" w:rsidR="00003D36" w:rsidRPr="00003D36" w:rsidRDefault="00003D36">
      <w:pPr>
        <w:numPr>
          <w:ilvl w:val="0"/>
          <w:numId w:val="22"/>
        </w:numPr>
        <w:rPr>
          <w:rFonts w:eastAsia="Times New Roman"/>
          <w:lang w:eastAsia="cs-CZ"/>
        </w:rPr>
      </w:pPr>
      <w:r w:rsidRPr="00003D36">
        <w:rPr>
          <w:rFonts w:eastAsia="Times New Roman"/>
          <w:lang w:eastAsia="cs-CZ"/>
        </w:rPr>
        <w:t>ZMR</w:t>
      </w:r>
    </w:p>
    <w:p w14:paraId="3893FD3A" w14:textId="77777777" w:rsidR="00003D36" w:rsidRPr="00003D36" w:rsidRDefault="00003D36">
      <w:pPr>
        <w:numPr>
          <w:ilvl w:val="0"/>
          <w:numId w:val="22"/>
        </w:numPr>
        <w:rPr>
          <w:rFonts w:eastAsia="Times New Roman"/>
          <w:lang w:eastAsia="cs-CZ"/>
        </w:rPr>
      </w:pPr>
      <w:r w:rsidRPr="00003D36">
        <w:rPr>
          <w:rFonts w:eastAsia="Times New Roman"/>
          <w:lang w:eastAsia="cs-CZ"/>
        </w:rPr>
        <w:t>identifikátor zaměstnání</w:t>
      </w:r>
    </w:p>
    <w:p w14:paraId="20667782" w14:textId="77777777" w:rsidR="00003D36" w:rsidRPr="00003D36" w:rsidRDefault="00003D36">
      <w:pPr>
        <w:numPr>
          <w:ilvl w:val="0"/>
          <w:numId w:val="22"/>
        </w:numPr>
        <w:rPr>
          <w:rFonts w:eastAsia="Times New Roman"/>
          <w:lang w:eastAsia="cs-CZ"/>
        </w:rPr>
      </w:pPr>
      <w:r w:rsidRPr="00003D36">
        <w:rPr>
          <w:rFonts w:eastAsia="Times New Roman"/>
          <w:lang w:eastAsia="cs-CZ"/>
        </w:rPr>
        <w:t>OIČ (osobní identifikační číslo)</w:t>
      </w:r>
    </w:p>
    <w:p w14:paraId="16037D1D" w14:textId="77777777" w:rsidR="00003D36" w:rsidRPr="00003D36" w:rsidRDefault="00003D36" w:rsidP="00003D36">
      <w:pPr>
        <w:rPr>
          <w:rFonts w:eastAsia="Times New Roman"/>
          <w:lang w:eastAsia="cs-CZ"/>
        </w:rPr>
      </w:pPr>
      <w:r w:rsidRPr="00003D36">
        <w:rPr>
          <w:rFonts w:eastAsia="Times New Roman"/>
          <w:lang w:eastAsia="cs-CZ"/>
        </w:rPr>
        <w:t>U položky „</w:t>
      </w:r>
      <w:r w:rsidRPr="00003D36">
        <w:rPr>
          <w:rFonts w:eastAsia="Times New Roman"/>
          <w:b/>
          <w:bCs/>
          <w:lang w:eastAsia="cs-CZ"/>
        </w:rPr>
        <w:t>Pojistný vztah do</w:t>
      </w:r>
      <w:r w:rsidRPr="00003D36">
        <w:rPr>
          <w:rFonts w:eastAsia="Times New Roman"/>
          <w:lang w:eastAsia="cs-CZ"/>
        </w:rPr>
        <w:t>“ dochází také ke změně názvu na „</w:t>
      </w:r>
      <w:r w:rsidRPr="00003D36">
        <w:rPr>
          <w:rFonts w:eastAsia="Times New Roman"/>
          <w:b/>
          <w:bCs/>
          <w:lang w:eastAsia="cs-CZ"/>
        </w:rPr>
        <w:t>Datum skončení zaměstnání</w:t>
      </w:r>
      <w:r w:rsidRPr="00003D36">
        <w:rPr>
          <w:rFonts w:eastAsia="Times New Roman"/>
          <w:lang w:eastAsia="cs-CZ"/>
        </w:rPr>
        <w:t>“, aby byl význam údaje pro uživatele jednoznačnější.</w:t>
      </w:r>
    </w:p>
    <w:p w14:paraId="1EE36E92" w14:textId="77777777" w:rsidR="00003D36" w:rsidRPr="00003D36" w:rsidRDefault="00003D36" w:rsidP="00003D36">
      <w:pPr>
        <w:rPr>
          <w:rFonts w:eastAsia="Times New Roman"/>
          <w:lang w:eastAsia="cs-CZ"/>
        </w:rPr>
      </w:pPr>
    </w:p>
    <w:p w14:paraId="161590E3" w14:textId="77777777" w:rsidR="00003D36" w:rsidRPr="00003D36" w:rsidRDefault="00003D36" w:rsidP="00003D36">
      <w:pPr>
        <w:rPr>
          <w:rFonts w:eastAsia="Times New Roman"/>
          <w:lang w:eastAsia="cs-CZ"/>
        </w:rPr>
      </w:pPr>
      <w:r w:rsidRPr="00003D36">
        <w:rPr>
          <w:rFonts w:eastAsia="Times New Roman"/>
          <w:lang w:eastAsia="cs-CZ"/>
        </w:rPr>
        <w:t xml:space="preserve">Viz: </w:t>
      </w:r>
      <w:hyperlink r:id="rId23" w:history="1">
        <w:r w:rsidRPr="00003D36">
          <w:rPr>
            <w:rStyle w:val="Hypertextovodkaz"/>
            <w:rFonts w:eastAsia="Times New Roman"/>
            <w:lang w:eastAsia="cs-CZ"/>
          </w:rPr>
          <w:t>https://www.cssz.gov.cz/web/cz/-/rozsireni-sluzby-seznam-zamestnancu-2-12-na-eportalu-cssz</w:t>
        </w:r>
      </w:hyperlink>
    </w:p>
    <w:p w14:paraId="2FD9EF2F" w14:textId="2BCCFF2F" w:rsidR="00003D36" w:rsidRPr="00003D36" w:rsidRDefault="00003D36" w:rsidP="00003D36">
      <w:pPr>
        <w:spacing w:line="480" w:lineRule="auto"/>
        <w:ind w:left="567"/>
        <w:jc w:val="center"/>
        <w:rPr>
          <w:rFonts w:cs="Arial"/>
          <w:b/>
          <w:bCs/>
        </w:rPr>
      </w:pPr>
      <w:r w:rsidRPr="00003D36">
        <w:rPr>
          <w:rFonts w:cs="Arial"/>
          <w:b/>
          <w:bCs/>
        </w:rPr>
        <w:lastRenderedPageBreak/>
        <w:t>11.) Různé (diskuse)</w:t>
      </w:r>
    </w:p>
    <w:p w14:paraId="65198D34" w14:textId="3096DC1F" w:rsidR="00471AE9" w:rsidRPr="00DF2D1C" w:rsidRDefault="00471AE9" w:rsidP="00471AE9">
      <w:pPr>
        <w:jc w:val="both"/>
      </w:pPr>
      <w:r w:rsidRPr="00DF2D1C">
        <w:rPr>
          <w:b/>
          <w:bCs/>
        </w:rPr>
        <w:t>„</w:t>
      </w:r>
      <w:r>
        <w:rPr>
          <w:b/>
          <w:bCs/>
        </w:rPr>
        <w:t xml:space="preserve">Vyšetření na tuberkulózu vs. nové nástupy“ </w:t>
      </w:r>
    </w:p>
    <w:p w14:paraId="45D09DA9" w14:textId="77777777" w:rsidR="00471AE9" w:rsidRDefault="00471AE9" w:rsidP="00471AE9">
      <w:pPr>
        <w:rPr>
          <w:rFonts w:eastAsia="Times New Roman"/>
          <w:lang w:eastAsia="cs-CZ"/>
        </w:rPr>
      </w:pPr>
      <w:r w:rsidRPr="00471AE9">
        <w:rPr>
          <w:rFonts w:eastAsia="Times New Roman"/>
          <w:lang w:eastAsia="cs-CZ"/>
        </w:rPr>
        <w:t xml:space="preserve">„Vyšetření na tuberkulózu při posuzování zdravotní způsobilosti u osob ucházejících se o zaměstnání ze zemí s výskytem tuberkulózy vyšším než 40 případů na 100 tisíc obyvatel, bez ohledu na kategorii práce“ je jako nové profesní riziko. </w:t>
      </w:r>
      <w:r w:rsidRPr="00471AE9">
        <w:rPr>
          <w:rFonts w:eastAsia="Times New Roman"/>
          <w:b/>
          <w:bCs/>
          <w:lang w:eastAsia="cs-CZ"/>
        </w:rPr>
        <w:t xml:space="preserve">Povinnost podrobit se vyšetření na tuberkulózu se vztahuje výhradně pro nové nástupy do zaměstnání, ne pro stávající zaměstnance. </w:t>
      </w:r>
      <w:r w:rsidRPr="00471AE9">
        <w:rPr>
          <w:rFonts w:eastAsia="Times New Roman"/>
          <w:lang w:eastAsia="cs-CZ"/>
        </w:rPr>
        <w:t>Profesní riziko tuberkulózy je třeba chápat tak, že se týká nově příchozích uchazečů ze zemí s vyšším výskytem tuberkulózy. Pokud však osoba z takové země dlouhodobě žije v České republice, nelze ji automaticky považovat za rizikovou, protože Česká republika není zemí se zvýšeným výskytem tuberkulózy, a tak nevzniká povinnost u této osoby provést vstupní prohlídku s vyšetřením na tuberkulózu. Vyhláška stanovuje v rámci vstupní prohlídky povinně pouze jedno vyšetření, a to skiagram hrudníku. Periodické prohlídky se neprovádějí.</w:t>
      </w:r>
    </w:p>
    <w:p w14:paraId="5DACE13D" w14:textId="6F3D31F6" w:rsidR="00471AE9" w:rsidRDefault="00471AE9" w:rsidP="00471AE9">
      <w:pPr>
        <w:rPr>
          <w:rFonts w:eastAsia="Times New Roman"/>
          <w:lang w:eastAsia="cs-CZ"/>
        </w:rPr>
      </w:pPr>
      <w:r w:rsidRPr="00471AE9">
        <w:rPr>
          <w:rFonts w:eastAsia="Times New Roman"/>
          <w:lang w:eastAsia="cs-CZ"/>
        </w:rPr>
        <w:t xml:space="preserve"> (Zdroj: </w:t>
      </w:r>
      <w:hyperlink r:id="rId24" w:history="1">
        <w:r w:rsidRPr="00471AE9">
          <w:rPr>
            <w:rStyle w:val="Hypertextovodkaz"/>
            <w:rFonts w:eastAsia="Times New Roman"/>
            <w:lang w:eastAsia="cs-CZ"/>
          </w:rPr>
          <w:t>Vyhláška o pracovnělékařských službách a některých druzích posudkové péče doznala od 1. ledna několika změn – Ministerstvo zdravotnictví</w:t>
        </w:r>
      </w:hyperlink>
      <w:r w:rsidRPr="00471AE9">
        <w:rPr>
          <w:rFonts w:eastAsia="Times New Roman"/>
          <w:lang w:eastAsia="cs-CZ"/>
        </w:rPr>
        <w:t>)</w:t>
      </w:r>
    </w:p>
    <w:p w14:paraId="5DFF8DF9" w14:textId="77777777" w:rsidR="00471AE9" w:rsidRPr="00471AE9" w:rsidRDefault="00471AE9" w:rsidP="00471AE9">
      <w:pPr>
        <w:rPr>
          <w:rFonts w:eastAsia="Times New Roman"/>
          <w:lang w:eastAsia="cs-CZ"/>
        </w:rPr>
      </w:pPr>
    </w:p>
    <w:p w14:paraId="2F7B7672" w14:textId="77777777" w:rsidR="00471AE9" w:rsidRDefault="00471AE9" w:rsidP="00471AE9">
      <w:pPr>
        <w:jc w:val="both"/>
        <w:rPr>
          <w:b/>
          <w:bCs/>
        </w:rPr>
      </w:pPr>
      <w:r w:rsidRPr="00DF2D1C">
        <w:rPr>
          <w:b/>
          <w:bCs/>
        </w:rPr>
        <w:t xml:space="preserve">„PROFESNÍ RIZIKO“ SPOJENÉ S TUBERKULÓZOU </w:t>
      </w:r>
    </w:p>
    <w:p w14:paraId="1E683CF3" w14:textId="77777777" w:rsidR="00471AE9" w:rsidRPr="00DF2D1C" w:rsidRDefault="00471AE9" w:rsidP="00471AE9">
      <w:pPr>
        <w:jc w:val="both"/>
      </w:pPr>
    </w:p>
    <w:p w14:paraId="730E8269" w14:textId="77777777" w:rsidR="00471AE9" w:rsidRPr="00DF2D1C" w:rsidRDefault="00471AE9" w:rsidP="00471AE9">
      <w:pPr>
        <w:numPr>
          <w:ilvl w:val="0"/>
          <w:numId w:val="23"/>
        </w:numPr>
        <w:spacing w:line="278" w:lineRule="auto"/>
        <w:jc w:val="both"/>
      </w:pPr>
      <w:r w:rsidRPr="00DF2D1C">
        <w:t xml:space="preserve">Mezi rizikové faktory pracovního prostředí patří dle ustanovení § 2 písm. a) bod 2 prováděcí vyhlášky též tzv. </w:t>
      </w:r>
      <w:r w:rsidRPr="00DF2D1C">
        <w:rPr>
          <w:b/>
          <w:bCs/>
        </w:rPr>
        <w:t>profesní riziko</w:t>
      </w:r>
      <w:r w:rsidRPr="00DF2D1C">
        <w:t xml:space="preserve">. To je definováno </w:t>
      </w:r>
      <w:r w:rsidRPr="00DF2D1C">
        <w:rPr>
          <w:b/>
          <w:bCs/>
        </w:rPr>
        <w:t>jako riziko ohrožení života a zdraví zaměstnance nebo jiných osob při výkonu práce</w:t>
      </w:r>
      <w:r w:rsidRPr="00DF2D1C">
        <w:t xml:space="preserve">. Výčet profesních rizik obsahuje Příloha č. 1 Část II. prováděcí vyhlášky. </w:t>
      </w:r>
    </w:p>
    <w:p w14:paraId="0EADDD06" w14:textId="77777777" w:rsidR="00471AE9" w:rsidRPr="00DF2D1C" w:rsidRDefault="00471AE9" w:rsidP="00471AE9">
      <w:pPr>
        <w:numPr>
          <w:ilvl w:val="0"/>
          <w:numId w:val="24"/>
        </w:numPr>
        <w:spacing w:line="278" w:lineRule="auto"/>
        <w:jc w:val="both"/>
        <w:rPr>
          <w:b/>
          <w:bCs/>
        </w:rPr>
      </w:pPr>
      <w:r w:rsidRPr="00DF2D1C">
        <w:t xml:space="preserve">S účinností od 1. 1. 2026 byl do tohoto výčtu doplněn </w:t>
      </w:r>
      <w:r w:rsidRPr="00DF2D1C">
        <w:rPr>
          <w:b/>
          <w:bCs/>
        </w:rPr>
        <w:t>nový bod 12</w:t>
      </w:r>
      <w:r w:rsidRPr="00DF2D1C">
        <w:t xml:space="preserve">, který zní následovně: </w:t>
      </w:r>
      <w:r w:rsidRPr="00DF2D1C">
        <w:rPr>
          <w:b/>
          <w:bCs/>
        </w:rPr>
        <w:t>„Vyšetření na tuberkulózu při posuzování zdravotní způsobilosti u osob ucházejících se o zaměstnání ze zemí s výskytem tuberkulózy vyšším než 40 případů na 100 tisíc obyvatel, bez ohledu na kategorii práce“. Vstupní prohlídka: skiagram hrudníku“.</w:t>
      </w:r>
    </w:p>
    <w:p w14:paraId="3F04F1CB" w14:textId="77777777" w:rsidR="00471AE9" w:rsidRPr="00DF2D1C" w:rsidRDefault="00471AE9" w:rsidP="00471AE9">
      <w:pPr>
        <w:numPr>
          <w:ilvl w:val="0"/>
          <w:numId w:val="25"/>
        </w:numPr>
        <w:spacing w:line="278" w:lineRule="auto"/>
        <w:jc w:val="both"/>
      </w:pPr>
      <w:r w:rsidRPr="00DF2D1C">
        <w:t>Členové Kolegia</w:t>
      </w:r>
      <w:r>
        <w:t xml:space="preserve"> (myšleno </w:t>
      </w:r>
      <w:r w:rsidRPr="00DF2D1C">
        <w:t>Kolegia expertů AKV – Asociace pro rozvoj kolektivního vyjednávání a pracovních vztahů</w:t>
      </w:r>
      <w:r>
        <w:t>)</w:t>
      </w:r>
      <w:r w:rsidRPr="00DF2D1C">
        <w:t xml:space="preserve">  zaznamenali, že </w:t>
      </w:r>
      <w:r w:rsidRPr="00DF2D1C">
        <w:rPr>
          <w:b/>
          <w:bCs/>
        </w:rPr>
        <w:t>v praxi vyvolává tento bod nemalé výkladové otázky</w:t>
      </w:r>
      <w:r w:rsidRPr="00DF2D1C">
        <w:t xml:space="preserve">, proto se Kolegium rozhodlo k němu vyjádřit. </w:t>
      </w:r>
    </w:p>
    <w:p w14:paraId="3BBCBE94" w14:textId="77777777" w:rsidR="00471AE9" w:rsidRPr="00DF2D1C" w:rsidRDefault="00471AE9" w:rsidP="00471AE9">
      <w:pPr>
        <w:jc w:val="both"/>
      </w:pPr>
      <w:r w:rsidRPr="00DF2D1C">
        <w:rPr>
          <w:b/>
          <w:bCs/>
        </w:rPr>
        <w:t xml:space="preserve">Stanovisko </w:t>
      </w:r>
    </w:p>
    <w:p w14:paraId="52E818B1" w14:textId="77777777" w:rsidR="00471AE9" w:rsidRPr="00DF2D1C" w:rsidRDefault="00471AE9" w:rsidP="00471AE9">
      <w:pPr>
        <w:numPr>
          <w:ilvl w:val="0"/>
          <w:numId w:val="26"/>
        </w:numPr>
        <w:spacing w:line="278" w:lineRule="auto"/>
        <w:jc w:val="both"/>
      </w:pPr>
      <w:r w:rsidRPr="00DF2D1C">
        <w:t xml:space="preserve">Podle názoru Kolegia se zařazení výše citovaného bodu mezi profesní rizika jeví bohužel jako nedomyšlené a </w:t>
      </w:r>
      <w:r w:rsidRPr="00DF2D1C">
        <w:rPr>
          <w:b/>
          <w:bCs/>
        </w:rPr>
        <w:t>praktická realizace nové právní úpravy je velmi problematická</w:t>
      </w:r>
      <w:r w:rsidRPr="00DF2D1C">
        <w:t xml:space="preserve">. Upozornit lze především na tyto skutečnosti: </w:t>
      </w:r>
    </w:p>
    <w:p w14:paraId="0B1D49DB" w14:textId="6FA92443" w:rsidR="00471AE9" w:rsidRPr="00DF2D1C" w:rsidRDefault="00471AE9" w:rsidP="00471AE9">
      <w:pPr>
        <w:numPr>
          <w:ilvl w:val="0"/>
          <w:numId w:val="27"/>
        </w:numPr>
        <w:spacing w:line="278" w:lineRule="auto"/>
        <w:jc w:val="both"/>
      </w:pPr>
      <w:r w:rsidRPr="00DF2D1C">
        <w:t xml:space="preserve">Z toho, jak je nový bod 12 formulován, je zjevné, že </w:t>
      </w:r>
      <w:r w:rsidRPr="00BC3888">
        <w:rPr>
          <w:b/>
          <w:bCs/>
        </w:rPr>
        <w:t xml:space="preserve">nejde o profesní riziko v pravém slova smyslu </w:t>
      </w:r>
      <w:r w:rsidRPr="00DF2D1C">
        <w:t xml:space="preserve">a vlastně ani neodpovídá jeho definici obsažené v ustanovení § 2 písm. a) bod 2 prováděcí vyhlášky. </w:t>
      </w:r>
      <w:r w:rsidRPr="00BC3888">
        <w:rPr>
          <w:b/>
          <w:bCs/>
        </w:rPr>
        <w:t xml:space="preserve">Neváže se totiž k činnosti zaměstnance a neplyne ani z jeho výkonu </w:t>
      </w:r>
      <w:r w:rsidRPr="00BC3888">
        <w:rPr>
          <w:b/>
          <w:bCs/>
        </w:rPr>
        <w:lastRenderedPageBreak/>
        <w:t xml:space="preserve">práce, a zohledňuje se výhradně a jen předtím, než zaměstnanec k výkonu práce v </w:t>
      </w:r>
      <w:r w:rsidR="00BC3888" w:rsidRPr="00BC3888">
        <w:rPr>
          <w:b/>
          <w:bCs/>
        </w:rPr>
        <w:t>p</w:t>
      </w:r>
      <w:r w:rsidRPr="00BC3888">
        <w:rPr>
          <w:b/>
          <w:bCs/>
        </w:rPr>
        <w:t xml:space="preserve">racovněprávním vztahu nastoupí </w:t>
      </w:r>
      <w:r w:rsidRPr="00DF2D1C">
        <w:t xml:space="preserve">(u osob, které se o zaměstnání teprve ucházejí). To ostatně přiznává i samo Ministerstvo zdravotnictví v důvodové zprávě k návrhu novely prováděcí vyhlášky, v níž přímo uvádí, že </w:t>
      </w:r>
      <w:r w:rsidRPr="00BC3888">
        <w:rPr>
          <w:b/>
          <w:bCs/>
        </w:rPr>
        <w:t>účelem této právní úpravy je spíše ochrana veřejného zdraví</w:t>
      </w:r>
      <w:r w:rsidRPr="00DF2D1C">
        <w:t xml:space="preserve">. </w:t>
      </w:r>
    </w:p>
    <w:p w14:paraId="7DA70FA7" w14:textId="77777777" w:rsidR="00471AE9" w:rsidRPr="00DF2D1C" w:rsidRDefault="00471AE9" w:rsidP="00471AE9">
      <w:pPr>
        <w:jc w:val="both"/>
      </w:pPr>
      <w:r w:rsidRPr="00DF2D1C">
        <w:t xml:space="preserve">Kolegium považuje za </w:t>
      </w:r>
      <w:r w:rsidRPr="00DF2D1C">
        <w:rPr>
          <w:b/>
          <w:bCs/>
        </w:rPr>
        <w:t>nevhodné, aby byl tento účel naplňován zavedením profesního rizika, které má obecně jinou podstatu</w:t>
      </w:r>
      <w:r w:rsidRPr="00DF2D1C">
        <w:t xml:space="preserve">, totiž chránit zdraví konkrétního zaměstnance, a to v průběhu trvání celého pracovněprávního vztahu, pokud činnost spojenou s nějakým profesním rizikem koná. Zmíněné ministerstvo tak svým způsobem </w:t>
      </w:r>
      <w:r w:rsidRPr="00DF2D1C">
        <w:rPr>
          <w:b/>
          <w:bCs/>
        </w:rPr>
        <w:t>„přenáší“ ochranu veřejného zdraví na zaměstnavatele, navíc na jeho náklady, případně na náklady uchazeče o zaměstnání</w:t>
      </w:r>
      <w:r w:rsidRPr="00DF2D1C">
        <w:t xml:space="preserve">. </w:t>
      </w:r>
    </w:p>
    <w:p w14:paraId="0D10633F" w14:textId="77777777" w:rsidR="00471AE9" w:rsidRPr="00DF2D1C" w:rsidRDefault="00471AE9" w:rsidP="00471AE9">
      <w:pPr>
        <w:pStyle w:val="Odstavecseseznamem"/>
        <w:numPr>
          <w:ilvl w:val="0"/>
          <w:numId w:val="27"/>
        </w:numPr>
        <w:spacing w:line="278" w:lineRule="auto"/>
        <w:ind w:left="0"/>
        <w:jc w:val="both"/>
      </w:pPr>
      <w:r w:rsidRPr="00DF2D1C">
        <w:t xml:space="preserve">Nové profesní riziko spojené s tuberkulózou se týká toliko posouzení zdravotní způsobilosti uchazeče o zaměstnání, a uplatňuje se tedy </w:t>
      </w:r>
      <w:r w:rsidRPr="00DF2D1C">
        <w:rPr>
          <w:b/>
          <w:bCs/>
        </w:rPr>
        <w:t>pouze při vstupní prohlídce před vznikem pracovněprávního vztahu</w:t>
      </w:r>
      <w:r w:rsidRPr="00DF2D1C">
        <w:t xml:space="preserve">. Rovněž tím se toto profesní riziko odlišuje od všech ostatních, protože </w:t>
      </w:r>
      <w:r w:rsidRPr="00DF2D1C">
        <w:rPr>
          <w:b/>
          <w:bCs/>
        </w:rPr>
        <w:t>pro jiné pracovnělékařské prohlídky už nemá význam</w:t>
      </w:r>
      <w:r w:rsidRPr="00DF2D1C">
        <w:t xml:space="preserve">. Znamená to, že zaměstnavateli za splnění dalších podmínek nic nebrání např. v tom, aby zaměstnance „ze zemí s výskytem tuberkulózy vyšším než 40 případů na 100 tisíc obyvatel“ </w:t>
      </w:r>
      <w:r w:rsidRPr="00DF2D1C">
        <w:rPr>
          <w:b/>
          <w:bCs/>
        </w:rPr>
        <w:t xml:space="preserve">nevyslal na periodickou prohlídku, mimořádnou prohlídku v souvislosti s přerušením výkonu práce nebo vstupní prohlídku před změnou druhu práce </w:t>
      </w:r>
      <w:r w:rsidRPr="00DF2D1C">
        <w:t xml:space="preserve">[viz ustanovení § 10 odst. 2, § 11 a § 12 odst. 2 písm. f) bod 1 a 3 prováděcí vyhlášky]. </w:t>
      </w:r>
    </w:p>
    <w:p w14:paraId="48BC18D1" w14:textId="77777777" w:rsidR="00471AE9" w:rsidRPr="00DF2D1C" w:rsidRDefault="00471AE9" w:rsidP="00471AE9">
      <w:pPr>
        <w:pStyle w:val="Odstavecseseznamem"/>
        <w:numPr>
          <w:ilvl w:val="0"/>
          <w:numId w:val="27"/>
        </w:numPr>
        <w:spacing w:line="278" w:lineRule="auto"/>
        <w:ind w:left="0"/>
        <w:jc w:val="both"/>
      </w:pPr>
      <w:r w:rsidRPr="00DF2D1C">
        <w:t xml:space="preserve">Součástí pracovnělékařských služeb je dle ustanovení § 53 odst. 1 ZSZS též </w:t>
      </w:r>
      <w:r w:rsidRPr="00DF2D1C">
        <w:rPr>
          <w:b/>
          <w:bCs/>
        </w:rPr>
        <w:t>(pravidelný) dohled na pracovištích a nad výkonem práce</w:t>
      </w:r>
      <w:r w:rsidRPr="00DF2D1C">
        <w:t xml:space="preserve">. Povinnost k zajištění takového dohledu, resp. jeho frekvence, se dle ustanovení § 3 odst. 2 prováděcí vyhlášky </w:t>
      </w:r>
      <w:r w:rsidRPr="00DF2D1C">
        <w:rPr>
          <w:b/>
          <w:bCs/>
        </w:rPr>
        <w:t>odvíjí od toho, jaké práce jsou na pracovištích zaměstnavatele konány, a od existence profesního rizika</w:t>
      </w:r>
      <w:r w:rsidRPr="00DF2D1C">
        <w:t xml:space="preserve">. Pokud je činnost konaná pro zaměstnavatele spojena s profesním rizikem, dohled se provádí nejméně jedenkrát za 3 kalendářní roky. </w:t>
      </w:r>
    </w:p>
    <w:p w14:paraId="7310D4DA" w14:textId="77777777" w:rsidR="00471AE9" w:rsidRPr="00DF2D1C" w:rsidRDefault="00471AE9" w:rsidP="00471AE9">
      <w:pPr>
        <w:jc w:val="both"/>
      </w:pPr>
      <w:r w:rsidRPr="00DF2D1C">
        <w:t xml:space="preserve">I na tomto případu se ukazuje </w:t>
      </w:r>
      <w:r w:rsidRPr="00DF2D1C">
        <w:rPr>
          <w:b/>
          <w:bCs/>
        </w:rPr>
        <w:t>nekoncepčnost nově zavedeného profesního rizika</w:t>
      </w:r>
      <w:r w:rsidRPr="00DF2D1C">
        <w:t xml:space="preserve">. Podle Kolegia </w:t>
      </w:r>
      <w:r w:rsidRPr="00DF2D1C">
        <w:rPr>
          <w:b/>
          <w:bCs/>
        </w:rPr>
        <w:t>nemůže totiž jen existence tohoto profesního rizika vést k tomu, že zaměstnavatel bude podřízen dohledu ve výše citované frekvenci</w:t>
      </w:r>
      <w:r w:rsidRPr="00DF2D1C">
        <w:t xml:space="preserve">. Jestliže účelem dohledu je dle ustanovení § 2 písm. c) bod 1 prováděcí vyhlášky zjišťování a hodnocení rizikových faktorů a dle ustanovení § 3 odst. 3 téhož právního předpisu </w:t>
      </w:r>
      <w:r w:rsidRPr="00DF2D1C">
        <w:rPr>
          <w:b/>
          <w:bCs/>
        </w:rPr>
        <w:t>se při něm zohledňuje zdravotní náročnost vykonávané práce a charakter podmínek na pracovištích zaměstnavatele</w:t>
      </w:r>
      <w:r w:rsidRPr="00DF2D1C">
        <w:t xml:space="preserve">, je zřejmé, že profesní riziko uvedené v bodu 12 Přílohy č.1 Části II. prováděcí vyhlášky </w:t>
      </w:r>
      <w:r w:rsidRPr="00DF2D1C">
        <w:rPr>
          <w:b/>
          <w:bCs/>
        </w:rPr>
        <w:t>tyto parametry nijak neovlivňuje a do dohledu se nemůže ani promítnout</w:t>
      </w:r>
      <w:r w:rsidRPr="00DF2D1C">
        <w:t xml:space="preserve">. Jinak řečeno, v nastavení dohledu nemusí zaměstnavatel po novele prováděcí vyhlášky ničeho měnit. </w:t>
      </w:r>
    </w:p>
    <w:p w14:paraId="67C2A19C" w14:textId="77777777" w:rsidR="00471AE9" w:rsidRPr="00DF2D1C" w:rsidRDefault="00471AE9" w:rsidP="00471AE9">
      <w:pPr>
        <w:pStyle w:val="Odstavecseseznamem"/>
        <w:numPr>
          <w:ilvl w:val="0"/>
          <w:numId w:val="27"/>
        </w:numPr>
        <w:spacing w:line="278" w:lineRule="auto"/>
        <w:ind w:left="0"/>
        <w:jc w:val="both"/>
      </w:pPr>
      <w:r w:rsidRPr="00DF2D1C">
        <w:t xml:space="preserve">Existence tohoto specifického profesního rizika vyvolává </w:t>
      </w:r>
      <w:r w:rsidRPr="00DF2D1C">
        <w:rPr>
          <w:b/>
          <w:bCs/>
        </w:rPr>
        <w:t>další právní a pro zaměstnavatele bohužel často nepříjemné důsledky</w:t>
      </w:r>
      <w:r w:rsidRPr="00DF2D1C">
        <w:t xml:space="preserve">. Podle ustanovení § 54 odst. 2 písm. a) ZSZS nemá zaměstnavatel povinnost uzavřít písemnou smlouvu o poskytování pracovnělékařských služeb s jedním či více poskytovateli, pokud jsou na jeho pracovištích vykonávány činnosti zařazené pouze a jen do I. kategorie a jejich součástí není mj. profesní riziko. Rozšíření výčtu profesních rizik o bod 12 </w:t>
      </w:r>
      <w:r w:rsidRPr="00DF2D1C">
        <w:rPr>
          <w:b/>
          <w:bCs/>
        </w:rPr>
        <w:t>povede u řady zaměstnavatelů k tomu, že se do výjimky z povinnosti uzavřít takovou smlouvu již nevejdou a budou nuceni ji s poskytovatelem pracovnělékařských služeb sjednat</w:t>
      </w:r>
      <w:r w:rsidRPr="00DF2D1C">
        <w:t xml:space="preserve">. Pohříchu to bude důsledkem nikoliv </w:t>
      </w:r>
      <w:r w:rsidRPr="00DF2D1C">
        <w:lastRenderedPageBreak/>
        <w:t xml:space="preserve">toho, že by zaměstnavatel změnil či rozšířil předmět své činnosti a na jeho pracovištích mají být nově konány jiné práce, ale toho, </w:t>
      </w:r>
      <w:r w:rsidRPr="00DF2D1C">
        <w:rPr>
          <w:b/>
          <w:bCs/>
        </w:rPr>
        <w:t>jakého uchazeče o zaměstnání si vybere coby svého (budoucího) zaměstnance</w:t>
      </w:r>
      <w:r w:rsidRPr="00DF2D1C">
        <w:t xml:space="preserve">. </w:t>
      </w:r>
    </w:p>
    <w:p w14:paraId="30BEC599" w14:textId="77777777" w:rsidR="00471AE9" w:rsidRPr="00DF2D1C" w:rsidRDefault="00471AE9" w:rsidP="00471AE9">
      <w:pPr>
        <w:jc w:val="both"/>
      </w:pPr>
      <w:r w:rsidRPr="00DF2D1C">
        <w:t xml:space="preserve">S tím souvisí skutečnost, že uchazeče o zaměstnání ze zemí s výskytem tuberkulózy vyšším než 40 případů na 100 tisíc obyvatel, byť má konat práci zařazenou do I. kategorie bez jiných zvláštních podmínek zdravotní způsobilosti, </w:t>
      </w:r>
      <w:r w:rsidRPr="00DF2D1C">
        <w:rPr>
          <w:b/>
          <w:bCs/>
        </w:rPr>
        <w:t>musí zaměstnavatel vyslat na vstupní prohlídku zásadně ke svému smluvnímu poskytovateli pracovnělékařských služeb</w:t>
      </w:r>
      <w:r w:rsidRPr="00DF2D1C">
        <w:t xml:space="preserve">, a nemůže využít možnosti uvedené v ustanovení § 54 odst. 2 písm. b) ZSZS, totiž zajistit provedení této pracovnělékařské prohlídky u registrujícího poskytovatele uchazeče o zaměstnání. Vylučuje to právě existence nového profesního rizika. Protože to ale „působí“ jen před vznikem pracovněprávního vztahu, </w:t>
      </w:r>
      <w:r w:rsidRPr="00DF2D1C">
        <w:rPr>
          <w:b/>
          <w:bCs/>
        </w:rPr>
        <w:t>při periodické prohlídce, mimořádné prohlídce nebo tzv. nepravé vstupní prohlídce využití této možnosti už nic nebráni</w:t>
      </w:r>
      <w:r w:rsidRPr="00DF2D1C">
        <w:t xml:space="preserve">. </w:t>
      </w:r>
    </w:p>
    <w:p w14:paraId="21AF55F3" w14:textId="77777777" w:rsidR="00471AE9" w:rsidRPr="00DF2D1C" w:rsidRDefault="00471AE9" w:rsidP="00471AE9">
      <w:pPr>
        <w:pStyle w:val="Odstavecseseznamem"/>
        <w:numPr>
          <w:ilvl w:val="0"/>
          <w:numId w:val="27"/>
        </w:numPr>
        <w:spacing w:line="278" w:lineRule="auto"/>
        <w:ind w:left="0"/>
        <w:jc w:val="both"/>
      </w:pPr>
      <w:r w:rsidRPr="00DF2D1C">
        <w:t xml:space="preserve">Povinnost k zajištění vstupní prohlídky před vznikem pracovněprávního vztahu je co do nového profesního rizika vztažena k osobám ucházejícím se o zaměstnání </w:t>
      </w:r>
      <w:r w:rsidRPr="00DF2D1C">
        <w:rPr>
          <w:b/>
          <w:bCs/>
        </w:rPr>
        <w:t>ze zemí s výskytem tuberkulózy vyšším než 40 případů na 100 tisíc obyvatel</w:t>
      </w:r>
      <w:r w:rsidRPr="00DF2D1C">
        <w:t xml:space="preserve">. Pokud jde o výčet států, kde se tuberkulóza vyskytuje v takové míře, podle Ministerstva zdravotnictví vychází zaměstnavatel ze </w:t>
      </w:r>
      <w:r w:rsidRPr="00DF2D1C">
        <w:rPr>
          <w:b/>
          <w:bCs/>
        </w:rPr>
        <w:t>seznamu států s vyšším výskytem tuberkulózy podle údajů Světové zdravotnické organizace (WHO)</w:t>
      </w:r>
      <w:r w:rsidRPr="00DF2D1C">
        <w:t xml:space="preserve">, který je po poslední aktualizaci v březnu roku 2025 zveřejněn na webových stránkách tohoto ministerstva. </w:t>
      </w:r>
    </w:p>
    <w:p w14:paraId="5E811D2C" w14:textId="77777777" w:rsidR="00471AE9" w:rsidRPr="00DF2D1C" w:rsidRDefault="00471AE9" w:rsidP="00471AE9">
      <w:pPr>
        <w:jc w:val="both"/>
      </w:pPr>
      <w:r w:rsidRPr="00DF2D1C">
        <w:t xml:space="preserve">Co ale není vůbec jasné, je </w:t>
      </w:r>
      <w:r w:rsidRPr="00DF2D1C">
        <w:rPr>
          <w:b/>
          <w:bCs/>
        </w:rPr>
        <w:t>klíč, podle kterého má zaměstnavatel vyhodnotit, zdali jde o naplnění zmíněného profesního rizika, nebo ne</w:t>
      </w:r>
      <w:r w:rsidRPr="00DF2D1C">
        <w:t xml:space="preserve">, a jestli je proto nutno přistoupit k provedení vstupní prohlídky, než vznikne pracovní poměr nebo pracovněprávní vztah založený dohodou o pracovní činnosti nebo dohodou o provedení práce. Podle Kolegia </w:t>
      </w:r>
      <w:r w:rsidRPr="00DF2D1C">
        <w:rPr>
          <w:b/>
          <w:bCs/>
        </w:rPr>
        <w:t>není tímto klíčem parametr státního občanství zaměstnance</w:t>
      </w:r>
      <w:r w:rsidRPr="00DF2D1C">
        <w:t xml:space="preserve">. Ministerstvo zdravotnictví k tomu ve své zprávě ze dne 13. 1. 2026, pojednávající stručně o novele prováděcí vyhlášky, konstatuje následující: „Profesní riziko tuberkulózy je třeba chápat tak, že se týká nově příchozích uchazečů ze zemí s vyšším výskytem tuberkulózy. Pokud však osoba z takové země </w:t>
      </w:r>
      <w:r w:rsidRPr="00DF2D1C">
        <w:rPr>
          <w:b/>
          <w:bCs/>
        </w:rPr>
        <w:t>dlouhodobě žije v České republice, nelze ji automaticky považovat za rizikovou</w:t>
      </w:r>
      <w:r w:rsidRPr="00DF2D1C">
        <w:t xml:space="preserve">, protože Česká republika není zemí se zvýšeným výskytem tuberkulózy, a tak nevzniká povinnost u této osoby provést vstupní prohlídku s vyšetřením na tuberkulózu.“. </w:t>
      </w:r>
      <w:r w:rsidRPr="00DF2D1C">
        <w:rPr>
          <w:b/>
          <w:bCs/>
        </w:rPr>
        <w:t>Takové tvrzení považuje Kolegium za zavádějící (vyvolává totiž dojem, že jde jen o cizince) a nedostatečné (jak chápat pojem „dlouhodobě“?)</w:t>
      </w:r>
      <w:r w:rsidRPr="00DF2D1C">
        <w:t xml:space="preserve">. Tím spíše, že zaměstnavatel má jen omezené nástroje, jak zjistit, kde a jak dlouho dotyčný uchazeč o zaměstnání pobýval, a jak vysoké je tedy riziko, že by mohl být nositelem bakterie tuberkulózy. </w:t>
      </w:r>
    </w:p>
    <w:p w14:paraId="1A490F48" w14:textId="77777777" w:rsidR="00471AE9" w:rsidRPr="00DF2D1C" w:rsidRDefault="00471AE9" w:rsidP="00471AE9">
      <w:pPr>
        <w:pStyle w:val="Odstavecseseznamem"/>
        <w:numPr>
          <w:ilvl w:val="0"/>
          <w:numId w:val="27"/>
        </w:numPr>
        <w:spacing w:line="278" w:lineRule="auto"/>
        <w:ind w:left="0"/>
        <w:jc w:val="both"/>
      </w:pPr>
      <w:r w:rsidRPr="00DF2D1C">
        <w:t xml:space="preserve">Nejasnost právní úpravy týkající se zmíněného profesního rizika </w:t>
      </w:r>
      <w:r w:rsidRPr="00DF2D1C">
        <w:rPr>
          <w:b/>
          <w:bCs/>
        </w:rPr>
        <w:t xml:space="preserve">zakládá nejistotu jak na straně zaměstnavatelů, tak kontrolních orgánů </w:t>
      </w:r>
      <w:r w:rsidRPr="00DF2D1C">
        <w:t xml:space="preserve">(oblastních inspektorátů práce nebo orgánů ochrany veřejného zdraví) </w:t>
      </w:r>
      <w:r w:rsidRPr="00DF2D1C">
        <w:rPr>
          <w:b/>
          <w:bCs/>
        </w:rPr>
        <w:t>a může přinést zbytečné soudní spory</w:t>
      </w:r>
      <w:r w:rsidRPr="00DF2D1C">
        <w:t xml:space="preserve">. Je třeba si uvědomit, že neprovedení vstupní prohlídky v případě, že podle zákona být provedena měla, </w:t>
      </w:r>
      <w:r w:rsidRPr="00DF2D1C">
        <w:rPr>
          <w:b/>
          <w:bCs/>
        </w:rPr>
        <w:t xml:space="preserve">naplňuje skutkovou podstatu přestupku s hrozbou pokuty, a navíc zpochybňuje zdravotní způsobilost zaměstnance k práci </w:t>
      </w:r>
      <w:r w:rsidRPr="00DF2D1C">
        <w:t xml:space="preserve">(byť je nutné zopakovat, že dotčené profesní riziko s prací jako takovou vůbec nesouvisí). </w:t>
      </w:r>
    </w:p>
    <w:p w14:paraId="7FDBFF04" w14:textId="77777777" w:rsidR="00471AE9" w:rsidRDefault="00471AE9" w:rsidP="00471AE9">
      <w:pPr>
        <w:numPr>
          <w:ilvl w:val="0"/>
          <w:numId w:val="28"/>
        </w:numPr>
        <w:spacing w:line="278" w:lineRule="auto"/>
        <w:jc w:val="both"/>
      </w:pPr>
      <w:r w:rsidRPr="00DF2D1C">
        <w:lastRenderedPageBreak/>
        <w:t xml:space="preserve">Kolegium má za to, že Ministerstvo zdravotnictví jako garant právní úpravy by mělo její znění v dohledné době </w:t>
      </w:r>
      <w:r w:rsidRPr="00905374">
        <w:rPr>
          <w:b/>
          <w:bCs/>
        </w:rPr>
        <w:t>přehodnotit nebo alespoň vydat metodické stanovisko, ve kterém by zaměstnavatelům sdělilo, jak se právní úpravy zhostit, aby splnila svůj účel, ale současně je nepřiměřeným způsobem nezatěžovala</w:t>
      </w:r>
      <w:r w:rsidRPr="00DF2D1C">
        <w:t xml:space="preserve">. </w:t>
      </w:r>
    </w:p>
    <w:p w14:paraId="7892E071" w14:textId="77777777" w:rsidR="006A186F" w:rsidRDefault="006A186F">
      <w:pPr>
        <w:rPr>
          <w:rFonts w:eastAsia="Times New Roman"/>
          <w:lang w:eastAsia="cs-CZ"/>
        </w:rPr>
      </w:pPr>
    </w:p>
    <w:sectPr w:rsidR="006A186F" w:rsidSect="00E57EA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1CAB" w14:textId="77777777" w:rsidR="00CF407C" w:rsidRDefault="00CF407C" w:rsidP="00623932">
      <w:pPr>
        <w:spacing w:after="0" w:line="240" w:lineRule="auto"/>
      </w:pPr>
      <w:r>
        <w:separator/>
      </w:r>
    </w:p>
  </w:endnote>
  <w:endnote w:type="continuationSeparator" w:id="0">
    <w:p w14:paraId="7BEB0050" w14:textId="77777777" w:rsidR="00CF407C" w:rsidRDefault="00CF407C" w:rsidP="00623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ra Sans">
    <w:altName w:val="Clara Sans"/>
    <w:panose1 w:val="02000503000000020004"/>
    <w:charset w:val="EE"/>
    <w:family w:val="auto"/>
    <w:pitch w:val="variable"/>
    <w:sig w:usb0="A000002F" w:usb1="1000207A" w:usb2="00000000" w:usb3="00000000" w:csb0="00000193" w:csb1="00000000"/>
  </w:font>
  <w:font w:name="Aptos">
    <w:altName w:val="Aptos"/>
    <w:charset w:val="00"/>
    <w:family w:val="swiss"/>
    <w:pitch w:val="variable"/>
    <w:sig w:usb0="20000287" w:usb1="00000003" w:usb2="00000000" w:usb3="00000000" w:csb0="0000019F" w:csb1="00000000"/>
  </w:font>
  <w:font w:name="Calibri">
    <w:altName w:val="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lara Serif">
    <w:panose1 w:val="02000503000000020004"/>
    <w:charset w:val="EE"/>
    <w:family w:val="auto"/>
    <w:pitch w:val="variable"/>
    <w:sig w:usb0="A000002F" w:usb1="1000207A"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DEFE" w14:textId="77777777" w:rsidR="00CF407C" w:rsidRDefault="00CF407C" w:rsidP="00623932">
      <w:pPr>
        <w:spacing w:after="0" w:line="240" w:lineRule="auto"/>
      </w:pPr>
      <w:r>
        <w:separator/>
      </w:r>
    </w:p>
  </w:footnote>
  <w:footnote w:type="continuationSeparator" w:id="0">
    <w:p w14:paraId="1DA11EFF" w14:textId="77777777" w:rsidR="00CF407C" w:rsidRDefault="00CF407C" w:rsidP="006239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AC97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3DB9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36639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2D12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26AAA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1A2FDF"/>
    <w:multiLevelType w:val="hybridMultilevel"/>
    <w:tmpl w:val="E3EA0600"/>
    <w:lvl w:ilvl="0" w:tplc="0405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69066D"/>
    <w:multiLevelType w:val="hybridMultilevel"/>
    <w:tmpl w:val="8A7C3CAA"/>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03AE67D9"/>
    <w:multiLevelType w:val="multilevel"/>
    <w:tmpl w:val="4D763A86"/>
    <w:lvl w:ilvl="0">
      <w:start w:val="1"/>
      <w:numFmt w:val="decimal"/>
      <w:lvlText w:val="%1."/>
      <w:lvlJc w:val="left"/>
      <w:pPr>
        <w:ind w:left="1080" w:hanging="720"/>
      </w:pPr>
      <w:rPr>
        <w:rFonts w:hint="default"/>
      </w:rPr>
    </w:lvl>
    <w:lvl w:ilvl="1">
      <w:start w:val="10"/>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929227B"/>
    <w:multiLevelType w:val="hybridMultilevel"/>
    <w:tmpl w:val="17BCF1AE"/>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09D735C0"/>
    <w:multiLevelType w:val="hybridMultilevel"/>
    <w:tmpl w:val="A0F4599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B42093A"/>
    <w:multiLevelType w:val="multilevel"/>
    <w:tmpl w:val="48AC5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95F25"/>
    <w:multiLevelType w:val="hybridMultilevel"/>
    <w:tmpl w:val="AA3A161E"/>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2B285813"/>
    <w:multiLevelType w:val="hybridMultilevel"/>
    <w:tmpl w:val="EB526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86F3519"/>
    <w:multiLevelType w:val="hybridMultilevel"/>
    <w:tmpl w:val="82DE0A26"/>
    <w:lvl w:ilvl="0" w:tplc="71820614">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9B100F8"/>
    <w:multiLevelType w:val="hybridMultilevel"/>
    <w:tmpl w:val="A8847612"/>
    <w:lvl w:ilvl="0" w:tplc="04050003">
      <w:start w:val="1"/>
      <w:numFmt w:val="bullet"/>
      <w:lvlText w:val="o"/>
      <w:lvlJc w:val="left"/>
      <w:pPr>
        <w:ind w:left="1440" w:hanging="360"/>
      </w:pPr>
      <w:rPr>
        <w:rFonts w:ascii="Courier New" w:hAnsi="Courier New" w:cs="Courier New"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15" w15:restartNumberingAfterBreak="0">
    <w:nsid w:val="3DA1792C"/>
    <w:multiLevelType w:val="hybridMultilevel"/>
    <w:tmpl w:val="CEBC7FD4"/>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3E016EC8"/>
    <w:multiLevelType w:val="hybridMultilevel"/>
    <w:tmpl w:val="DBBAF78E"/>
    <w:lvl w:ilvl="0" w:tplc="35B0EE20">
      <w:start w:val="1"/>
      <w:numFmt w:val="decimal"/>
      <w:lvlText w:val="%1.)"/>
      <w:lvlJc w:val="left"/>
      <w:pPr>
        <w:ind w:left="927"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17" w15:restartNumberingAfterBreak="0">
    <w:nsid w:val="426259D5"/>
    <w:multiLevelType w:val="hybridMultilevel"/>
    <w:tmpl w:val="1A046AA6"/>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43D17503"/>
    <w:multiLevelType w:val="hybridMultilevel"/>
    <w:tmpl w:val="49BAEB9C"/>
    <w:lvl w:ilvl="0" w:tplc="E5962D2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52E44E6"/>
    <w:multiLevelType w:val="hybridMultilevel"/>
    <w:tmpl w:val="F22C2B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15:restartNumberingAfterBreak="0">
    <w:nsid w:val="462B2B53"/>
    <w:multiLevelType w:val="hybridMultilevel"/>
    <w:tmpl w:val="A9D4D69A"/>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52915300"/>
    <w:multiLevelType w:val="hybridMultilevel"/>
    <w:tmpl w:val="41F82F66"/>
    <w:lvl w:ilvl="0" w:tplc="C108F446">
      <w:start w:val="1"/>
      <w:numFmt w:val="ordinal"/>
      <w:lvlText w:val="2.%1"/>
      <w:lvlJc w:val="left"/>
      <w:pPr>
        <w:ind w:left="720" w:hanging="360"/>
      </w:pPr>
      <w:rPr>
        <w:rFonts w:asciiTheme="minorHAnsi" w:hAnsiTheme="minorHAnsi" w:cstheme="minorHAnsi"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4F16087"/>
    <w:multiLevelType w:val="hybridMultilevel"/>
    <w:tmpl w:val="851021D0"/>
    <w:lvl w:ilvl="0" w:tplc="892CE93E">
      <w:start w:val="1"/>
      <w:numFmt w:val="decimal"/>
      <w:lvlText w:val="%1)"/>
      <w:lvlJc w:val="left"/>
      <w:pPr>
        <w:ind w:left="1440" w:hanging="360"/>
      </w:p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23" w15:restartNumberingAfterBreak="0">
    <w:nsid w:val="56C50E6E"/>
    <w:multiLevelType w:val="hybridMultilevel"/>
    <w:tmpl w:val="9E40780A"/>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56F77FEC"/>
    <w:multiLevelType w:val="hybridMultilevel"/>
    <w:tmpl w:val="BE2420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72EE0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6C25EF7"/>
    <w:multiLevelType w:val="hybridMultilevel"/>
    <w:tmpl w:val="DA78E5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DC96CDA"/>
    <w:multiLevelType w:val="hybridMultilevel"/>
    <w:tmpl w:val="54D85858"/>
    <w:lvl w:ilvl="0" w:tplc="5994F2AE">
      <w:numFmt w:val="bullet"/>
      <w:lvlText w:val="-"/>
      <w:lvlJc w:val="left"/>
      <w:pPr>
        <w:ind w:left="720" w:hanging="360"/>
      </w:pPr>
      <w:rPr>
        <w:rFonts w:ascii="Clara Sans" w:eastAsia="Aptos" w:hAnsi="Clara San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1303072616">
    <w:abstractNumId w:val="16"/>
  </w:num>
  <w:num w:numId="2" w16cid:durableId="886840491">
    <w:abstractNumId w:val="18"/>
  </w:num>
  <w:num w:numId="3" w16cid:durableId="1793984022">
    <w:abstractNumId w:val="13"/>
  </w:num>
  <w:num w:numId="4" w16cid:durableId="1950509562">
    <w:abstractNumId w:val="24"/>
  </w:num>
  <w:num w:numId="5" w16cid:durableId="1013334698">
    <w:abstractNumId w:val="12"/>
  </w:num>
  <w:num w:numId="6" w16cid:durableId="254480354">
    <w:abstractNumId w:val="9"/>
  </w:num>
  <w:num w:numId="7" w16cid:durableId="2068337611">
    <w:abstractNumId w:val="26"/>
  </w:num>
  <w:num w:numId="8" w16cid:durableId="1025599260">
    <w:abstractNumId w:val="5"/>
  </w:num>
  <w:num w:numId="9" w16cid:durableId="1917010823">
    <w:abstractNumId w:val="6"/>
  </w:num>
  <w:num w:numId="10" w16cid:durableId="1612786508">
    <w:abstractNumId w:val="20"/>
  </w:num>
  <w:num w:numId="11" w16cid:durableId="290328479">
    <w:abstractNumId w:val="15"/>
  </w:num>
  <w:num w:numId="12" w16cid:durableId="259417651">
    <w:abstractNumId w:val="8"/>
  </w:num>
  <w:num w:numId="13" w16cid:durableId="817303457">
    <w:abstractNumId w:val="23"/>
  </w:num>
  <w:num w:numId="14" w16cid:durableId="1993757794">
    <w:abstractNumId w:val="17"/>
  </w:num>
  <w:num w:numId="15" w16cid:durableId="289556767">
    <w:abstractNumId w:val="11"/>
  </w:num>
  <w:num w:numId="16" w16cid:durableId="2006276339">
    <w:abstractNumId w:val="27"/>
  </w:num>
  <w:num w:numId="17" w16cid:durableId="1763254240">
    <w:abstractNumId w:val="7"/>
  </w:num>
  <w:num w:numId="18" w16cid:durableId="665979165">
    <w:abstractNumId w:val="21"/>
  </w:num>
  <w:num w:numId="19" w16cid:durableId="1147089456">
    <w:abstractNumId w:val="19"/>
  </w:num>
  <w:num w:numId="20" w16cid:durableId="1611425695">
    <w:abstractNumId w:val="14"/>
  </w:num>
  <w:num w:numId="21" w16cid:durableId="21347826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2300774">
    <w:abstractNumId w:val="10"/>
  </w:num>
  <w:num w:numId="23" w16cid:durableId="1586843365">
    <w:abstractNumId w:val="0"/>
  </w:num>
  <w:num w:numId="24" w16cid:durableId="1686325708">
    <w:abstractNumId w:val="3"/>
  </w:num>
  <w:num w:numId="25" w16cid:durableId="1812862538">
    <w:abstractNumId w:val="25"/>
  </w:num>
  <w:num w:numId="26" w16cid:durableId="993873206">
    <w:abstractNumId w:val="4"/>
  </w:num>
  <w:num w:numId="27" w16cid:durableId="1496847668">
    <w:abstractNumId w:val="1"/>
  </w:num>
  <w:num w:numId="28" w16cid:durableId="1506625128">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725"/>
    <w:rsid w:val="000024AD"/>
    <w:rsid w:val="00003D36"/>
    <w:rsid w:val="000120F9"/>
    <w:rsid w:val="00037905"/>
    <w:rsid w:val="0006431C"/>
    <w:rsid w:val="00095EAE"/>
    <w:rsid w:val="000A05C3"/>
    <w:rsid w:val="000D26BE"/>
    <w:rsid w:val="000D3AE4"/>
    <w:rsid w:val="000D6F49"/>
    <w:rsid w:val="000E4D8A"/>
    <w:rsid w:val="00104141"/>
    <w:rsid w:val="001179EA"/>
    <w:rsid w:val="00123483"/>
    <w:rsid w:val="00133ADA"/>
    <w:rsid w:val="001419BD"/>
    <w:rsid w:val="00143608"/>
    <w:rsid w:val="00162E15"/>
    <w:rsid w:val="00180C7D"/>
    <w:rsid w:val="00194351"/>
    <w:rsid w:val="00195D89"/>
    <w:rsid w:val="001A6542"/>
    <w:rsid w:val="001B0488"/>
    <w:rsid w:val="001B40DD"/>
    <w:rsid w:val="001C0C0E"/>
    <w:rsid w:val="001E7182"/>
    <w:rsid w:val="001F1EFB"/>
    <w:rsid w:val="0021123A"/>
    <w:rsid w:val="00223A61"/>
    <w:rsid w:val="00232509"/>
    <w:rsid w:val="00232E1C"/>
    <w:rsid w:val="00250289"/>
    <w:rsid w:val="00254471"/>
    <w:rsid w:val="00256FB3"/>
    <w:rsid w:val="00257C3B"/>
    <w:rsid w:val="00270E04"/>
    <w:rsid w:val="00281BC3"/>
    <w:rsid w:val="00285BAB"/>
    <w:rsid w:val="002A29B7"/>
    <w:rsid w:val="002C56D4"/>
    <w:rsid w:val="002D4F68"/>
    <w:rsid w:val="002E38EF"/>
    <w:rsid w:val="00326B7A"/>
    <w:rsid w:val="00331B59"/>
    <w:rsid w:val="00333BE2"/>
    <w:rsid w:val="0034164B"/>
    <w:rsid w:val="003501B2"/>
    <w:rsid w:val="003519FB"/>
    <w:rsid w:val="003536C4"/>
    <w:rsid w:val="00354F0E"/>
    <w:rsid w:val="00355887"/>
    <w:rsid w:val="00360B2A"/>
    <w:rsid w:val="003614B3"/>
    <w:rsid w:val="003663A5"/>
    <w:rsid w:val="00370992"/>
    <w:rsid w:val="00386920"/>
    <w:rsid w:val="003876E9"/>
    <w:rsid w:val="00387B77"/>
    <w:rsid w:val="003A17F2"/>
    <w:rsid w:val="003B5180"/>
    <w:rsid w:val="003B741E"/>
    <w:rsid w:val="003C4B02"/>
    <w:rsid w:val="00400F53"/>
    <w:rsid w:val="00413543"/>
    <w:rsid w:val="00471AE9"/>
    <w:rsid w:val="00486D31"/>
    <w:rsid w:val="004B1C2A"/>
    <w:rsid w:val="004C78C3"/>
    <w:rsid w:val="004E0FFC"/>
    <w:rsid w:val="004F35F1"/>
    <w:rsid w:val="00514DE4"/>
    <w:rsid w:val="00523A55"/>
    <w:rsid w:val="00526985"/>
    <w:rsid w:val="005451C6"/>
    <w:rsid w:val="00560D85"/>
    <w:rsid w:val="00583E72"/>
    <w:rsid w:val="005932FB"/>
    <w:rsid w:val="00597024"/>
    <w:rsid w:val="00597C7E"/>
    <w:rsid w:val="005A7592"/>
    <w:rsid w:val="005C5E99"/>
    <w:rsid w:val="005D33DF"/>
    <w:rsid w:val="005D3FB2"/>
    <w:rsid w:val="005D4EC8"/>
    <w:rsid w:val="005D7295"/>
    <w:rsid w:val="005F522A"/>
    <w:rsid w:val="00602575"/>
    <w:rsid w:val="00604F03"/>
    <w:rsid w:val="00610770"/>
    <w:rsid w:val="00610B9F"/>
    <w:rsid w:val="00616383"/>
    <w:rsid w:val="00623932"/>
    <w:rsid w:val="00627CF8"/>
    <w:rsid w:val="0064625C"/>
    <w:rsid w:val="00662F84"/>
    <w:rsid w:val="00670CD2"/>
    <w:rsid w:val="0067753C"/>
    <w:rsid w:val="006A1578"/>
    <w:rsid w:val="006A186F"/>
    <w:rsid w:val="006D3ECC"/>
    <w:rsid w:val="006E1EFD"/>
    <w:rsid w:val="006E26E7"/>
    <w:rsid w:val="007144F5"/>
    <w:rsid w:val="00725185"/>
    <w:rsid w:val="00743B01"/>
    <w:rsid w:val="00766BD3"/>
    <w:rsid w:val="0077108F"/>
    <w:rsid w:val="007962EA"/>
    <w:rsid w:val="007A3FEA"/>
    <w:rsid w:val="007A459C"/>
    <w:rsid w:val="007C1422"/>
    <w:rsid w:val="007C57D0"/>
    <w:rsid w:val="007D4D41"/>
    <w:rsid w:val="007D7405"/>
    <w:rsid w:val="007E254D"/>
    <w:rsid w:val="007E5DD2"/>
    <w:rsid w:val="00812653"/>
    <w:rsid w:val="008227B4"/>
    <w:rsid w:val="0082560A"/>
    <w:rsid w:val="00826195"/>
    <w:rsid w:val="0082709A"/>
    <w:rsid w:val="00854AF0"/>
    <w:rsid w:val="00863E14"/>
    <w:rsid w:val="00867D69"/>
    <w:rsid w:val="008738F6"/>
    <w:rsid w:val="0087440B"/>
    <w:rsid w:val="0088560A"/>
    <w:rsid w:val="008966BF"/>
    <w:rsid w:val="008B0D7D"/>
    <w:rsid w:val="008B6633"/>
    <w:rsid w:val="008C23E2"/>
    <w:rsid w:val="008D60A8"/>
    <w:rsid w:val="008E3328"/>
    <w:rsid w:val="008F2717"/>
    <w:rsid w:val="00906E53"/>
    <w:rsid w:val="00915D26"/>
    <w:rsid w:val="00937026"/>
    <w:rsid w:val="0095602C"/>
    <w:rsid w:val="0095611D"/>
    <w:rsid w:val="0095770A"/>
    <w:rsid w:val="00966B5E"/>
    <w:rsid w:val="009719FC"/>
    <w:rsid w:val="00975EE6"/>
    <w:rsid w:val="009D2E28"/>
    <w:rsid w:val="009F14C8"/>
    <w:rsid w:val="00A16F2B"/>
    <w:rsid w:val="00A16FC2"/>
    <w:rsid w:val="00A3054F"/>
    <w:rsid w:val="00A52646"/>
    <w:rsid w:val="00A52FDF"/>
    <w:rsid w:val="00A5629B"/>
    <w:rsid w:val="00A7373E"/>
    <w:rsid w:val="00A834CF"/>
    <w:rsid w:val="00AA7C60"/>
    <w:rsid w:val="00AB45DE"/>
    <w:rsid w:val="00AB4BF7"/>
    <w:rsid w:val="00AC0745"/>
    <w:rsid w:val="00AC5A89"/>
    <w:rsid w:val="00AE4696"/>
    <w:rsid w:val="00AF15A6"/>
    <w:rsid w:val="00AF5BAA"/>
    <w:rsid w:val="00AF71B8"/>
    <w:rsid w:val="00B00AF2"/>
    <w:rsid w:val="00B11DB6"/>
    <w:rsid w:val="00B203B4"/>
    <w:rsid w:val="00B20560"/>
    <w:rsid w:val="00B47251"/>
    <w:rsid w:val="00B473FD"/>
    <w:rsid w:val="00B7352E"/>
    <w:rsid w:val="00B825C9"/>
    <w:rsid w:val="00B9682C"/>
    <w:rsid w:val="00BC3888"/>
    <w:rsid w:val="00BC4E0B"/>
    <w:rsid w:val="00BD278C"/>
    <w:rsid w:val="00BE0BBD"/>
    <w:rsid w:val="00C34590"/>
    <w:rsid w:val="00C50502"/>
    <w:rsid w:val="00C534DE"/>
    <w:rsid w:val="00C605B1"/>
    <w:rsid w:val="00C61637"/>
    <w:rsid w:val="00C65302"/>
    <w:rsid w:val="00C80AB0"/>
    <w:rsid w:val="00C80B49"/>
    <w:rsid w:val="00CA4BA5"/>
    <w:rsid w:val="00CB6039"/>
    <w:rsid w:val="00CD72FC"/>
    <w:rsid w:val="00CE1135"/>
    <w:rsid w:val="00CE7F80"/>
    <w:rsid w:val="00CF0B4D"/>
    <w:rsid w:val="00CF21D7"/>
    <w:rsid w:val="00CF407C"/>
    <w:rsid w:val="00D057CB"/>
    <w:rsid w:val="00D0584C"/>
    <w:rsid w:val="00D05AE7"/>
    <w:rsid w:val="00D12206"/>
    <w:rsid w:val="00D3111A"/>
    <w:rsid w:val="00D40B6D"/>
    <w:rsid w:val="00D44B6F"/>
    <w:rsid w:val="00D46B78"/>
    <w:rsid w:val="00D54482"/>
    <w:rsid w:val="00D552C7"/>
    <w:rsid w:val="00D57251"/>
    <w:rsid w:val="00D645CB"/>
    <w:rsid w:val="00D83FD4"/>
    <w:rsid w:val="00D847A1"/>
    <w:rsid w:val="00DA1DE7"/>
    <w:rsid w:val="00DA5E1E"/>
    <w:rsid w:val="00DA6F97"/>
    <w:rsid w:val="00DA734D"/>
    <w:rsid w:val="00DA7C64"/>
    <w:rsid w:val="00DC0F6A"/>
    <w:rsid w:val="00DC12FD"/>
    <w:rsid w:val="00DD4B45"/>
    <w:rsid w:val="00DE0900"/>
    <w:rsid w:val="00DF2090"/>
    <w:rsid w:val="00DF4FCA"/>
    <w:rsid w:val="00E05434"/>
    <w:rsid w:val="00E177A6"/>
    <w:rsid w:val="00E232E0"/>
    <w:rsid w:val="00E31A35"/>
    <w:rsid w:val="00E46071"/>
    <w:rsid w:val="00E4723D"/>
    <w:rsid w:val="00E53D34"/>
    <w:rsid w:val="00E57EA8"/>
    <w:rsid w:val="00E744E6"/>
    <w:rsid w:val="00E75317"/>
    <w:rsid w:val="00E857A2"/>
    <w:rsid w:val="00EB521C"/>
    <w:rsid w:val="00ED6AA4"/>
    <w:rsid w:val="00ED707F"/>
    <w:rsid w:val="00EE1523"/>
    <w:rsid w:val="00F00443"/>
    <w:rsid w:val="00F0618D"/>
    <w:rsid w:val="00F061C0"/>
    <w:rsid w:val="00F117F7"/>
    <w:rsid w:val="00F21392"/>
    <w:rsid w:val="00F255F9"/>
    <w:rsid w:val="00F32F3E"/>
    <w:rsid w:val="00F339B9"/>
    <w:rsid w:val="00F60498"/>
    <w:rsid w:val="00F70741"/>
    <w:rsid w:val="00F81144"/>
    <w:rsid w:val="00F95089"/>
    <w:rsid w:val="00FC6F64"/>
    <w:rsid w:val="00FC7130"/>
    <w:rsid w:val="00FD135C"/>
    <w:rsid w:val="00FF39D6"/>
    <w:rsid w:val="00FF77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C2E8"/>
  <w15:chartTrackingRefBased/>
  <w15:docId w15:val="{AC4B5D36-64ED-42E9-A28A-5C5AD359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7725"/>
    <w:pPr>
      <w:spacing w:line="276" w:lineRule="auto"/>
    </w:pPr>
  </w:style>
  <w:style w:type="paragraph" w:styleId="Nadpis1">
    <w:name w:val="heading 1"/>
    <w:basedOn w:val="Normln"/>
    <w:next w:val="Normln"/>
    <w:link w:val="Nadpis1Char"/>
    <w:uiPriority w:val="9"/>
    <w:qFormat/>
    <w:rsid w:val="00FF7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F7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F772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F772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F772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F772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F772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F772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F772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F772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F772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F772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F772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F772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F772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F772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F772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F7725"/>
    <w:rPr>
      <w:rFonts w:eastAsiaTheme="majorEastAsia" w:cstheme="majorBidi"/>
      <w:color w:val="272727" w:themeColor="text1" w:themeTint="D8"/>
    </w:rPr>
  </w:style>
  <w:style w:type="paragraph" w:styleId="Nzev">
    <w:name w:val="Title"/>
    <w:basedOn w:val="Normln"/>
    <w:next w:val="Normln"/>
    <w:link w:val="NzevChar"/>
    <w:uiPriority w:val="10"/>
    <w:qFormat/>
    <w:rsid w:val="00FF7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F772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F772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F772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F7725"/>
    <w:pPr>
      <w:spacing w:before="160"/>
      <w:jc w:val="center"/>
    </w:pPr>
    <w:rPr>
      <w:i/>
      <w:iCs/>
      <w:color w:val="404040" w:themeColor="text1" w:themeTint="BF"/>
    </w:rPr>
  </w:style>
  <w:style w:type="character" w:customStyle="1" w:styleId="CittChar">
    <w:name w:val="Citát Char"/>
    <w:basedOn w:val="Standardnpsmoodstavce"/>
    <w:link w:val="Citt"/>
    <w:uiPriority w:val="29"/>
    <w:rsid w:val="00FF7725"/>
    <w:rPr>
      <w:i/>
      <w:iCs/>
      <w:color w:val="404040" w:themeColor="text1" w:themeTint="BF"/>
    </w:rPr>
  </w:style>
  <w:style w:type="paragraph" w:styleId="Odstavecseseznamem">
    <w:name w:val="List Paragraph"/>
    <w:basedOn w:val="Normln"/>
    <w:uiPriority w:val="34"/>
    <w:qFormat/>
    <w:rsid w:val="00FF7725"/>
    <w:pPr>
      <w:ind w:left="720"/>
      <w:contextualSpacing/>
    </w:pPr>
  </w:style>
  <w:style w:type="character" w:styleId="Zdraznnintenzivn">
    <w:name w:val="Intense Emphasis"/>
    <w:basedOn w:val="Standardnpsmoodstavce"/>
    <w:uiPriority w:val="21"/>
    <w:qFormat/>
    <w:rsid w:val="00FF7725"/>
    <w:rPr>
      <w:i/>
      <w:iCs/>
      <w:color w:val="0F4761" w:themeColor="accent1" w:themeShade="BF"/>
    </w:rPr>
  </w:style>
  <w:style w:type="paragraph" w:styleId="Vrazncitt">
    <w:name w:val="Intense Quote"/>
    <w:basedOn w:val="Normln"/>
    <w:next w:val="Normln"/>
    <w:link w:val="VrazncittChar"/>
    <w:uiPriority w:val="30"/>
    <w:qFormat/>
    <w:rsid w:val="00FF7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F7725"/>
    <w:rPr>
      <w:i/>
      <w:iCs/>
      <w:color w:val="0F4761" w:themeColor="accent1" w:themeShade="BF"/>
    </w:rPr>
  </w:style>
  <w:style w:type="character" w:styleId="Odkazintenzivn">
    <w:name w:val="Intense Reference"/>
    <w:basedOn w:val="Standardnpsmoodstavce"/>
    <w:uiPriority w:val="32"/>
    <w:qFormat/>
    <w:rsid w:val="00FF7725"/>
    <w:rPr>
      <w:b/>
      <w:bCs/>
      <w:smallCaps/>
      <w:color w:val="0F4761" w:themeColor="accent1" w:themeShade="BF"/>
      <w:spacing w:val="5"/>
    </w:rPr>
  </w:style>
  <w:style w:type="paragraph" w:styleId="Zhlav">
    <w:name w:val="header"/>
    <w:basedOn w:val="Normln"/>
    <w:link w:val="ZhlavChar"/>
    <w:uiPriority w:val="99"/>
    <w:unhideWhenUsed/>
    <w:rsid w:val="0062393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23932"/>
  </w:style>
  <w:style w:type="paragraph" w:styleId="Zpat">
    <w:name w:val="footer"/>
    <w:basedOn w:val="Normln"/>
    <w:link w:val="ZpatChar"/>
    <w:uiPriority w:val="99"/>
    <w:unhideWhenUsed/>
    <w:rsid w:val="00623932"/>
    <w:pPr>
      <w:tabs>
        <w:tab w:val="center" w:pos="4536"/>
        <w:tab w:val="right" w:pos="9072"/>
      </w:tabs>
      <w:spacing w:after="0" w:line="240" w:lineRule="auto"/>
    </w:pPr>
  </w:style>
  <w:style w:type="character" w:customStyle="1" w:styleId="ZpatChar">
    <w:name w:val="Zápatí Char"/>
    <w:basedOn w:val="Standardnpsmoodstavce"/>
    <w:link w:val="Zpat"/>
    <w:uiPriority w:val="99"/>
    <w:rsid w:val="00623932"/>
  </w:style>
  <w:style w:type="character" w:styleId="Hypertextovodkaz">
    <w:name w:val="Hyperlink"/>
    <w:basedOn w:val="Standardnpsmoodstavce"/>
    <w:uiPriority w:val="99"/>
    <w:unhideWhenUsed/>
    <w:rsid w:val="005D7295"/>
    <w:rPr>
      <w:color w:val="0000FF"/>
      <w:u w:val="single"/>
    </w:rPr>
  </w:style>
  <w:style w:type="character" w:styleId="Nevyeenzmnka">
    <w:name w:val="Unresolved Mention"/>
    <w:basedOn w:val="Standardnpsmoodstavce"/>
    <w:uiPriority w:val="99"/>
    <w:semiHidden/>
    <w:unhideWhenUsed/>
    <w:rsid w:val="00AC0745"/>
    <w:rPr>
      <w:color w:val="605E5C"/>
      <w:shd w:val="clear" w:color="auto" w:fill="E1DFDD"/>
    </w:rPr>
  </w:style>
  <w:style w:type="character" w:styleId="Sledovanodkaz">
    <w:name w:val="FollowedHyperlink"/>
    <w:basedOn w:val="Standardnpsmoodstavce"/>
    <w:uiPriority w:val="99"/>
    <w:semiHidden/>
    <w:unhideWhenUsed/>
    <w:rsid w:val="00355887"/>
    <w:rPr>
      <w:color w:val="96607D" w:themeColor="followedHyperlink"/>
      <w:u w:val="single"/>
    </w:rPr>
  </w:style>
  <w:style w:type="paragraph" w:styleId="Normlnweb">
    <w:name w:val="Normal (Web)"/>
    <w:basedOn w:val="Normln"/>
    <w:uiPriority w:val="99"/>
    <w:unhideWhenUsed/>
    <w:rsid w:val="00937026"/>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table" w:styleId="Mkatabulky">
    <w:name w:val="Table Grid"/>
    <w:basedOn w:val="Normlntabulka"/>
    <w:uiPriority w:val="59"/>
    <w:rsid w:val="001B40DD"/>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1">
    <w:name w:val="Plain Table 1"/>
    <w:basedOn w:val="Normlntabulka"/>
    <w:uiPriority w:val="41"/>
    <w:rsid w:val="005D4EC8"/>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iln">
    <w:name w:val="Strong"/>
    <w:basedOn w:val="Standardnpsmoodstavce"/>
    <w:uiPriority w:val="22"/>
    <w:qFormat/>
    <w:rsid w:val="008C23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iki.jcu.cz%2Fimages%2F4%2F43%2FInformation_obligation_form.docx%3Faction%3Dpurge&amp;wdOrigin=BROWSELINK"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arodnikvalifikace.cz/"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www.cz-isco.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w.officeapps.live.com/op/view.aspx?src=https%3A%2F%2Fwiki.jcu.cz%2Fimages%2Fe%2Fef%2FInforma%25C4%258Dn%25C3%25AD_povinnost_akademick%25C3%25BDch_pracovn%25C3%25ADk%25C5%25AF_formul%25C3%25A1%25C5%2599.docx%3Faction%3Dpurge&amp;wdOrigin=BROWSELINK" TargetMode="External"/><Relationship Id="rId24" Type="http://schemas.openxmlformats.org/officeDocument/2006/relationships/hyperlink" Target="https://eur02.safelinks.protection.outlook.com/?url=https%3A%2F%2Fmzd.gov.cz%2Fvyhlaska-o-pracovnelekarskych-sluzbach-a-nekterych-druzich-posudkove-pece-doznala-od-1-ledna-nekolika-zmen%2F&amp;data=05%7C02%7Cahaisova%40jcu.cz%7C5a2180e03f3147e546b008df195c24db%7Cc35f5da49a0344e68bf992833634f6a7%7C0%7C0%7C639257555679123685%7CUnknown%7CTWFpbGZsb3d8eyJFbXB0eU1hcGkiOnRydWUsIlYiOiIwLjAuMDAwMCIsIlAiOiJXaW4zMiIsIkFOIjoiTWFpbCIsIldUIjoyfQ%3D%3D%7C0%7C%7C%7C&amp;sdata=vWxpdHUPersAe47ob6kyCqQp%2Fog7YEPdK6YA4y8HYHc%3D&amp;reserved=0"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eur02.safelinks.protection.outlook.com/?url=https%3A%2F%2Fwww.cssz.gov.cz%2Fweb%2Fcz%2F-%2Frozsireni-sluzby-seznam-zamestnancu-2-12-na-eportalu-cssz&amp;data=05%7C02%7Cahaisova%40jcu.cz%7C8dea74372b804b33a95808df13ba965a%7Cc35f5da49a0344e68bf992833634f6a7%7C0%7C0%7C639251364238222798%7CUnknown%7CTWFpbGZsb3d8eyJFbXB0eU1hcGkiOnRydWUsIlYiOiIwLjAuMDAwMCIsIlAiOiJXaW4zMiIsIkFOIjoiTWFpbCIsIldUIjoyfQ%3D%3D%7C0%7C%7C%7C&amp;sdata=vaGS8uJlddvfffE7sCjyY%2F%2B03Xt06%2Ba1VRifGsDxuco%3D&amp;reserved=0" TargetMode="External"/><Relationship Id="rId10" Type="http://schemas.openxmlformats.org/officeDocument/2006/relationships/hyperlink" Target="https://wiki.jcu.cz/images/f/f2/Informa%C4%8Dn%C3%AD_povinnost_akademick%C3%BDch_pracovn%C3%ADk%C5%AF_n%C3%A1vod.pdf?action=purge"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iki.jcu.cz/images/9/99/Information_obligation_instructions.pdf?action=purge" TargetMode="External"/><Relationship Id="rId14" Type="http://schemas.openxmlformats.org/officeDocument/2006/relationships/image" Target="media/image3.png"/><Relationship Id="rId22" Type="http://schemas.openxmlformats.org/officeDocument/2006/relationships/hyperlink" Target="https://www.nsp.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E723E-D189-4C39-A25A-D8B0A0810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27</Pages>
  <Words>5838</Words>
  <Characters>34448</Characters>
  <Application>Microsoft Office Word</Application>
  <DocSecurity>0</DocSecurity>
  <Lines>287</Lines>
  <Paragraphs>80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Haisová Andrea Mgr.</dc:creator>
  <cp:keywords/>
  <dc:description/>
  <cp:lastModifiedBy>Haisová Andrea Mgr.</cp:lastModifiedBy>
  <cp:revision>35</cp:revision>
  <dcterms:created xsi:type="dcterms:W3CDTF">2026-09-17T13:02:00Z</dcterms:created>
  <dcterms:modified xsi:type="dcterms:W3CDTF">2026-10-05T08:59:00Z</dcterms:modified>
</cp:coreProperties>
</file>