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30A7" w14:textId="5BA634CE" w:rsidR="00E86F4F" w:rsidRPr="0072259D" w:rsidRDefault="00E86F4F" w:rsidP="00321C02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rPr>
          <w:b/>
          <w:sz w:val="24"/>
          <w:szCs w:val="24"/>
        </w:rPr>
      </w:pPr>
      <w:r w:rsidRPr="0072259D">
        <w:rPr>
          <w:b/>
          <w:sz w:val="24"/>
          <w:szCs w:val="24"/>
        </w:rPr>
        <w:t xml:space="preserve">Vstup do modulu </w:t>
      </w:r>
      <w:proofErr w:type="spellStart"/>
      <w:r w:rsidRPr="0072259D">
        <w:rPr>
          <w:b/>
          <w:sz w:val="24"/>
          <w:szCs w:val="24"/>
        </w:rPr>
        <w:t>Verso</w:t>
      </w:r>
      <w:proofErr w:type="spellEnd"/>
      <w:r w:rsidR="00752147" w:rsidRPr="0072259D">
        <w:rPr>
          <w:b/>
          <w:sz w:val="24"/>
          <w:szCs w:val="24"/>
        </w:rPr>
        <w:t xml:space="preserve"> </w:t>
      </w:r>
      <w:r w:rsidR="00892D5B" w:rsidRPr="0072259D">
        <w:rPr>
          <w:b/>
          <w:sz w:val="24"/>
          <w:szCs w:val="24"/>
        </w:rPr>
        <w:t>–</w:t>
      </w:r>
      <w:r w:rsidR="00752147" w:rsidRPr="0072259D">
        <w:rPr>
          <w:b/>
          <w:sz w:val="24"/>
          <w:szCs w:val="24"/>
        </w:rPr>
        <w:t xml:space="preserve"> Majetek</w:t>
      </w:r>
    </w:p>
    <w:p w14:paraId="72516363" w14:textId="77777777" w:rsidR="00E86F4F" w:rsidRPr="00E86F4F" w:rsidRDefault="0064182E" w:rsidP="00730604">
      <w:pPr>
        <w:spacing w:after="1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F23A9" wp14:editId="4487FAB6">
                <wp:simplePos x="0" y="0"/>
                <wp:positionH relativeFrom="column">
                  <wp:posOffset>2594727</wp:posOffset>
                </wp:positionH>
                <wp:positionV relativeFrom="paragraph">
                  <wp:posOffset>1359830</wp:posOffset>
                </wp:positionV>
                <wp:extent cx="605717" cy="75213"/>
                <wp:effectExtent l="0" t="0" r="23495" b="2032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17" cy="752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BBE99" id="Obdélník 8" o:spid="_x0000_s1026" style="position:absolute;margin-left:204.3pt;margin-top:107.05pt;width:47.7pt;height: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" filled="f" strokecolor="red" strokeweight="1pt"/>
            </w:pict>
          </mc:Fallback>
        </mc:AlternateContent>
      </w:r>
      <w:r w:rsidR="00E86F4F" w:rsidRPr="00E86F4F">
        <w:t>Web JU, odkaz pro zaměstnance</w:t>
      </w:r>
      <w:r w:rsidR="002A43CA">
        <w:t>:</w:t>
      </w:r>
      <w:r w:rsidR="009D664D">
        <w:t xml:space="preserve">               </w:t>
      </w:r>
      <w:r w:rsidR="009D664D">
        <w:rPr>
          <w:noProof/>
          <w:lang w:eastAsia="cs-CZ"/>
        </w:rPr>
        <w:drawing>
          <wp:inline distT="0" distB="0" distL="0" distR="0" wp14:anchorId="2FA9FCAC" wp14:editId="237D8239">
            <wp:extent cx="3310890" cy="1486477"/>
            <wp:effectExtent l="19050" t="19050" r="22860" b="190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5858" cy="15156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5EBC4F" w14:textId="77777777" w:rsidR="00FC4B7B" w:rsidRDefault="00FC4B7B" w:rsidP="007C70D7">
      <w:pPr>
        <w:spacing w:after="0"/>
        <w:rPr>
          <w:b/>
          <w:sz w:val="24"/>
          <w:szCs w:val="24"/>
        </w:rPr>
      </w:pPr>
    </w:p>
    <w:p w14:paraId="486AF98A" w14:textId="77777777" w:rsidR="00FC4B7B" w:rsidRDefault="00E86F4F" w:rsidP="00730604">
      <w:pPr>
        <w:spacing w:after="120"/>
      </w:pPr>
      <w:r w:rsidRPr="00E86F4F">
        <w:t xml:space="preserve">Do </w:t>
      </w:r>
      <w:proofErr w:type="spellStart"/>
      <w:r>
        <w:t>V</w:t>
      </w:r>
      <w:r w:rsidRPr="00E86F4F">
        <w:t>erso</w:t>
      </w:r>
      <w:proofErr w:type="spellEnd"/>
      <w:r w:rsidRPr="00E86F4F">
        <w:t xml:space="preserve"> se přihlásíme jménem a heslem</w:t>
      </w:r>
      <w:r>
        <w:t xml:space="preserve"> (shodné se vstupem do počítače) a vybereme záložku Majetek</w:t>
      </w:r>
      <w:r w:rsidR="002A43CA">
        <w:t>.</w:t>
      </w:r>
    </w:p>
    <w:p w14:paraId="4AF410FA" w14:textId="77777777" w:rsidR="00752147" w:rsidRDefault="00752147" w:rsidP="00730604">
      <w:pPr>
        <w:spacing w:after="120"/>
      </w:pPr>
    </w:p>
    <w:p w14:paraId="103C2B9A" w14:textId="77777777" w:rsidR="00E86F4F" w:rsidRPr="009D664D" w:rsidRDefault="00752147" w:rsidP="00321C02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rPr>
          <w:b/>
          <w:sz w:val="24"/>
          <w:szCs w:val="24"/>
        </w:rPr>
      </w:pPr>
      <w:r w:rsidRPr="009D664D">
        <w:rPr>
          <w:b/>
          <w:sz w:val="24"/>
          <w:szCs w:val="24"/>
        </w:rPr>
        <w:t>Prohlížení majetku</w:t>
      </w:r>
      <w:r w:rsidR="002A43CA" w:rsidRPr="009D664D">
        <w:rPr>
          <w:b/>
          <w:sz w:val="24"/>
          <w:szCs w:val="24"/>
        </w:rPr>
        <w:t xml:space="preserve"> a vytváření přehledů</w:t>
      </w:r>
    </w:p>
    <w:p w14:paraId="6F61722F" w14:textId="77777777" w:rsidR="00752147" w:rsidRDefault="00752147" w:rsidP="00730604">
      <w:pPr>
        <w:spacing w:after="120"/>
      </w:pPr>
      <w:r>
        <w:t xml:space="preserve">Po přihlášení se v záložce </w:t>
      </w:r>
      <w:r w:rsidRPr="0072259D">
        <w:rPr>
          <w:highlight w:val="yellow"/>
        </w:rPr>
        <w:t>Můj majetek</w:t>
      </w:r>
      <w:r>
        <w:t xml:space="preserve"> zobrazí seznam majetku</w:t>
      </w:r>
      <w:r w:rsidRPr="0072259D">
        <w:t>, který je evidován na přihlášeného uživatele.</w:t>
      </w:r>
    </w:p>
    <w:p w14:paraId="08665A9B" w14:textId="77777777" w:rsidR="00752147" w:rsidRDefault="00752147" w:rsidP="00730604">
      <w:pPr>
        <w:spacing w:after="120"/>
      </w:pPr>
      <w:r>
        <w:t xml:space="preserve">Jednotlivé položky je </w:t>
      </w:r>
      <w:r w:rsidR="0064182E">
        <w:t>možné vybírat dle zadaných krité</w:t>
      </w:r>
      <w:r>
        <w:t xml:space="preserve">rií – </w:t>
      </w:r>
      <w:r w:rsidR="00321C02">
        <w:t xml:space="preserve">k tomu využijeme </w:t>
      </w:r>
      <w:r w:rsidRPr="00752147">
        <w:rPr>
          <w:b/>
        </w:rPr>
        <w:t>Filtr</w:t>
      </w:r>
      <w:r>
        <w:t>.</w:t>
      </w:r>
    </w:p>
    <w:p w14:paraId="59AEA494" w14:textId="77777777" w:rsidR="00752147" w:rsidRDefault="00752147" w:rsidP="00730604">
      <w:pPr>
        <w:spacing w:after="120"/>
      </w:pPr>
      <w:r>
        <w:t>Pomocí úlohy Exporty je možné všechen nebo jen vybraný zaškrtnutý majetek (zaškrtnutím políčka před inventárním číslem) vytisknout n</w:t>
      </w:r>
      <w:r w:rsidR="00321C02">
        <w:t>ebo převést do sestavy formátu E</w:t>
      </w:r>
      <w:r>
        <w:t>xcel.</w:t>
      </w:r>
    </w:p>
    <w:p w14:paraId="1BECAB6B" w14:textId="77777777" w:rsidR="00E86F4F" w:rsidRDefault="00E86F4F" w:rsidP="00730604">
      <w:pPr>
        <w:spacing w:after="120"/>
      </w:pPr>
      <w:r>
        <w:rPr>
          <w:noProof/>
          <w:lang w:eastAsia="cs-CZ"/>
        </w:rPr>
        <w:drawing>
          <wp:inline distT="0" distB="0" distL="0" distR="0" wp14:anchorId="22058D9B" wp14:editId="4A162A61">
            <wp:extent cx="5760720" cy="10750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8DFB1" w14:textId="77777777" w:rsidR="00E86F4F" w:rsidRDefault="00E86F4F" w:rsidP="00730604">
      <w:pPr>
        <w:spacing w:after="120"/>
      </w:pPr>
    </w:p>
    <w:p w14:paraId="752A6F80" w14:textId="77777777" w:rsidR="002A43CA" w:rsidRPr="009D664D" w:rsidRDefault="002A43CA" w:rsidP="00321C02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rPr>
          <w:b/>
          <w:sz w:val="24"/>
          <w:szCs w:val="24"/>
        </w:rPr>
      </w:pPr>
      <w:r w:rsidRPr="009D664D">
        <w:rPr>
          <w:b/>
          <w:sz w:val="24"/>
          <w:szCs w:val="24"/>
        </w:rPr>
        <w:t>Vyřazení majetku</w:t>
      </w:r>
    </w:p>
    <w:p w14:paraId="78047868" w14:textId="77777777" w:rsidR="002A43CA" w:rsidRDefault="002A43CA" w:rsidP="00730604">
      <w:pPr>
        <w:spacing w:after="120"/>
      </w:pPr>
      <w:r>
        <w:t xml:space="preserve">Ve </w:t>
      </w:r>
      <w:proofErr w:type="spellStart"/>
      <w:r>
        <w:t>Verso</w:t>
      </w:r>
      <w:proofErr w:type="spellEnd"/>
      <w:r>
        <w:t xml:space="preserve"> se jednodu</w:t>
      </w:r>
      <w:r w:rsidR="00321C02">
        <w:t>še vygeneruje návrh na vyřazení</w:t>
      </w:r>
      <w:r>
        <w:t>, který si pak uživa</w:t>
      </w:r>
      <w:r w:rsidR="00321C02">
        <w:t>tel obvyklým způsobem vytiskne,</w:t>
      </w:r>
      <w:r>
        <w:t xml:space="preserve"> podepíše a předá k dalšímu projednání.</w:t>
      </w:r>
    </w:p>
    <w:p w14:paraId="5E8C382C" w14:textId="5E99A922" w:rsidR="002A43CA" w:rsidRDefault="0063057F" w:rsidP="00730604">
      <w:pPr>
        <w:spacing w:after="120"/>
      </w:pPr>
      <w:r>
        <w:t>3.1</w:t>
      </w:r>
      <w:r>
        <w:tab/>
        <w:t>I</w:t>
      </w:r>
      <w:r w:rsidR="002A43CA">
        <w:t>nventární číslo</w:t>
      </w:r>
      <w:r>
        <w:t xml:space="preserve"> označíme </w:t>
      </w:r>
      <w:r w:rsidR="002A43CA">
        <w:t>k</w:t>
      </w:r>
      <w:r w:rsidR="00321C02">
        <w:t> </w:t>
      </w:r>
      <w:r w:rsidR="002A43CA">
        <w:t>vyřazení</w:t>
      </w:r>
      <w:r w:rsidR="00321C02">
        <w:t xml:space="preserve"> a</w:t>
      </w:r>
      <w:r w:rsidR="002A43CA">
        <w:t> v nabídce Hromadné akce vybere</w:t>
      </w:r>
      <w:r w:rsidR="007C70D7">
        <w:t>me</w:t>
      </w:r>
      <w:r w:rsidR="002A43CA">
        <w:t xml:space="preserve"> volb</w:t>
      </w:r>
      <w:r w:rsidR="007C70D7">
        <w:t>u</w:t>
      </w:r>
      <w:r w:rsidR="002A43CA">
        <w:t xml:space="preserve"> Vybrat k návrhu na vyřazení (tato volba je přístupná až po označení položky).</w:t>
      </w:r>
    </w:p>
    <w:p w14:paraId="4453DCB5" w14:textId="77777777" w:rsidR="002A43CA" w:rsidRDefault="002A43CA" w:rsidP="00730604">
      <w:pPr>
        <w:spacing w:after="120"/>
      </w:pPr>
      <w:r>
        <w:rPr>
          <w:noProof/>
          <w:lang w:eastAsia="cs-CZ"/>
        </w:rPr>
        <w:drawing>
          <wp:inline distT="0" distB="0" distL="0" distR="0" wp14:anchorId="4F64B87C" wp14:editId="66064071">
            <wp:extent cx="5760720" cy="15525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D4BB" w14:textId="510AA167" w:rsidR="002A43CA" w:rsidRDefault="002A43CA" w:rsidP="00730604">
      <w:pPr>
        <w:spacing w:after="120"/>
      </w:pPr>
      <w:r>
        <w:t>Do „Poznámky k vyřazení“ vypíše</w:t>
      </w:r>
      <w:r w:rsidR="007C70D7">
        <w:t>me</w:t>
      </w:r>
      <w:r>
        <w:t xml:space="preserve"> </w:t>
      </w:r>
      <w:r w:rsidRPr="00321C02">
        <w:rPr>
          <w:u w:val="single"/>
        </w:rPr>
        <w:t>co možná nejpřesněji důvod vyřazování</w:t>
      </w:r>
      <w:r w:rsidR="00770A0E">
        <w:t xml:space="preserve">, pak „Potvrdit“ a podklad je připraven. K tisku se vygeneruje pod tlačítkem Exporty: Návrh na vyřazení – </w:t>
      </w:r>
      <w:r w:rsidR="00770A0E" w:rsidRPr="0063057F">
        <w:rPr>
          <w:b/>
          <w:bCs/>
        </w:rPr>
        <w:t>jednotlivé</w:t>
      </w:r>
    </w:p>
    <w:p w14:paraId="185C06FE" w14:textId="0068365C" w:rsidR="00770A0E" w:rsidRDefault="0063057F" w:rsidP="007B5FF9">
      <w:pPr>
        <w:spacing w:after="0"/>
      </w:pPr>
      <w:r>
        <w:lastRenderedPageBreak/>
        <w:t>3.2</w:t>
      </w:r>
      <w:r>
        <w:tab/>
      </w:r>
      <w:r w:rsidR="00770A0E">
        <w:t>Hromadný návrh k vyřazení</w:t>
      </w:r>
    </w:p>
    <w:p w14:paraId="1D84F7D2" w14:textId="6E5691C6" w:rsidR="00770A0E" w:rsidRDefault="00770A0E" w:rsidP="00770A0E">
      <w:pPr>
        <w:spacing w:after="120"/>
      </w:pPr>
      <w:r>
        <w:t>Použijeme pouze u majetku stejného typu se stejným důvod</w:t>
      </w:r>
      <w:r w:rsidR="0063057F">
        <w:t>em</w:t>
      </w:r>
      <w:r>
        <w:t xml:space="preserve"> k vyřazení (např. 30 ks opotřebených židlí stejného vzhledu i stáří) Pak můžeme označit – zaškrtnout tyto položky najednou, doplnit </w:t>
      </w:r>
      <w:r w:rsidRPr="00321C02">
        <w:rPr>
          <w:u w:val="single"/>
        </w:rPr>
        <w:t>jednotný důvod</w:t>
      </w:r>
      <w:r w:rsidR="00321C02" w:rsidRPr="00321C02">
        <w:rPr>
          <w:u w:val="single"/>
        </w:rPr>
        <w:t xml:space="preserve"> vyřazení</w:t>
      </w:r>
      <w:r w:rsidR="00321C02">
        <w:t xml:space="preserve"> do poznámky</w:t>
      </w:r>
      <w:r>
        <w:t xml:space="preserve"> a vygenerovat tiskovou sestavu v části Exporty: Návrh na vyřazení - </w:t>
      </w:r>
      <w:r w:rsidRPr="007B5FF9">
        <w:rPr>
          <w:b/>
        </w:rPr>
        <w:t>hromadné</w:t>
      </w:r>
      <w:r>
        <w:t>.</w:t>
      </w:r>
    </w:p>
    <w:p w14:paraId="1123F9F3" w14:textId="77777777" w:rsidR="002A43CA" w:rsidRDefault="002A43CA" w:rsidP="00730604">
      <w:pPr>
        <w:spacing w:after="120"/>
      </w:pPr>
    </w:p>
    <w:p w14:paraId="2C389DC5" w14:textId="77777777" w:rsidR="00DF1817" w:rsidRPr="00D07E10" w:rsidRDefault="00730604" w:rsidP="00DF1817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rPr>
          <w:b/>
        </w:rPr>
      </w:pPr>
      <w:r w:rsidRPr="00D07E10">
        <w:rPr>
          <w:b/>
          <w:sz w:val="24"/>
          <w:szCs w:val="24"/>
        </w:rPr>
        <w:t>Přemístění</w:t>
      </w:r>
      <w:r w:rsidR="00CF5EF2" w:rsidRPr="00D07E10">
        <w:rPr>
          <w:b/>
          <w:color w:val="FF0000"/>
          <w:sz w:val="24"/>
          <w:szCs w:val="24"/>
        </w:rPr>
        <w:t xml:space="preserve"> </w:t>
      </w:r>
    </w:p>
    <w:p w14:paraId="130954C7" w14:textId="77777777" w:rsidR="00730604" w:rsidRDefault="00FC4B7B" w:rsidP="00D07E10">
      <w:pPr>
        <w:pStyle w:val="Odstavecseseznamem"/>
        <w:spacing w:after="120" w:line="240" w:lineRule="auto"/>
        <w:ind w:left="0"/>
        <w:contextualSpacing w:val="0"/>
      </w:pPr>
      <w:r>
        <w:t>V</w:t>
      </w:r>
      <w:r w:rsidR="00730604">
        <w:t> seznamu zaškrtneme inventární číslo (jedno i více) k přemístění a v nabídce Hromadné akce vybereme Převod majetku</w:t>
      </w:r>
      <w:r w:rsidR="00D07E10">
        <w:t>.</w:t>
      </w:r>
    </w:p>
    <w:p w14:paraId="68061156" w14:textId="77777777" w:rsidR="00DF1817" w:rsidRDefault="00DF1817" w:rsidP="00DF1817">
      <w:pPr>
        <w:pStyle w:val="Odstavecseseznamem"/>
        <w:spacing w:after="120" w:line="240" w:lineRule="auto"/>
        <w:ind w:left="0"/>
      </w:pPr>
      <w:r>
        <w:rPr>
          <w:noProof/>
          <w:lang w:eastAsia="cs-CZ"/>
        </w:rPr>
        <w:drawing>
          <wp:inline distT="0" distB="0" distL="0" distR="0" wp14:anchorId="18E30F43" wp14:editId="59CD3982">
            <wp:extent cx="4979876" cy="2987816"/>
            <wp:effectExtent l="0" t="0" r="0" b="31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7117" cy="29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EF2D" w14:textId="77777777" w:rsidR="00DF1817" w:rsidRDefault="00DF1817" w:rsidP="00DF1817">
      <w:pPr>
        <w:pStyle w:val="Odstavecseseznamem"/>
        <w:spacing w:after="120" w:line="240" w:lineRule="auto"/>
        <w:ind w:left="0"/>
      </w:pPr>
    </w:p>
    <w:p w14:paraId="1C8B7082" w14:textId="77777777" w:rsidR="00DF1817" w:rsidRPr="00D07E10" w:rsidRDefault="00DF1817" w:rsidP="00DF1817">
      <w:pPr>
        <w:pStyle w:val="Odstavecseseznamem"/>
        <w:spacing w:after="120" w:line="240" w:lineRule="auto"/>
        <w:ind w:left="0"/>
        <w:rPr>
          <w:highlight w:val="yellow"/>
        </w:rPr>
      </w:pPr>
      <w:r w:rsidRPr="00D07E10">
        <w:rPr>
          <w:highlight w:val="yellow"/>
        </w:rPr>
        <w:t xml:space="preserve">V nově otevřeném okně vyplňujeme jen ta políčka, která chceme změnit – převod na jiného vlastníka, středisko, či lokalitu. </w:t>
      </w:r>
    </w:p>
    <w:p w14:paraId="2C67F8EE" w14:textId="77777777" w:rsidR="00DF1817" w:rsidRDefault="00DF1817" w:rsidP="00DF1817">
      <w:pPr>
        <w:pStyle w:val="Odstavecseseznamem"/>
        <w:spacing w:after="120" w:line="240" w:lineRule="auto"/>
        <w:ind w:left="0"/>
      </w:pPr>
      <w:r w:rsidRPr="00D93E48">
        <w:t>(Zaškrtávátka „Ponechat původního vlastníka“ si nemusíme všímat. Je vhodné jej použít např. při změně střediska, kdy se nám díky tomu zúží výběr středisek jen na střediska, na kterých jsme evidováni.)</w:t>
      </w:r>
    </w:p>
    <w:p w14:paraId="2BC583CD" w14:textId="77777777" w:rsidR="00FE102F" w:rsidRDefault="00FE102F" w:rsidP="00FE102F">
      <w:pPr>
        <w:pStyle w:val="Odstavecseseznamem"/>
        <w:spacing w:after="120"/>
        <w:ind w:left="0"/>
      </w:pPr>
      <w:r>
        <w:rPr>
          <w:noProof/>
          <w:lang w:eastAsia="cs-CZ"/>
        </w:rPr>
        <w:drawing>
          <wp:inline distT="0" distB="0" distL="0" distR="0" wp14:anchorId="31240499" wp14:editId="4DD1294A">
            <wp:extent cx="5334971" cy="11531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0191" cy="11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11EF" w14:textId="77777777" w:rsidR="00730604" w:rsidRDefault="00730604" w:rsidP="00730604">
      <w:pPr>
        <w:pStyle w:val="Odstavecseseznamem"/>
        <w:spacing w:after="120"/>
        <w:ind w:left="0"/>
      </w:pPr>
    </w:p>
    <w:p w14:paraId="5AE2DC15" w14:textId="77777777" w:rsidR="00B21DBD" w:rsidRPr="00B21DBD" w:rsidRDefault="00B21DBD" w:rsidP="00B21DBD">
      <w:pPr>
        <w:pStyle w:val="Odstavecseseznamem"/>
        <w:numPr>
          <w:ilvl w:val="1"/>
          <w:numId w:val="4"/>
        </w:numPr>
        <w:spacing w:after="120"/>
        <w:ind w:left="0" w:firstLine="0"/>
        <w:rPr>
          <w:b/>
        </w:rPr>
      </w:pPr>
      <w:r w:rsidRPr="00B21DBD">
        <w:rPr>
          <w:b/>
        </w:rPr>
        <w:t>Změna lokality</w:t>
      </w:r>
    </w:p>
    <w:p w14:paraId="2C2D21BA" w14:textId="7CF74566" w:rsidR="00B625F8" w:rsidRDefault="00730604" w:rsidP="00D07E10">
      <w:pPr>
        <w:spacing w:after="0"/>
      </w:pPr>
      <w:r w:rsidRPr="00B21DBD">
        <w:rPr>
          <w:b/>
        </w:rPr>
        <w:t>Nová lokalita – místnost</w:t>
      </w:r>
      <w:r w:rsidR="00321C02">
        <w:t xml:space="preserve"> - v</w:t>
      </w:r>
      <w:r>
        <w:t xml:space="preserve">ětšinou </w:t>
      </w:r>
      <w:r w:rsidR="007C70D7">
        <w:t>je označena</w:t>
      </w:r>
      <w:r>
        <w:t xml:space="preserve"> </w:t>
      </w:r>
      <w:r w:rsidR="0063057F">
        <w:rPr>
          <w:b/>
        </w:rPr>
        <w:t>devíti</w:t>
      </w:r>
      <w:r w:rsidRPr="00B21DBD">
        <w:rPr>
          <w:b/>
        </w:rPr>
        <w:t>místný</w:t>
      </w:r>
      <w:r w:rsidR="007C70D7">
        <w:rPr>
          <w:b/>
        </w:rPr>
        <w:t>m</w:t>
      </w:r>
      <w:r w:rsidRPr="00B21DBD">
        <w:rPr>
          <w:b/>
        </w:rPr>
        <w:t xml:space="preserve"> kód</w:t>
      </w:r>
      <w:r w:rsidR="007C70D7">
        <w:rPr>
          <w:b/>
        </w:rPr>
        <w:t>em</w:t>
      </w:r>
      <w:r w:rsidRPr="00B21DBD">
        <w:rPr>
          <w:b/>
        </w:rPr>
        <w:t xml:space="preserve"> AMI</w:t>
      </w:r>
      <w:r>
        <w:t xml:space="preserve"> </w:t>
      </w:r>
      <w:r w:rsidR="00B625F8">
        <w:t>ve tvaru XXXXYYZZZ</w:t>
      </w:r>
    </w:p>
    <w:p w14:paraId="2E86B71E" w14:textId="6B371BA6" w:rsidR="00B625F8" w:rsidRDefault="00B625F8" w:rsidP="00D07E10">
      <w:pPr>
        <w:spacing w:after="0"/>
      </w:pPr>
      <w:r>
        <w:t>XXXX = Budova</w:t>
      </w:r>
    </w:p>
    <w:p w14:paraId="150611A3" w14:textId="343A7668" w:rsidR="00B625F8" w:rsidRDefault="00B625F8" w:rsidP="00D07E10">
      <w:pPr>
        <w:spacing w:after="0"/>
      </w:pPr>
      <w:r>
        <w:t>ZZ = podlaží</w:t>
      </w:r>
    </w:p>
    <w:p w14:paraId="6037329B" w14:textId="58646062" w:rsidR="00B625F8" w:rsidRDefault="00B625F8" w:rsidP="00D07E10">
      <w:pPr>
        <w:spacing w:after="0"/>
      </w:pPr>
      <w:r>
        <w:t>YYY = místnost</w:t>
      </w:r>
    </w:p>
    <w:p w14:paraId="2F7F5F0E" w14:textId="324A8107" w:rsidR="00B625F8" w:rsidRDefault="00B625F8" w:rsidP="00D07E10">
      <w:pPr>
        <w:spacing w:after="0"/>
      </w:pPr>
      <w:r>
        <w:t xml:space="preserve">Kód AMI </w:t>
      </w:r>
      <w:r w:rsidR="007C70D7">
        <w:t>je obvykle</w:t>
      </w:r>
      <w:r>
        <w:t xml:space="preserve"> uvedený na samolepce na obložkách dveří.</w:t>
      </w:r>
      <w:r w:rsidR="0072259D">
        <w:t xml:space="preserve"> Na stránkách jcu.cz –</w:t>
      </w:r>
      <w:r w:rsidR="0063057F">
        <w:t>Pro zaměstnance -</w:t>
      </w:r>
      <w:r w:rsidR="0072259D">
        <w:t xml:space="preserve"> Vyhledávání osob najdeme místnost u každého zaměstnance po zadání požadované osoby a rozkliknutí políčka „Detail“</w:t>
      </w:r>
    </w:p>
    <w:p w14:paraId="0C27DB73" w14:textId="21DFF9C0" w:rsidR="00B625F8" w:rsidRDefault="00B625F8" w:rsidP="00B625F8">
      <w:pPr>
        <w:spacing w:after="0"/>
      </w:pPr>
      <w:r>
        <w:lastRenderedPageBreak/>
        <w:t xml:space="preserve">(Pouze u několika nezaměřených </w:t>
      </w:r>
      <w:r w:rsidR="0072259D">
        <w:t xml:space="preserve">vlastních drobných </w:t>
      </w:r>
      <w:r>
        <w:t>budov či prostor v nájmu je v číselníku jiný kód v kombinaci s písmenem či zkratka názvu: E- ENTÚ, K</w:t>
      </w:r>
      <w:r w:rsidR="00B56792">
        <w:t xml:space="preserve"> </w:t>
      </w:r>
      <w:r>
        <w:t>- Sádky ČB, NEM-Nemocnice, P-Parazitologický ústav, U - ÚMBR).</w:t>
      </w:r>
    </w:p>
    <w:p w14:paraId="60FEDCDD" w14:textId="77777777" w:rsidR="0072259D" w:rsidRDefault="0072259D" w:rsidP="00B625F8">
      <w:pPr>
        <w:spacing w:after="0"/>
      </w:pPr>
    </w:p>
    <w:p w14:paraId="53D6678C" w14:textId="77777777" w:rsidR="00B625F8" w:rsidRDefault="00B625F8" w:rsidP="00B625F8">
      <w:pPr>
        <w:spacing w:after="0"/>
      </w:pPr>
      <w:r>
        <w:t>Pro umístění majetku mimo budovy zadáváme:</w:t>
      </w:r>
    </w:p>
    <w:p w14:paraId="75E2A96F" w14:textId="2C6BEDCB" w:rsidR="00B625F8" w:rsidRDefault="0072259D" w:rsidP="0072259D">
      <w:pPr>
        <w:tabs>
          <w:tab w:val="left" w:pos="1701"/>
        </w:tabs>
        <w:spacing w:after="0"/>
      </w:pPr>
      <w:r>
        <w:tab/>
      </w:r>
      <w:r w:rsidR="00B625F8">
        <w:t>AUTO – autopark</w:t>
      </w:r>
    </w:p>
    <w:p w14:paraId="73733E5D" w14:textId="438E409D" w:rsidR="00B625F8" w:rsidRDefault="0072259D" w:rsidP="0072259D">
      <w:pPr>
        <w:tabs>
          <w:tab w:val="left" w:pos="1701"/>
        </w:tabs>
        <w:spacing w:after="0"/>
      </w:pPr>
      <w:r>
        <w:tab/>
      </w:r>
      <w:r w:rsidR="00B625F8">
        <w:t>TER – terén</w:t>
      </w:r>
    </w:p>
    <w:p w14:paraId="000D0857" w14:textId="4351A5E5" w:rsidR="00B625F8" w:rsidRDefault="0072259D" w:rsidP="0072259D">
      <w:pPr>
        <w:tabs>
          <w:tab w:val="left" w:pos="1701"/>
        </w:tabs>
        <w:spacing w:after="0"/>
      </w:pPr>
      <w:r>
        <w:tab/>
      </w:r>
      <w:r w:rsidR="00B625F8">
        <w:t>POZ – pozemky a zpevněné plochy</w:t>
      </w:r>
    </w:p>
    <w:p w14:paraId="1747651C" w14:textId="2E561A62" w:rsidR="00B625F8" w:rsidRDefault="0072259D" w:rsidP="0072259D">
      <w:pPr>
        <w:tabs>
          <w:tab w:val="left" w:pos="1701"/>
        </w:tabs>
        <w:spacing w:after="0"/>
      </w:pPr>
      <w:r>
        <w:tab/>
      </w:r>
      <w:r w:rsidR="00B625F8">
        <w:t>Z - zápůjčky</w:t>
      </w:r>
    </w:p>
    <w:p w14:paraId="4270EAED" w14:textId="77777777" w:rsidR="00B625F8" w:rsidRDefault="00B625F8" w:rsidP="00D07E10">
      <w:pPr>
        <w:spacing w:after="0"/>
      </w:pPr>
    </w:p>
    <w:p w14:paraId="7A502F31" w14:textId="77777777" w:rsidR="00B625F8" w:rsidRDefault="00B625F8" w:rsidP="00B625F8">
      <w:pPr>
        <w:spacing w:after="0"/>
      </w:pPr>
      <w:r>
        <w:t>Nejčastěji zadáme rovnou celý kód lokality, popřípadě po rozkliknutí číselníků (nabídka vpravo) můžeme lokalitu vyhledat i podle názvu, adresy nebo části těchto údajů.</w:t>
      </w:r>
    </w:p>
    <w:p w14:paraId="752C1C08" w14:textId="77777777" w:rsidR="00CE5469" w:rsidRDefault="00CE5469" w:rsidP="00B625F8">
      <w:pPr>
        <w:spacing w:after="0"/>
      </w:pPr>
    </w:p>
    <w:p w14:paraId="599D6942" w14:textId="77777777" w:rsidR="00B21DBD" w:rsidRDefault="00D07E10" w:rsidP="00D07E10">
      <w:pPr>
        <w:spacing w:after="0"/>
      </w:pPr>
      <w:r>
        <w:t>Potvrdíme</w:t>
      </w:r>
      <w:r w:rsidR="00C33964">
        <w:t xml:space="preserve"> volbou </w:t>
      </w:r>
      <w:r w:rsidR="00C33964" w:rsidRPr="00C33964">
        <w:rPr>
          <w:i/>
        </w:rPr>
        <w:t>Potvr</w:t>
      </w:r>
      <w:r w:rsidR="00C33964" w:rsidRPr="002040A8">
        <w:rPr>
          <w:i/>
        </w:rPr>
        <w:t>dit</w:t>
      </w:r>
      <w:r w:rsidR="00DE2E17">
        <w:t>.</w:t>
      </w:r>
      <w:r w:rsidR="00A1706F">
        <w:t xml:space="preserve"> </w:t>
      </w:r>
      <w:r w:rsidR="00A1706F" w:rsidRPr="0072259D">
        <w:rPr>
          <w:highlight w:val="yellow"/>
        </w:rPr>
        <w:t>Změna lokality je tímto hotova bez dalšího schvalování.</w:t>
      </w:r>
    </w:p>
    <w:p w14:paraId="0A79783F" w14:textId="77777777" w:rsidR="00B56792" w:rsidRDefault="00B56792" w:rsidP="00D07E10">
      <w:pPr>
        <w:spacing w:after="0"/>
      </w:pPr>
    </w:p>
    <w:p w14:paraId="7BE92BA5" w14:textId="77777777" w:rsidR="00CE5469" w:rsidRDefault="00CE5469" w:rsidP="00D07E10">
      <w:pPr>
        <w:spacing w:after="0"/>
      </w:pPr>
    </w:p>
    <w:p w14:paraId="06DBE0DF" w14:textId="77777777" w:rsidR="00B21DBD" w:rsidRDefault="0095134A" w:rsidP="00892D5B">
      <w:pPr>
        <w:pStyle w:val="Odstavecseseznamem"/>
        <w:numPr>
          <w:ilvl w:val="1"/>
          <w:numId w:val="4"/>
        </w:numPr>
        <w:spacing w:after="0"/>
        <w:ind w:left="0" w:firstLine="0"/>
        <w:rPr>
          <w:b/>
        </w:rPr>
      </w:pPr>
      <w:r>
        <w:rPr>
          <w:b/>
        </w:rPr>
        <w:t>Změna osoby – Nový vlastník</w:t>
      </w:r>
    </w:p>
    <w:p w14:paraId="3C4E80F6" w14:textId="5A14F19B" w:rsidR="00C33964" w:rsidRDefault="00003517" w:rsidP="00A1706F">
      <w:pPr>
        <w:spacing w:after="0"/>
        <w:jc w:val="both"/>
      </w:pPr>
      <w:r>
        <w:t xml:space="preserve">Vybereme nového vlastníka, pokud je na odlišném středisku, doplní se automaticky. </w:t>
      </w:r>
      <w:r w:rsidR="00C33964">
        <w:t xml:space="preserve">Po potvrzení volbou </w:t>
      </w:r>
      <w:r w:rsidR="00C33964" w:rsidRPr="00C33964">
        <w:rPr>
          <w:i/>
        </w:rPr>
        <w:t xml:space="preserve">Potvrdit </w:t>
      </w:r>
      <w:r w:rsidR="00A1706F">
        <w:t>je převod zaslán ke schválení</w:t>
      </w:r>
      <w:r w:rsidR="00C33964">
        <w:t xml:space="preserve"> „schvalovateli“</w:t>
      </w:r>
      <w:r w:rsidR="00A1706F">
        <w:t xml:space="preserve"> (kterým</w:t>
      </w:r>
      <w:r w:rsidR="00C33964">
        <w:t xml:space="preserve"> je standardně </w:t>
      </w:r>
      <w:r w:rsidR="00A1706F">
        <w:t>vedoucí jednotlivého střediska) a</w:t>
      </w:r>
      <w:r w:rsidR="00A1706F" w:rsidRPr="00A1706F">
        <w:t xml:space="preserve"> </w:t>
      </w:r>
      <w:r w:rsidR="00A1706F">
        <w:t>novému vlastníkovi.</w:t>
      </w:r>
    </w:p>
    <w:p w14:paraId="2AB62ED1" w14:textId="77777777" w:rsidR="00C33964" w:rsidRDefault="00C33964" w:rsidP="00C33964">
      <w:pPr>
        <w:pStyle w:val="Odstavecseseznamem"/>
        <w:spacing w:after="120"/>
        <w:ind w:left="0"/>
      </w:pPr>
    </w:p>
    <w:p w14:paraId="135A679B" w14:textId="77777777" w:rsidR="00CE5469" w:rsidRPr="00DE2E17" w:rsidRDefault="00CE5469" w:rsidP="00C33964">
      <w:pPr>
        <w:pStyle w:val="Odstavecseseznamem"/>
        <w:spacing w:after="120"/>
        <w:ind w:left="0"/>
      </w:pPr>
    </w:p>
    <w:p w14:paraId="2A2ECC69" w14:textId="77777777" w:rsidR="0095134A" w:rsidRPr="00B21DBD" w:rsidRDefault="0095134A" w:rsidP="00892D5B">
      <w:pPr>
        <w:pStyle w:val="Odstavecseseznamem"/>
        <w:numPr>
          <w:ilvl w:val="1"/>
          <w:numId w:val="4"/>
        </w:numPr>
        <w:spacing w:after="0"/>
        <w:ind w:left="0" w:firstLine="0"/>
        <w:rPr>
          <w:b/>
        </w:rPr>
      </w:pPr>
      <w:r>
        <w:rPr>
          <w:b/>
        </w:rPr>
        <w:t>Změna střediska</w:t>
      </w:r>
    </w:p>
    <w:p w14:paraId="6064B2BB" w14:textId="505354CB" w:rsidR="00947054" w:rsidRDefault="00003517" w:rsidP="00947054">
      <w:pPr>
        <w:spacing w:after="0"/>
        <w:jc w:val="both"/>
      </w:pPr>
      <w:r>
        <w:t>Vybereme nové středisko, p</w:t>
      </w:r>
      <w:r w:rsidR="00C33964">
        <w:t>o potvrzení</w:t>
      </w:r>
      <w:r w:rsidR="00947054">
        <w:t xml:space="preserve"> volbou </w:t>
      </w:r>
      <w:r w:rsidR="00947054" w:rsidRPr="0072544E">
        <w:rPr>
          <w:i/>
        </w:rPr>
        <w:t xml:space="preserve">Potvrdit </w:t>
      </w:r>
      <w:r w:rsidR="00947054">
        <w:t>je převod zaslán k</w:t>
      </w:r>
      <w:r w:rsidR="00C33964">
        <w:t>e schválení vedoucí</w:t>
      </w:r>
      <w:r w:rsidR="00A1706F">
        <w:t>mu původního i nového střediska a novému vlastníkovi.</w:t>
      </w:r>
    </w:p>
    <w:p w14:paraId="1229A0EE" w14:textId="77777777" w:rsidR="00947054" w:rsidRDefault="00947054" w:rsidP="00892D5B">
      <w:pPr>
        <w:spacing w:after="120"/>
      </w:pPr>
    </w:p>
    <w:p w14:paraId="15DC03A7" w14:textId="77777777" w:rsidR="00CE5469" w:rsidRDefault="00CE5469" w:rsidP="00892D5B">
      <w:pPr>
        <w:spacing w:after="120"/>
      </w:pPr>
    </w:p>
    <w:p w14:paraId="620F7AA3" w14:textId="77777777" w:rsidR="00947054" w:rsidRPr="00CA23F2" w:rsidRDefault="00DE2E17" w:rsidP="00892D5B">
      <w:pPr>
        <w:spacing w:after="0"/>
        <w:rPr>
          <w:b/>
        </w:rPr>
      </w:pPr>
      <w:r>
        <w:rPr>
          <w:b/>
        </w:rPr>
        <w:t>4.4</w:t>
      </w:r>
      <w:r>
        <w:rPr>
          <w:b/>
        </w:rPr>
        <w:tab/>
        <w:t>Schválení převodu</w:t>
      </w:r>
    </w:p>
    <w:p w14:paraId="06E0B78E" w14:textId="77777777" w:rsidR="00947054" w:rsidRDefault="00947054" w:rsidP="0095134A">
      <w:pPr>
        <w:jc w:val="both"/>
      </w:pPr>
      <w:r>
        <w:t>Vedoucí nákladového střediska obdrží notifikaci ke schválení pře</w:t>
      </w:r>
      <w:r w:rsidR="0095134A">
        <w:t>vodu majetku (oznámení v mailu) - převod může schválit nebo zamítnout.</w:t>
      </w:r>
    </w:p>
    <w:p w14:paraId="75EE6B1F" w14:textId="77777777" w:rsidR="0095134A" w:rsidRDefault="0095134A" w:rsidP="00892D5B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C29CF33" wp14:editId="1AFED722">
            <wp:extent cx="2438188" cy="502128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2323"/>
                    <a:stretch/>
                  </pic:blipFill>
                  <pic:spPr bwMode="auto">
                    <a:xfrm>
                      <a:off x="0" y="0"/>
                      <a:ext cx="2475099" cy="509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0685D" w14:textId="77777777" w:rsidR="0095134A" w:rsidRDefault="0095134A" w:rsidP="00892D5B">
      <w:pPr>
        <w:spacing w:after="120"/>
      </w:pPr>
      <w:r w:rsidRPr="0072259D">
        <w:t xml:space="preserve">Do aplikace </w:t>
      </w:r>
      <w:proofErr w:type="spellStart"/>
      <w:r w:rsidRPr="0072259D">
        <w:t>Verso</w:t>
      </w:r>
      <w:proofErr w:type="spellEnd"/>
      <w:r w:rsidRPr="0072259D">
        <w:t xml:space="preserve"> </w:t>
      </w:r>
      <w:r w:rsidR="00DE2E17" w:rsidRPr="0072259D">
        <w:t>se</w:t>
      </w:r>
      <w:r w:rsidRPr="0072259D">
        <w:t xml:space="preserve"> </w:t>
      </w:r>
      <w:r w:rsidRPr="0072259D">
        <w:rPr>
          <w:highlight w:val="yellow"/>
        </w:rPr>
        <w:t>pro schvalo</w:t>
      </w:r>
      <w:r w:rsidR="00DE2E17" w:rsidRPr="0072259D">
        <w:rPr>
          <w:highlight w:val="yellow"/>
        </w:rPr>
        <w:t>vání</w:t>
      </w:r>
      <w:r w:rsidRPr="0072259D">
        <w:rPr>
          <w:highlight w:val="yellow"/>
        </w:rPr>
        <w:t xml:space="preserve"> vstoupí nejjednodušeji přímo p</w:t>
      </w:r>
      <w:r w:rsidR="00947054" w:rsidRPr="0072259D">
        <w:rPr>
          <w:highlight w:val="yellow"/>
        </w:rPr>
        <w:t>řes odkaz v mailu</w:t>
      </w:r>
      <w:r w:rsidR="00947054" w:rsidRPr="0072259D">
        <w:t xml:space="preserve"> nebo přes </w:t>
      </w:r>
      <w:r w:rsidR="00DE2E17" w:rsidRPr="0072259D">
        <w:t>standardní přihlášení</w:t>
      </w:r>
      <w:r w:rsidRPr="0072259D">
        <w:t xml:space="preserve">. Po přihlášení do </w:t>
      </w:r>
      <w:proofErr w:type="spellStart"/>
      <w:r w:rsidRPr="0072259D">
        <w:t>Verso</w:t>
      </w:r>
      <w:proofErr w:type="spellEnd"/>
      <w:r w:rsidRPr="0072259D">
        <w:t xml:space="preserve"> modulu MAJETEK se vybere </w:t>
      </w:r>
      <w:r w:rsidRPr="0072259D">
        <w:rPr>
          <w:b/>
          <w:highlight w:val="yellow"/>
        </w:rPr>
        <w:t>záložka Vyřizuji</w:t>
      </w:r>
      <w:r w:rsidR="005B1FE8" w:rsidRPr="0072259D">
        <w:t>. Ke </w:t>
      </w:r>
      <w:r w:rsidR="00C33964" w:rsidRPr="0072259D">
        <w:t>schválení vyberu</w:t>
      </w:r>
      <w:r w:rsidRPr="0072259D">
        <w:t xml:space="preserve"> je</w:t>
      </w:r>
      <w:r w:rsidR="00C33964" w:rsidRPr="0072259D">
        <w:t>dnu</w:t>
      </w:r>
      <w:r w:rsidRPr="0072259D">
        <w:t xml:space="preserve"> nebo více položek </w:t>
      </w:r>
      <w:r w:rsidR="00C33964" w:rsidRPr="0072259D">
        <w:t xml:space="preserve"> </w:t>
      </w:r>
      <w:r w:rsidR="00DE2E17" w:rsidRPr="0072259D">
        <w:t>–</w:t>
      </w:r>
      <w:r w:rsidR="002040A8" w:rsidRPr="0072259D">
        <w:t xml:space="preserve"> </w:t>
      </w:r>
      <w:r w:rsidRPr="0072259D">
        <w:t>zaškrtnutím</w:t>
      </w:r>
      <w:r w:rsidR="00DE2E17" w:rsidRPr="0072259D">
        <w:t xml:space="preserve"> jednotlivých položek</w:t>
      </w:r>
      <w:r w:rsidR="005B1FE8" w:rsidRPr="0072259D">
        <w:t xml:space="preserve"> nebo hromadně ve </w:t>
      </w:r>
      <w:r w:rsidRPr="0072259D">
        <w:t xml:space="preserve">volbě </w:t>
      </w:r>
      <w:r w:rsidRPr="0072259D">
        <w:rPr>
          <w:i/>
        </w:rPr>
        <w:t>Hromadné akce – schválit převody</w:t>
      </w:r>
      <w:r w:rsidRPr="0072259D">
        <w:t xml:space="preserve"> (nabídnou se všechny).</w:t>
      </w:r>
    </w:p>
    <w:p w14:paraId="7D00AB65" w14:textId="77777777" w:rsidR="00D07E10" w:rsidRDefault="00D07E10" w:rsidP="00892D5B">
      <w:pPr>
        <w:spacing w:after="120"/>
      </w:pPr>
    </w:p>
    <w:p w14:paraId="6530376F" w14:textId="77777777" w:rsidR="00CE5469" w:rsidRDefault="00CE5469" w:rsidP="00892D5B">
      <w:pPr>
        <w:spacing w:after="120"/>
      </w:pPr>
    </w:p>
    <w:p w14:paraId="1DBC4C50" w14:textId="77777777" w:rsidR="00DE2E17" w:rsidRPr="00D07E10" w:rsidRDefault="00D07E10" w:rsidP="00892D5B">
      <w:pPr>
        <w:spacing w:after="120"/>
        <w:rPr>
          <w:b/>
        </w:rPr>
      </w:pPr>
      <w:r w:rsidRPr="00D07E10">
        <w:rPr>
          <w:b/>
        </w:rPr>
        <w:t>4.5</w:t>
      </w:r>
      <w:r w:rsidRPr="00D07E10">
        <w:rPr>
          <w:b/>
        </w:rPr>
        <w:tab/>
      </w:r>
      <w:r w:rsidR="00DE2E17" w:rsidRPr="00D07E10">
        <w:rPr>
          <w:b/>
        </w:rPr>
        <w:t>Označení stavu převodu</w:t>
      </w:r>
    </w:p>
    <w:p w14:paraId="5BC84E09" w14:textId="77777777" w:rsidR="00DE2E17" w:rsidRDefault="002040A8" w:rsidP="00DE2E17">
      <w:pPr>
        <w:pStyle w:val="Odstavecseseznamem"/>
        <w:spacing w:after="120"/>
        <w:ind w:left="0"/>
      </w:pPr>
      <w:r>
        <w:t>S</w:t>
      </w:r>
      <w:r w:rsidR="00A75F97">
        <w:t xml:space="preserve">tav </w:t>
      </w:r>
      <w:r>
        <w:t xml:space="preserve">položky majetku se postupně </w:t>
      </w:r>
      <w:r w:rsidR="00A75F97">
        <w:t>mění p</w:t>
      </w:r>
      <w:r>
        <w:t xml:space="preserve">odle fáze schvalování převodu: „Čeká </w:t>
      </w:r>
      <w:r w:rsidR="00A75F97">
        <w:t>na odsouhla</w:t>
      </w:r>
      <w:r>
        <w:t>sení novým vlastníkem“ „Čeká</w:t>
      </w:r>
      <w:r w:rsidR="00A75F97">
        <w:t xml:space="preserve"> na schválení vedoucím</w:t>
      </w:r>
      <w:r>
        <w:t>“.</w:t>
      </w:r>
      <w:r w:rsidR="00DE2E17">
        <w:t xml:space="preserve"> </w:t>
      </w:r>
    </w:p>
    <w:p w14:paraId="2E669938" w14:textId="77777777" w:rsidR="00A75F97" w:rsidRDefault="00A75F97" w:rsidP="00DE2E17">
      <w:pPr>
        <w:pStyle w:val="Odstavecseseznamem"/>
        <w:spacing w:after="120"/>
        <w:ind w:left="0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D8FF3B7" wp14:editId="56858E71">
            <wp:simplePos x="0" y="0"/>
            <wp:positionH relativeFrom="column">
              <wp:posOffset>4370705</wp:posOffset>
            </wp:positionH>
            <wp:positionV relativeFrom="paragraph">
              <wp:posOffset>7620</wp:posOffset>
            </wp:positionV>
            <wp:extent cx="1598295" cy="407670"/>
            <wp:effectExtent l="0" t="0" r="1905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0CD0A" w14:textId="77777777" w:rsidR="00A75F97" w:rsidRDefault="00A75F97" w:rsidP="00DE2E17">
      <w:pPr>
        <w:pStyle w:val="Odstavecseseznamem"/>
        <w:spacing w:after="120"/>
        <w:ind w:left="0"/>
      </w:pPr>
      <w:r>
        <w:t xml:space="preserve">Nakonec se zobrazí stav „Čeká se na promítnutí změn v ES“ – tedy ve </w:t>
      </w:r>
      <w:proofErr w:type="spellStart"/>
      <w:r>
        <w:t>FISu</w:t>
      </w:r>
      <w:proofErr w:type="spellEnd"/>
      <w:r>
        <w:t>.</w:t>
      </w:r>
    </w:p>
    <w:p w14:paraId="0EF8A057" w14:textId="77777777" w:rsidR="00CE5469" w:rsidRDefault="00CE5469" w:rsidP="00DE2E17">
      <w:pPr>
        <w:pStyle w:val="Odstavecseseznamem"/>
        <w:spacing w:after="120"/>
        <w:ind w:left="0"/>
      </w:pPr>
    </w:p>
    <w:p w14:paraId="6C96CE59" w14:textId="5BD3303E" w:rsidR="00DE2E17" w:rsidRDefault="00DE2E17" w:rsidP="00DE2E17">
      <w:pPr>
        <w:pStyle w:val="Odstavecseseznamem"/>
        <w:spacing w:after="120"/>
        <w:ind w:left="0"/>
      </w:pPr>
      <w:r>
        <w:lastRenderedPageBreak/>
        <w:t xml:space="preserve">Data do </w:t>
      </w:r>
      <w:proofErr w:type="spellStart"/>
      <w:r>
        <w:t>FISu</w:t>
      </w:r>
      <w:proofErr w:type="spellEnd"/>
      <w:r>
        <w:t xml:space="preserve"> obvykle převádíme do stejného období, ve kterém byl doklad ve </w:t>
      </w:r>
      <w:proofErr w:type="spellStart"/>
      <w:r>
        <w:t>Verso</w:t>
      </w:r>
      <w:proofErr w:type="spellEnd"/>
      <w:r>
        <w:t xml:space="preserve"> vyt</w:t>
      </w:r>
      <w:r w:rsidR="00A75F97">
        <w:t>vořen. Protože FIS je</w:t>
      </w:r>
      <w:r>
        <w:t xml:space="preserve"> z důvodu zpracování všech účetních dokladů za každý měsíc oproti realitě </w:t>
      </w:r>
      <w:r w:rsidR="00A75F97">
        <w:t xml:space="preserve">vždy </w:t>
      </w:r>
      <w:r>
        <w:t xml:space="preserve">zhruba </w:t>
      </w:r>
      <w:r w:rsidR="00A75F97">
        <w:t>o měsíc opožděn, dělá</w:t>
      </w:r>
      <w:r w:rsidR="00D07E10">
        <w:t xml:space="preserve"> se</w:t>
      </w:r>
      <w:r w:rsidR="00A75F97">
        <w:t xml:space="preserve"> </w:t>
      </w:r>
      <w:r w:rsidR="00CE5469">
        <w:t xml:space="preserve">obvykle </w:t>
      </w:r>
      <w:r w:rsidR="00A75F97">
        <w:t xml:space="preserve">převod do </w:t>
      </w:r>
      <w:proofErr w:type="spellStart"/>
      <w:r w:rsidR="00A75F97">
        <w:t>FISu</w:t>
      </w:r>
      <w:proofErr w:type="spellEnd"/>
      <w:r w:rsidR="00A75F97">
        <w:t xml:space="preserve"> později –</w:t>
      </w:r>
      <w:r w:rsidR="00D07E10">
        <w:t xml:space="preserve"> až když se začn</w:t>
      </w:r>
      <w:r w:rsidR="00A75F97">
        <w:t>e účtovat do daného období</w:t>
      </w:r>
      <w:r>
        <w:t xml:space="preserve">. </w:t>
      </w:r>
      <w:r w:rsidR="00B50071">
        <w:t>Technicky je možné</w:t>
      </w:r>
      <w:r w:rsidR="00E127D9">
        <w:t xml:space="preserve"> po domluvě</w:t>
      </w:r>
      <w:r w:rsidR="00B50071">
        <w:t xml:space="preserve"> převádět </w:t>
      </w:r>
      <w:r w:rsidR="00E127D9">
        <w:t xml:space="preserve">ihned </w:t>
      </w:r>
      <w:r w:rsidR="00B50071">
        <w:t>i</w:t>
      </w:r>
      <w:r w:rsidR="00CE5469">
        <w:t xml:space="preserve"> do právě otevřeného období ve </w:t>
      </w:r>
      <w:proofErr w:type="spellStart"/>
      <w:r w:rsidR="00CE5469">
        <w:t>FISu</w:t>
      </w:r>
      <w:proofErr w:type="spellEnd"/>
      <w:r w:rsidR="00B50071">
        <w:t xml:space="preserve"> (s</w:t>
      </w:r>
      <w:r w:rsidR="00E127D9">
        <w:t> </w:t>
      </w:r>
      <w:r w:rsidR="00B50071">
        <w:t xml:space="preserve">výjimkou převodu na </w:t>
      </w:r>
      <w:r w:rsidR="00E127D9">
        <w:t xml:space="preserve">nové </w:t>
      </w:r>
      <w:r w:rsidR="00B50071">
        <w:t>zaměstnance, kteří nastoupili až následně)</w:t>
      </w:r>
      <w:r w:rsidR="00E127D9">
        <w:t>.</w:t>
      </w:r>
    </w:p>
    <w:p w14:paraId="707724BD" w14:textId="77777777" w:rsidR="00892D5B" w:rsidRDefault="00892D5B" w:rsidP="00DE2E17">
      <w:pPr>
        <w:pStyle w:val="Odstavecseseznamem"/>
        <w:spacing w:after="120"/>
        <w:ind w:left="0"/>
      </w:pPr>
    </w:p>
    <w:p w14:paraId="45482DCB" w14:textId="77777777" w:rsidR="00B56792" w:rsidRDefault="00B56792" w:rsidP="00892D5B">
      <w:pPr>
        <w:spacing w:after="120"/>
        <w:rPr>
          <w:b/>
        </w:rPr>
      </w:pPr>
    </w:p>
    <w:p w14:paraId="252F127F" w14:textId="77777777" w:rsidR="00B56792" w:rsidRDefault="00B56792" w:rsidP="00892D5B">
      <w:pPr>
        <w:spacing w:after="120"/>
        <w:rPr>
          <w:b/>
        </w:rPr>
      </w:pPr>
    </w:p>
    <w:p w14:paraId="25C962F8" w14:textId="7D118BDA" w:rsidR="00892D5B" w:rsidRPr="00D07E10" w:rsidRDefault="00892D5B" w:rsidP="00892D5B">
      <w:pPr>
        <w:spacing w:after="120"/>
        <w:rPr>
          <w:b/>
        </w:rPr>
      </w:pPr>
      <w:r>
        <w:rPr>
          <w:b/>
        </w:rPr>
        <w:t>4.6</w:t>
      </w:r>
      <w:r w:rsidRPr="00D07E10">
        <w:rPr>
          <w:b/>
        </w:rPr>
        <w:tab/>
      </w:r>
      <w:r>
        <w:rPr>
          <w:b/>
        </w:rPr>
        <w:t>Výjimky</w:t>
      </w:r>
    </w:p>
    <w:p w14:paraId="39E684C2" w14:textId="4C4A45B5" w:rsidR="00892D5B" w:rsidRDefault="00892D5B" w:rsidP="005B1FE8">
      <w:pPr>
        <w:spacing w:after="0"/>
      </w:pPr>
      <w:r w:rsidRPr="00892D5B">
        <w:rPr>
          <w:highlight w:val="yellow"/>
        </w:rPr>
        <w:t>Stavby (E) a pozemky (K)</w:t>
      </w:r>
      <w:r>
        <w:t xml:space="preserve"> nejsou standardně </w:t>
      </w:r>
      <w:r w:rsidR="007C70D7">
        <w:t xml:space="preserve">umisťovány </w:t>
      </w:r>
      <w:r>
        <w:t>na lokality a jejich umístění (odpovědná osoba, středisko)</w:t>
      </w:r>
      <w:r w:rsidR="005B1FE8">
        <w:t xml:space="preserve"> je měněno jen zřídka, zde</w:t>
      </w:r>
      <w:r>
        <w:t xml:space="preserve"> nadále předpokládáme změny papírovou převodkou mimo </w:t>
      </w:r>
      <w:proofErr w:type="spellStart"/>
      <w:r>
        <w:t>Verso</w:t>
      </w:r>
      <w:proofErr w:type="spellEnd"/>
      <w:r>
        <w:t>.</w:t>
      </w:r>
      <w:r w:rsidR="005B1FE8">
        <w:t xml:space="preserve"> </w:t>
      </w:r>
      <w:r w:rsidR="00704C65">
        <w:t xml:space="preserve">Nemovitý </w:t>
      </w:r>
      <w:r w:rsidR="005B1FE8">
        <w:t>majetek</w:t>
      </w:r>
      <w:r w:rsidR="00B56792">
        <w:t xml:space="preserve"> mezi součástmi</w:t>
      </w:r>
      <w:r w:rsidR="005B1FE8">
        <w:t xml:space="preserve"> je vždy převáděn pouze na základě podepsané dohody o převodu majetku v souladu s </w:t>
      </w:r>
      <w:r w:rsidR="007C70D7">
        <w:t>„</w:t>
      </w:r>
      <w:r w:rsidR="005B1FE8">
        <w:t>Opatřením rektora ke způsobu hospodaření s majetkem JU.“</w:t>
      </w:r>
    </w:p>
    <w:p w14:paraId="5B7FD6F3" w14:textId="77777777" w:rsidR="005B1FE8" w:rsidRDefault="005B1FE8" w:rsidP="00DE2E17">
      <w:pPr>
        <w:pStyle w:val="Odstavecseseznamem"/>
        <w:spacing w:after="120"/>
        <w:ind w:left="0"/>
      </w:pPr>
    </w:p>
    <w:p w14:paraId="4E0BA0A2" w14:textId="77777777" w:rsidR="00B56792" w:rsidRPr="00B56792" w:rsidRDefault="00B56792" w:rsidP="00892D5B">
      <w:pPr>
        <w:pStyle w:val="Odstavecseseznamem"/>
        <w:spacing w:after="0" w:line="240" w:lineRule="auto"/>
        <w:ind w:left="0"/>
      </w:pPr>
    </w:p>
    <w:p w14:paraId="3386C457" w14:textId="7772F82C" w:rsidR="00B56792" w:rsidRPr="00B56792" w:rsidRDefault="00B56792" w:rsidP="00D023B8">
      <w:pPr>
        <w:spacing w:after="0"/>
        <w:rPr>
          <w:b/>
          <w:bCs/>
        </w:rPr>
      </w:pPr>
      <w:r w:rsidRPr="00B56792">
        <w:rPr>
          <w:b/>
          <w:bCs/>
        </w:rPr>
        <w:t>4.</w:t>
      </w:r>
      <w:r>
        <w:rPr>
          <w:b/>
          <w:bCs/>
        </w:rPr>
        <w:t>7</w:t>
      </w:r>
      <w:r>
        <w:rPr>
          <w:b/>
          <w:bCs/>
        </w:rPr>
        <w:tab/>
      </w:r>
      <w:r w:rsidR="00C33964" w:rsidRPr="00B56792">
        <w:rPr>
          <w:b/>
          <w:bCs/>
        </w:rPr>
        <w:t xml:space="preserve">Dotazy a požadavky </w:t>
      </w:r>
    </w:p>
    <w:p w14:paraId="5511DEB4" w14:textId="7BA137BD" w:rsidR="00C33964" w:rsidRPr="00B56792" w:rsidRDefault="00B56792" w:rsidP="00D023B8">
      <w:pPr>
        <w:spacing w:after="0"/>
        <w:rPr>
          <w:rFonts w:ascii="Calibri" w:hAnsi="Calibri" w:cs="Calibri"/>
        </w:rPr>
      </w:pPr>
      <w:r>
        <w:t xml:space="preserve">- </w:t>
      </w:r>
      <w:r w:rsidR="00C33964" w:rsidRPr="00B56792">
        <w:t xml:space="preserve">na systém </w:t>
      </w:r>
      <w:proofErr w:type="spellStart"/>
      <w:r w:rsidR="00C33964" w:rsidRPr="00B56792">
        <w:t>Verso</w:t>
      </w:r>
      <w:proofErr w:type="spellEnd"/>
      <w:r w:rsidR="00C33964" w:rsidRPr="00B56792">
        <w:t xml:space="preserve"> zasílejte na adresu helpdesku </w:t>
      </w:r>
      <w:hyperlink r:id="rId12" w:history="1">
        <w:r w:rsidR="00C33964" w:rsidRPr="00B56792">
          <w:rPr>
            <w:rStyle w:val="Hypertextovodkaz"/>
          </w:rPr>
          <w:t>verso</w:t>
        </w:r>
        <w:r w:rsidR="00C33964" w:rsidRPr="00B56792">
          <w:rPr>
            <w:rStyle w:val="Hypertextovodkaz"/>
            <w:rFonts w:ascii="Calibri" w:hAnsi="Calibri" w:cs="Calibri"/>
          </w:rPr>
          <w:t>@rt.jcu.cz</w:t>
        </w:r>
      </w:hyperlink>
    </w:p>
    <w:p w14:paraId="7695B895" w14:textId="5E7EDED1" w:rsidR="00B56792" w:rsidRPr="00B56792" w:rsidRDefault="00B56792" w:rsidP="00B5679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56792">
        <w:rPr>
          <w:rFonts w:ascii="Calibri" w:hAnsi="Calibri" w:cs="Calibri"/>
        </w:rPr>
        <w:t xml:space="preserve"> na lokality AMI </w:t>
      </w:r>
      <w:r w:rsidR="00B50071">
        <w:rPr>
          <w:rFonts w:ascii="Calibri" w:hAnsi="Calibri" w:cs="Calibri"/>
        </w:rPr>
        <w:t xml:space="preserve">- </w:t>
      </w:r>
      <w:r w:rsidRPr="00B56792">
        <w:rPr>
          <w:rFonts w:ascii="Calibri" w:hAnsi="Calibri" w:cs="Calibri"/>
        </w:rPr>
        <w:t>Michal Pancíř</w:t>
      </w:r>
    </w:p>
    <w:p w14:paraId="7D82A855" w14:textId="06539B4B" w:rsidR="00B56792" w:rsidRDefault="00B56792" w:rsidP="00D023B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50071">
        <w:rPr>
          <w:rFonts w:ascii="Calibri" w:hAnsi="Calibri" w:cs="Calibri"/>
        </w:rPr>
        <w:t>na</w:t>
      </w:r>
      <w:r w:rsidR="00C33964" w:rsidRPr="00B56792">
        <w:rPr>
          <w:rFonts w:ascii="Calibri" w:hAnsi="Calibri" w:cs="Calibri"/>
        </w:rPr>
        <w:t xml:space="preserve"> polož</w:t>
      </w:r>
      <w:r w:rsidR="00B50071">
        <w:rPr>
          <w:rFonts w:ascii="Calibri" w:hAnsi="Calibri" w:cs="Calibri"/>
        </w:rPr>
        <w:t>ky</w:t>
      </w:r>
      <w:r w:rsidR="00C33964" w:rsidRPr="00B56792">
        <w:rPr>
          <w:rFonts w:ascii="Calibri" w:hAnsi="Calibri" w:cs="Calibri"/>
        </w:rPr>
        <w:t xml:space="preserve"> majetku</w:t>
      </w:r>
      <w:r w:rsidR="00B50071">
        <w:rPr>
          <w:rFonts w:ascii="Calibri" w:hAnsi="Calibri" w:cs="Calibri"/>
        </w:rPr>
        <w:t xml:space="preserve"> - útvar evidence majetku</w:t>
      </w:r>
    </w:p>
    <w:p w14:paraId="7E84ECD8" w14:textId="592F0D46" w:rsidR="006B1994" w:rsidRDefault="00B56792" w:rsidP="00D023B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50071">
        <w:rPr>
          <w:rFonts w:ascii="Calibri" w:hAnsi="Calibri" w:cs="Calibri"/>
        </w:rPr>
        <w:t>ohledně</w:t>
      </w:r>
      <w:r w:rsidR="006B1994" w:rsidRPr="00B56792">
        <w:rPr>
          <w:rFonts w:ascii="Calibri" w:hAnsi="Calibri" w:cs="Calibri"/>
        </w:rPr>
        <w:t xml:space="preserve"> středis</w:t>
      </w:r>
      <w:r w:rsidR="00B50071">
        <w:rPr>
          <w:rFonts w:ascii="Calibri" w:hAnsi="Calibri" w:cs="Calibri"/>
        </w:rPr>
        <w:t>ek</w:t>
      </w:r>
      <w:r w:rsidR="006B1994" w:rsidRPr="00B56792">
        <w:rPr>
          <w:rFonts w:ascii="Calibri" w:hAnsi="Calibri" w:cs="Calibri"/>
        </w:rPr>
        <w:t xml:space="preserve"> organizační struktury</w:t>
      </w:r>
      <w:r w:rsidR="00B50071">
        <w:rPr>
          <w:rFonts w:ascii="Calibri" w:hAnsi="Calibri" w:cs="Calibri"/>
        </w:rPr>
        <w:t xml:space="preserve"> přiřazených k zaměstnancům</w:t>
      </w:r>
      <w:r w:rsidR="006B1994" w:rsidRPr="00B56792">
        <w:rPr>
          <w:rFonts w:ascii="Calibri" w:hAnsi="Calibri" w:cs="Calibri"/>
        </w:rPr>
        <w:t xml:space="preserve"> </w:t>
      </w:r>
      <w:r w:rsidR="00B50071">
        <w:rPr>
          <w:rFonts w:ascii="Calibri" w:hAnsi="Calibri" w:cs="Calibri"/>
        </w:rPr>
        <w:t xml:space="preserve">se </w:t>
      </w:r>
      <w:r w:rsidR="006B1994" w:rsidRPr="00B56792">
        <w:rPr>
          <w:rFonts w:ascii="Calibri" w:hAnsi="Calibri" w:cs="Calibri"/>
        </w:rPr>
        <w:t>obracejte se na personální útvar</w:t>
      </w:r>
    </w:p>
    <w:p w14:paraId="228D220A" w14:textId="77777777" w:rsidR="00B56792" w:rsidRDefault="00B56792" w:rsidP="00D023B8">
      <w:pPr>
        <w:spacing w:after="0"/>
        <w:rPr>
          <w:rFonts w:ascii="Calibri" w:hAnsi="Calibri" w:cs="Calibri"/>
        </w:rPr>
      </w:pPr>
    </w:p>
    <w:p w14:paraId="1143C5C1" w14:textId="0D0AA895" w:rsidR="00B56792" w:rsidRDefault="00B56792" w:rsidP="00B56792">
      <w:pPr>
        <w:pStyle w:val="Odstavecseseznamem"/>
        <w:spacing w:after="0" w:line="240" w:lineRule="auto"/>
        <w:ind w:left="0"/>
      </w:pPr>
      <w:r w:rsidRPr="00B56792">
        <w:rPr>
          <w:b/>
          <w:bCs/>
        </w:rPr>
        <w:t>4.</w:t>
      </w:r>
      <w:r>
        <w:rPr>
          <w:b/>
          <w:bCs/>
        </w:rPr>
        <w:t>8</w:t>
      </w:r>
      <w:r>
        <w:tab/>
      </w:r>
      <w:r w:rsidRPr="00B56792">
        <w:t xml:space="preserve">Převody ve </w:t>
      </w:r>
      <w:proofErr w:type="spellStart"/>
      <w:r w:rsidRPr="00B56792">
        <w:t>Verso</w:t>
      </w:r>
      <w:proofErr w:type="spellEnd"/>
      <w:r w:rsidRPr="00B56792">
        <w:t xml:space="preserve"> jsou technicky proveditelné v plném rozsahu, pokud je majetek umístěn na</w:t>
      </w:r>
      <w:r>
        <w:t> střediskách</w:t>
      </w:r>
      <w:r w:rsidRPr="00B56792">
        <w:t>, která jsou zadána v platné organizační struktuře.</w:t>
      </w:r>
    </w:p>
    <w:p w14:paraId="3C9852A1" w14:textId="77777777" w:rsidR="00B56792" w:rsidRDefault="00B56792" w:rsidP="00D023B8">
      <w:pPr>
        <w:spacing w:after="0"/>
        <w:rPr>
          <w:rFonts w:ascii="Calibri" w:hAnsi="Calibri" w:cs="Calibri"/>
        </w:rPr>
      </w:pPr>
    </w:p>
    <w:p w14:paraId="0C910FF9" w14:textId="77777777" w:rsidR="00CE5469" w:rsidRDefault="00CE5469" w:rsidP="00D023B8">
      <w:pPr>
        <w:spacing w:after="0"/>
        <w:rPr>
          <w:rFonts w:ascii="Calibri" w:hAnsi="Calibri" w:cs="Calibri"/>
        </w:rPr>
      </w:pPr>
    </w:p>
    <w:p w14:paraId="0F8EE2F5" w14:textId="77777777" w:rsidR="00CE5469" w:rsidRDefault="00CE5469" w:rsidP="00D023B8">
      <w:pPr>
        <w:spacing w:after="0"/>
        <w:rPr>
          <w:rFonts w:ascii="Calibri" w:hAnsi="Calibri" w:cs="Calibri"/>
        </w:rPr>
      </w:pPr>
    </w:p>
    <w:p w14:paraId="2403526B" w14:textId="77777777" w:rsidR="00CE5469" w:rsidRDefault="00CE5469" w:rsidP="00D023B8">
      <w:pPr>
        <w:spacing w:after="0"/>
        <w:rPr>
          <w:rFonts w:ascii="Calibri" w:hAnsi="Calibri" w:cs="Calibri"/>
        </w:rPr>
      </w:pPr>
    </w:p>
    <w:p w14:paraId="71D035C0" w14:textId="721D4C38" w:rsidR="00CE5469" w:rsidRPr="00B56792" w:rsidRDefault="00CE5469" w:rsidP="00D023B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1.12.2023</w:t>
      </w:r>
    </w:p>
    <w:sectPr w:rsidR="00CE5469" w:rsidRPr="00B5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2D9"/>
    <w:multiLevelType w:val="hybridMultilevel"/>
    <w:tmpl w:val="1D661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013"/>
    <w:multiLevelType w:val="hybridMultilevel"/>
    <w:tmpl w:val="0CD462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261"/>
    <w:multiLevelType w:val="multilevel"/>
    <w:tmpl w:val="9572D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F50059"/>
    <w:multiLevelType w:val="hybridMultilevel"/>
    <w:tmpl w:val="D272DFB4"/>
    <w:lvl w:ilvl="0" w:tplc="7D72D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BFD"/>
    <w:multiLevelType w:val="hybridMultilevel"/>
    <w:tmpl w:val="BE52D7F2"/>
    <w:lvl w:ilvl="0" w:tplc="69345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42351">
    <w:abstractNumId w:val="3"/>
  </w:num>
  <w:num w:numId="2" w16cid:durableId="1694578219">
    <w:abstractNumId w:val="0"/>
  </w:num>
  <w:num w:numId="3" w16cid:durableId="1167283414">
    <w:abstractNumId w:val="4"/>
  </w:num>
  <w:num w:numId="4" w16cid:durableId="1346057938">
    <w:abstractNumId w:val="2"/>
  </w:num>
  <w:num w:numId="5" w16cid:durableId="181891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59"/>
    <w:rsid w:val="00003517"/>
    <w:rsid w:val="001421F2"/>
    <w:rsid w:val="00142E0D"/>
    <w:rsid w:val="00166155"/>
    <w:rsid w:val="002040A8"/>
    <w:rsid w:val="002A43CA"/>
    <w:rsid w:val="00321C02"/>
    <w:rsid w:val="0036008C"/>
    <w:rsid w:val="003A0476"/>
    <w:rsid w:val="004D57CA"/>
    <w:rsid w:val="005615CB"/>
    <w:rsid w:val="005B1FE8"/>
    <w:rsid w:val="00614F4B"/>
    <w:rsid w:val="0063057F"/>
    <w:rsid w:val="0064182E"/>
    <w:rsid w:val="006B1994"/>
    <w:rsid w:val="006B63EB"/>
    <w:rsid w:val="00704C65"/>
    <w:rsid w:val="0072259D"/>
    <w:rsid w:val="00730604"/>
    <w:rsid w:val="00752147"/>
    <w:rsid w:val="00770A0E"/>
    <w:rsid w:val="007B5FF9"/>
    <w:rsid w:val="007C70D7"/>
    <w:rsid w:val="007E7BAB"/>
    <w:rsid w:val="00892D5B"/>
    <w:rsid w:val="00947054"/>
    <w:rsid w:val="0095134A"/>
    <w:rsid w:val="009D664D"/>
    <w:rsid w:val="00A1706F"/>
    <w:rsid w:val="00A75F97"/>
    <w:rsid w:val="00B21DBD"/>
    <w:rsid w:val="00B50071"/>
    <w:rsid w:val="00B56792"/>
    <w:rsid w:val="00B625F8"/>
    <w:rsid w:val="00C00B73"/>
    <w:rsid w:val="00C33964"/>
    <w:rsid w:val="00CD1D59"/>
    <w:rsid w:val="00CE5469"/>
    <w:rsid w:val="00CF5EF2"/>
    <w:rsid w:val="00D023B8"/>
    <w:rsid w:val="00D07E10"/>
    <w:rsid w:val="00D51A79"/>
    <w:rsid w:val="00D93E48"/>
    <w:rsid w:val="00DC2390"/>
    <w:rsid w:val="00DE2E17"/>
    <w:rsid w:val="00DF1817"/>
    <w:rsid w:val="00E127D9"/>
    <w:rsid w:val="00E86F4F"/>
    <w:rsid w:val="00F23362"/>
    <w:rsid w:val="00FC4B7B"/>
    <w:rsid w:val="00FE102F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C13E"/>
  <w15:chartTrackingRefBased/>
  <w15:docId w15:val="{FF226548-8B77-4698-AC87-F4A7834E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6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6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08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verso@rt.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Špírková Blanka Ing.</dc:creator>
  <cp:keywords/>
  <dc:description/>
  <cp:lastModifiedBy>Špírková Blanka Ing.</cp:lastModifiedBy>
  <cp:revision>14</cp:revision>
  <cp:lastPrinted>2023-11-29T12:18:00Z</cp:lastPrinted>
  <dcterms:created xsi:type="dcterms:W3CDTF">2021-11-05T07:33:00Z</dcterms:created>
  <dcterms:modified xsi:type="dcterms:W3CDTF">2023-12-18T08:07:00Z</dcterms:modified>
</cp:coreProperties>
</file>